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6F(3)]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of daily case register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[TO BE MAINTAINED BY PRACTIONERS OF ANY SYSTEM OF MEDICINE. I.E.,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PHYSIANS, SURGEONS, DENTISTS, PATHOLOGISTS, RADIOLOGISTS,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VAIDS, HAKIMS, ETC.]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SL No. Patient’s Nature of professional Fees Date of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name services rendered, i.e., received receipt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general consultation,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surgery, injection,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visit, etc.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(2) (3) (4)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(5) (6)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