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36A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47(1)]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Form of memorandum of cross-objections to the Appellate Tribunal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INCOME-TAX APPELLATE TRIBUNAL..............................……………………..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*Cross-objection No................of................ .....-......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**In Appeal No.................of................ .....- 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Versus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 ………………………..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APPELLANT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RESPONDENT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**Appeal No.  allotted  by  the  Tribunal  to which memorandum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cross-objections relates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The State in which the assessment was made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Section under which the order appealed against was passed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Assessment year in connection with which the memorandum of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cross-objections is preferred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Date of receipt of notice of appeal filed by the appellant to the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Tribunal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Address to which notices may be sent to the respondent (cross-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objector)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Address to which notices may be sent to the appellant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8. $Relief claimed in the memorandum of cross-objections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$GROUNDS OF CROSS-OBJECTIONS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2.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4., etc.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Signed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(Authorised representative, if any)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(Respondent)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1,…………………………………………., the respondent, do hereby declare that what is stated above is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true to the best of my information and belief.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the..........................day of................. 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memorandum of cross-objections must be in triplicate.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memorandum of cross-objections should be written in English or, if the memorandum is filed in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Bench located in any such State as is for the time being notified by the President of the Appellate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Tribunal for  the purposes of rule 5A of  the Income-tax (Appellate Tribunal) Rules,  1963, then, at the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option  of  the  respondent,  in  Hindi,  and  should  set  forth,  concisely  and  under  distinct  heads,  the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cross-objections  without  any  argument  or narrative and such objections  should be  numbered con-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secutively.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*The  number  and  year  of  memorandum  of cross-objections  will be  filled in  in  the  office  of  the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Appellate Tribunal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**The number and year of appeal as allotted by the office of the Tribunal and appearing in the notice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appeal received by the respondent is to be filled in here by the respondent.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$ If the space provided is found insufficient, separate enclosures may be used for the purpose.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