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10-I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11DD]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*Certificate of prescribed authority for the purposes of section 80DDB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Name of the Patient.................................................................................................................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Address....................................................................................................................................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Name and details of the disease/ailment (Please see rule 11DD) ...........................................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The date of commencement of treatment ................................................................................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Name, address, registration No. of the Prescribed Authority [see rule 11DD(2)]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Verification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certify that the information furnished above is true to the best of my knowledge and the patient is suffering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from above mentioned chronic and protracted disease as defined in section 80DDB of Income-tax Act, 1961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read with rule 11DD of Income-tax Rules, 1962.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……………………………………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……………………………………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(Name and Address)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