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FROM NO. 3CH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6(5)]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Order of approval of Scientific Research Programme under section 35(2AA)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Name, Address and PAN of the sponsor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Name and address of the National Laboratory or University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Indian Institute of Technology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Title of the Scientific Research Programme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Purpose of the programme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Reference No. and date of the application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Date of commencement of the programme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Duration of the programme in months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8. Assessment year(s) for which the programme has been ap-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proved (not exceeding three years)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Total cost of the programme and payment terms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Any other conditions imposed by the prescribed authority,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e.g., utilisation of patent rights and commercialisation of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rights, etc.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: .................................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 ..................................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(Signature of the Head of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National Laboratory or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University or Indian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Institute of Technology)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Designation)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Order No. 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Copy to: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Sponsor;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(2) The Director General of Indian Council of Agricultural Research/Indian Council of Medical Re-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search/Council of Scientific and Industrial Research/the Director General, Defence Research and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Development Organisation/Secretary, Department of Electronics/Secretary, Department Of Bio-tech-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nology/Secretary, Department of Atomic (Energy) ;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(3) The Director General of Income-tax(Exemptions);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(4) Secretary, Department of Scientific and Industrial Research.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3CI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6(6)]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Receipt of payment for carrying out scientific research under section 35(2AA)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1. Name, address and Permanent Account Number of the sponsor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Amount paid (in figures and words)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(i) Mode of payment with particulars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Date of payment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Name of the research programme for which to be used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Approved cost of the programme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Date of commencement and duration of the programme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Assessment year(s) for which approved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Number of payments received so far, including this payment,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towards this programme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Total amount of payment received towards this programme,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so far, including this payment (in figures and words)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Prescribed Authority has approved this programme  vide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Order No............dated.................issued from file No.........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Place.....................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……………………………..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Date.......................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(Signature)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Designation)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National Laboratory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University or Indian Institute of Technology)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Serial No, of this Receipt.........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