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Family Arrangement</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FAMILY ARRANGEMENT is made and entered into at _________ on this ________________ day of _____________ 200__ BETWEEN (1) ABC and (2) DEF, hereinafter referred to as “ABC GROUP” (which expression shall unless it be repugnant to the context or meaning thereof mean and include their respective heirs, executors and administrators) of the Party of FIRST PART; (3) GHI and (4) JKL, hereinafter referred to as “GHI GROUP” (which expression shall unless it be repugnant to the context or meaning thereof mean and include their respective heirs, executors and administrators) of the Party of SECOND PART; and (5) MNO and (6) PQR, hereinafter referred to as “MNO GROUP” (which expression shall, unless it be repugnant to the context or meaning thereof mean and include their respective heirs, executors and administrators) of the Party of the THIRD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Parties hereto are members of one family of Late </w:t>
        <w:br w:type="textWrapping"/>
        <w:t xml:space="preserve">SHRI XYZ and hereinafter referred as “the said family”.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said family holds various movable and immoveable properties as described in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Annexture ‘A’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hereto standing in one or other names of the parties hereto. The Parties hereto are also carrying on business in the name of various concerns as described in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Annexture ‘B’</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said MNO GROUP is desirous of getting separated from the joint properties and the businesses and have requested other groups for co-operation to which all the parties have mutually agreed.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In view of the above, the Parties hereto have mutually decided to re-allocate their respective rights and interest in the properties on the terms and conditions appearing hereinafter.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IS AGREED, RECORDED AND CONFIRMED BY AND BETWEEN THE PARTIES HERETO AS UNDER:—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The aforesaid recitals shall form the integral part of this document.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properties more particularly described at item Nos. 1, 7, 12 and 13 of Annexture ‘A’ hereto shall hereby exclusively and absolutely vest in along with all other rights and benefits attached thereto and shall belong to ABC GROUP. None of the members of other groups will have any right, title and interest of whatsoever nature in the said properties.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properties more particularly described at item Nos. 2, 3, 4, 5, 6 and 8 of Annexure ‘A’ hereto shall exclusively and absolutely vest in and belong to ABC and GHI GROUPS jointly along with all other rights and benefits attached thereto. None of the members of MNO GROUP will have any right, title and interest of whatsoever nature therein.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The flat at Dadar described at item No. 9 of Annexture A hereto is in the possession of a lessee/tenant and is under dispute as also subject matter of litigation and can not be divided and/or disposed of immediately. The properties described at item Nos. 9, 10 and 11 of Annexture ‘A’ hereto shall be owned, used and possessed by the parties in the following properties:—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76"/>
        </w:tabs>
        <w:spacing w:after="113"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GROUP</w:t>
        <w:tab/>
        <w:t xml:space="preserve">1/3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76"/>
        </w:tabs>
        <w:spacing w:after="113" w:before="0" w:line="240" w:lineRule="auto"/>
        <w:ind w:left="90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GHI GROUP </w:t>
        <w:tab/>
        <w:t xml:space="preserve">1/3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76"/>
        </w:tabs>
        <w:spacing w:after="113" w:before="0" w:line="240" w:lineRule="auto"/>
        <w:ind w:left="907"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MNO GROUP</w:t>
        <w:tab/>
        <w:t xml:space="preserve">1/3</w:t>
        <w:br w:type="textWrapping"/>
        <w:tab/>
        <w:t xml:space="preserve">-----</w:t>
        <w:br w:type="textWrapping"/>
        <w:tab/>
        <w:t xml:space="preserve">3/3</w:t>
        <w:br w:type="textWrapping"/>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PQR shall retire and hereby retires from the partnership firm of M/S. LAXMI FURNITURE COMPANY with effect from_________________. He will be paid the amounts lying to his capital account in the said partnership in full and final settlement of all his claims in the said partnership and/or its assets. PQR shall neither have any claim on any of the assets/properties of the said firm nor he will be liable for any of the liabilities of the said firm. The remaining partners shall be fully entitled to alter the constitution of the said partnership in the manner they desire without any further reference to PQR or any member of his group.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MNO shall retire and hereby retires from the partnership firm of M/S. SARASWATI WORKS COMPANY with effect from______________. He will be paid the amounts lying to his capital account in the said partnership in full and final settlement of all his claims in the said partnership and/or its assets. The said MNO shall neither have any claim on any of the assets/properties of the said firm nor will he be liable for any of the liabilities of the said firm. The remaining partners shall be fully entitled to alter the constitution of the said partnership in the manner they desire without any further reference to MNO or any members of his group.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firm of M/s. VIDYA FURNITURE is the proprietary concern of MNO. The liabilities of the said firm shall be paid by ABC and GHI Groups. All the assets and properties of the said firm shall also vest in ABC and GHI Groups. For the said purpose, any members from ABC and GHI Groups will be admitted as partners of the said firm with effect from ____________ and MNO shall retire from the said firm with effect from 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Insurance Policies standing in the respective names of individuals shall belong to them respectively.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FURTHER AGREED, RECORDED, COVENANTED AND CONFIRMED between the parties as under:—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XYZ H.U.F. is being run and managed by ABC as its’ karta and Manager.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All the parties hereto have agreed to amicably put an end to the affairs and properties of the said H.U.F. by dissolving and/or partitioning the same.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There is an unequivocal intention of the constituents for the severance of the status and they have mutually agreed to do so of their own free will.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notional partition of the said H.U.F. is effected from the date hereof. The assets of H.U.F. are mutually allocated as under:—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t xml:space="preserve">(</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Give detailed description of allocation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The parties hereto and each of them doth hereby acquit, release and discharge the other and others of any sums, liabilities and other things due and payable to each of them by the other or others and agree that they do not have any claim or demand equitable or otherwise in to, over and upon the properties, except in the manner and to the extent as mentioned hereinabove and shall not forever raise any condition or claims against them or any of them and shall not raise any dispute whatsoever in relation thereto and they also hereby record that they and each of them have agreed to recognise and accept the other and others as the absolute owners of the share in the properties allotted to them hereinabove and/or having the rights and interest as reallocated to them.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 </w:t>
        <w:tab/>
        <w:t xml:space="preserve">The parties hereto further record that they have agreed that the respective share in the properties allotted to the respective parties as recorded hereinabove shall be absolute property and/or rights of the respective parties and their respective heirs, executors, administrators, assigns shall have absolute authority to enjoy, enter into and upon the properties and/or rights allotted to them without any obstruction or hindrance of other or others of them or the agents, servants, employees or any other person claiming through or under them whether in trust or otherwise and shall be entitled to have, hold use and enjoy the properties and/or right so allotted for ever freely, clearly and absolutely.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w:t>
        <w:tab/>
        <w:t xml:space="preserve">The parties hereto further agree that the respective allotters shall be entitled to dispose of or deal with the said interests in the properties allocated to him/her or them in terms of this family arrangement without any consent of the other or others.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 </w:t>
        <w:tab/>
        <w:t xml:space="preserve">The parties hereto hereby covenant with each other that they shall comply with and accept the aforestated family arrangement in toto.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 </w:t>
        <w:tab/>
        <w:t xml:space="preserve">The parties hereto further agree and covenant with each other that they shall execute all further and necessary documents writings, deeds, agreements and all other assurances to give true and proper effect to the aforesaid arrangement.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 </w:t>
        <w:tab/>
        <w:t xml:space="preserve">In the event of any disputes and differences between the parties hereto, the same shall be referred to Arbitration under the provisions of Arbitration and Conciliation Act, 1996 or the Arbitration laws prevailing at the material time.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have hereunto set and subscribed their respective hands to this writing and on the triplicate thereof the day and year hereinabove written.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(1) ABC (2) DEF, </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GROUP the party of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FIRST PART in the presence of. ....... </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(1) GHI (2) JKL,</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GHI GROUP the party of the SECOND </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 in the presence of. .... </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(1) MNO (2) PQR,</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MNO GROUP, the party of the</w:t>
        <w:tab/>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THIRD PART in the presence of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