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PARTITION BETWEEN MEMBERS OF A JOINT HINDU FAMILY</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PARTITION is made on the .. day of amongst KK, son of DD (called first party) ; RK, son of DD (called second party) ; SK son of DD (called third party) and Smt. SD, wife of DD, deceased (called fourth party), members of a Joint Hindu Family belonging to caste, residing principally at , the ancestral home of the family.</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DD, father of parties Nos. 1, 2 &amp; 3 and husband of party No.4, died on ..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DD was the Karta of the Joint Hindu family consisting of his sons and wife and was possessed of properties mentioned in Schedule I to IV attached to this deed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parties Nos 1 and 2 are living at and both carry on their separate business out of their separate funds, and the parties Nos. 1, 2 &amp; 3 wish to partition the joint-family properties so that no dispute should arise among them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at the well founded advice of the family friend Shri KC, Advocate, the parties to this deed have put all the properties belonging to each of them separately into the joint family hotchpotch, but excluding the business assets of parties Nos. 1 &amp; 2 which are the result of their separate earnings; property in Schedule 1 valued at Rs. .. and other properties in Schedules 2, 3 &amp; 4 valued at Rs..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in consideration of the absolute or sole ownership acquired by each party in respect of the allotment made to such party out of the hitherto joint property and in consideration of the covenants hereinafter mentioned and agreed to by all the aforesaid parties the said parties resolved to incorporate the terms of the partition in a deed of partition.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WITNESES AS FOLLOWS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That the parties to this deed have agreed that the properties subject to partition are of the value of Rs. and the value of the separated share shall be Rs each which shall be the value for the purpose of stamp duty.</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That the property mentioned in the Schedule 1 shall be retained by parties Nos 1 &amp; 4 since they continue to live in that property as before and in lieu of the share in the property of Schedule 1 parties Nos.1 and 4 shall pay to parties Nos. 2 and 3 Rsbeing their combined share and parties Nos. 2 &amp; 3 have accepted the payment of Rs.. in lieu of their share in the property in Schedule 1.</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That the parties Nos. 2 &amp; 3 release their interest in the property of Schedule I and convey to parties Nos 1 and 4 separately their right, title and interest thereon and similarly parties Nos. 1 and 4 release their right, title, and interest in the properties mentioned in the Schedules 2, 3 &amp; 4, so that parties Nos. 1 &amp; 4 and Nos.2 and 3 constitute the sole and absolute owners of the properties in Schedule 1 and in Schedules II, III and IV respectively. The title deeds in respect of the items of the property which are forthcoming have been delivered to each of the parties to whose share the items of property relating to the title-deeds have been allotted.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That the original deed of partition shall be retained by party No. 1 for the purpose of safe keeping and production before court or public.</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That the parties have agreed that all the taxes and public charges in respect of the allotted properties shall be borne by the parties themselves.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aforementioned have executed this deed of partition on the date aforementioned.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Sd/- 1. KK</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RK</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 : 3. SK</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________________ 4. Smt. SD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PARTITION BETWEEN MEMBERS OF A HUF (ANOTHER FORM)</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PARTITION is made on the . Day of amongst AB, son of KL of the first part (hereinafter called Party No.1) and CD, son of KL of the second party (hereinafter called Party No.2), AND EF, minor son of KL, of the third party (hereinafter called Party No.3) through GH, his mother and natural guardian AND GH, widow of KL of the fourth part (hereinafter called Party No.4) AND MN, widow of RS, son of KL of the fifty part (hereinafter called Party No.4) members of a joint Hindu family belonging to caste, residing principally at the ancestral home of the family and actually at different places from time to time.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KL, the father of the party Nos. 1, 2 &amp; 3 and the husband of party No.4 and father-in-law of party No.5 died on . Leaving behind AB, CD and EF his sons and GH his widow, and MN widow of predeceased son RS, as heirs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KL, was the karta of the joint Hindu family consisting of his sons and wife and was possessed of items of properties mentioned in Schedules I to V excepting Item No.3 in Schedule 1, item Nos. 2 and 3 in Schedule II and Item No.4 in Schedule V attached to his deed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after the demise of KL party No.1 became and acted as the karta of the said joint family and with the assistance of joint-family funds purchased a shop more particularly described as Item No.3 in Schedule (in his own name and prices of land more particularly described as item nos. 2 and 3 in Schedule II, the former in his own name and the latter in the name of GH and a house more particularly described as Item No.4 in Schedule V, in the name of Rs aforementioned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CD party No.2 is employed as . In and is at present posted at ..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RS was married to MN in .. and having practiced as lawyer in the town of ..for about 8 months only died on . Leaving behind MN as a widow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differences have arisen between the members of the family and constant disputes crop up between MN and GH, which make it undesirable that the members should continue to form a joint Hindu family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at the intercession of the friends of the members of the family, the aforesaid parties have agreed to divide the joint family estate which GH, as guardian of EF considers as beneficial to the interest of her minor son aforesaid and all the properties of the family irrespective of the name in which the same has been purchased or is recorded in revenue records equal in value, except that properties mentioned in Schedule II are valued at only about Rs while the total value of properties mentioned in each of other Schedules is about Rs and on lots being drawn in the presence of all the parties picked out by EF the properties mentioned in Schedules I, II, III, IV and V fell to the share of parties No.1,2,3,4 &amp; 5, respectively but parties Nos. 1 and 5 agreed with the assent of the other parties aforementioned to interchange the lots whereby properties in Schedule II were accepted to be taken by party No.1 and those in Schedule V were accepted to be taken by Party No.5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in consideration of the absolute or sole ownership acquired by each party in respect of the allotment made to such party out of the hitherto joint property and in consideration of the covenants hereinafter mentioned and agreed to by all the aforesaid parties the said parties resolved to incorporate the terms of the partition in a deed of partition.</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WITNESSES AS FOLLOWS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Allotment. Pursuant to the aforesaid agreement, the parties to this deed of partition, hereby divide the joint-family property in five equal shares for which purpose the same had been split up into five lots, each of such lot being incorporated in a separate Schedule attached to this deed whereby the properties mentioned in Schedules I, II, III, IV and V are assigned and allotted to parties Nos. 1,2,3, 4 &amp; 5 aforementioned, respectively.</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Acknowledgement. The sum of Rs has been paid by each of the said parties Nos.3, 4 &amp; 5 to the party No.2 (receipt whereof the party No.2 hereby acknowledges) and party No.1 has executed a promissory-note for Rs.. payable with interest at 6 per cent, in lieu of the sum of Rs.. payable by him to Party No.2.</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Conveyance.Each of the said parties hereby releases his interest in the properties allotted to other parties and conveys to each of them separately his right, title and interest therein so as to constitute each party to this deed the sole and absolute owner of the property allotted to that party free and discharged from all claims and demands of the others thereto or concerning therewith, as from the date of this deed. The title-deeds in respect of the items of the property which are forthcoming have been delivered to each of the parties to whose share the item of property relating to the title-deed has been allotted, to have and to hold the said items of properties mentioned in the said schedule unto each party respectively and enjoy the same in severally absolutely and for ever.</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Covenants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Further partition.The parties aforementioned have agreed that this partition shall not be open to challenge even if any debt due to any allottee is not realised or becomes irrecoverable or any party is deprived of any property or part thereof by a stranger to this deed, but reserves the right to each party to claim a further partition of any property which may be found to be joint-family property but has not been included in any of the Schedules attached to this deed.</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Partition deed. The original deed of partition shall be retained by party No.1, a true copy thereof signed by each party has been delivered to the other said parties who shall be entitled to require production of the original from Party No.1, before any court or public office or arbitrator or bank or insurance company, etc., if so desired.</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Payment of taxes, etc. It has been further agreed that each party shall execute and get registered, if necessary, any deed, document or receipt which he may be required to do at the instance of any other party of this deed at a latters expense, in order to more effectually assure the requisitioning party of any rights or title conferred on him under this deed, or to get any property aforesaid mutated or entered in revenue or other public records as being in the exclusive and absolute possession and ownership of the party to whom the same is allotted under this deed.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aforementioned have executed this deed of partition on the date aforementioned.</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WITNESS _______________ (Sd.) 1. AB _______</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 2. CD _______</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WITNESS (Sd.) 3. GH as guardian on</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behalf of her minor son EF.</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 4. GH. ___________</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 5. MN ___________</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