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BY LANDLORD TO TENANT FOR DEMAND OF POSSESSION OF HOUSE AFTER EXPIRY OF LEASE PERIOD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Registered A.D.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tab/>
        <w:tab/>
        <w:tab/>
        <w:t xml:space="preserve">                   AB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High Court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Date ............................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Shri   ...................................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 instructions from my client Smt. X wife of Shri .................... resident of ................................... owner of the house bearing No. .......................................................... I hereby give you notice that the lease deed dated ......................... made between my client of the ONE PART and you on the OTHER PART in respect of premises No. ......................................... (hereinafter referred to as demised premises), has expired by efflux of time on the .............. day of ..............., 2000, and I hereby call upon you to quit, vacate and deliver quiet and peaceful possession of the demised premises on or before the ....................... day of ......................, 2000,  failing which my client will file a suit against you for recovery of possession of the demised premises and for damages, which may be sustained by her by reason of your willfully retaining possession thereof and for breach by you of the covenants contained in the lease deed.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Yours faithfully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9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AB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