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PURCHASER FOR SPECIFIC PERFORMANCE OF AN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Sale of House No. ........., situated at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had agreed to sell the house No. ................., situated at  ..................……………….................. to me vide an Agreement for sale dated .......................  executed between me of the ONE PART and you of the OTHER PART and as per clause .............  of the said Agreement for sale, the Deed of Conveyance, is to be completed within ...................... months from the date of said Agreement.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I hereby give you notice that I the undersigned ...................... was and am still ready and willing to complete the purchase, subject to your performing your part of the said agreement and I require you to complete the same and if you fail to complete the same within .................. days from the date hereof, I shall file a suit against you for specific performance of the said agreement for sale with damages and costs.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NOTICE BY VENDOR TO COMPLETE THE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PURCHASE OF IMMOVABLE PROPERTY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Sale of House No. ................, situated at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 etc. residing at ............................................................ I have to state as under:-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had entered into an agreement for sale dated ............... with you for sale of house No. ............, situated at ………………...................... for a consideration of Rs. ........... and in terms of clause.............. of the said Agreement, the said transaction is to be completed within .......... months from the date of the said agreement.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was and is still willing and ready to execute a sale deed in your favour or in favour of any person as you may direct in accordance with the terms of the said agreement, but the same was not done for reasons of your own.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call upon you to have the deed of conveyance executed by my client against payment of the balance of the consideration money on or before the ............ day of ....................... in terms of the said agreement, failing which the said agreement will stand cancelled and the earnest money paid by you will stand forfeited. However, this is without prejudice to the rights of my client to recover all costs, damages, losses and expenses incurred by him by reason of your default in performing the said agreement.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Yours faithfully,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