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EXPULSION OF PARTNER UNDER SECTION 33, INDIAN PARTNERSHIP ACT, 1932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hereby give you notice that in bona tide exercise of the power and authority vested in us by virtue of clause ............................... of the Deed of Partnership dated the ................ day of ......................, 2000, we the undersigned being the majority of the partners hereby determine the partnership heretofore subsisting between us and yourself as from the             ................ day of ................ so far as you are concerned and expel you therefrom on the ground that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Partners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