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TO RAILWAYS UNDER SECTION 78B INDIAN RAILWAYS ACT, 1890</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General Manager,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Northern Railways,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Notice under section 78B, Indian Railways Act, 1890 Under instructions from my client M/s. ....................... I, hereby give you notice claiming a sum of Rs. ....................... as compensation for the loss of goods suffered by my above client for reasons of non-delivery of the goods as stated below.</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my client booked a consignment of ....................... packets of ....................... each packet weighing ....................... Kg. of  .......................  from ....................... on  ....................... railway under R.R. No. .......................  dated ....................... for carriage forward to ....................... a Station on ...................... Railways.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my client was the consignor and consignee both under the said RR of the consignment.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the said consignment having been lost or misdirected elsewhere in course of transit and so has not reached the destination as yet and the Railway Administration has failed to deliver the same to my aforesaid client inspite of repeated demands.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in the circumstances, I have been instructed by my client to demand to pay to my said client within ....................... days from the date of receipt of this notice, the sum of Rs. ....................... as loss and damages suffered by my client by reason of loss, deterioration or damages due to non-delivery of the goods.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following are the particulars of the claim: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Loss for non-delivery of .................... at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Rs...................... per kg. as per invoice </w:t>
        <w:tab/>
        <w:tab/>
        <w:tab/>
        <w:t xml:space="preserve">Rs. ....................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Railway freight paid                             </w:t>
        <w:tab/>
        <w:tab/>
        <w:tab/>
        <w:t xml:space="preserve">Rs. .....................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 costs (Packing, etc.)                      </w:t>
        <w:tab/>
        <w:tab/>
        <w:tab/>
        <w:t xml:space="preserve">Rs. .....................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Cost of notice, etc.                             </w:t>
        <w:tab/>
        <w:tab/>
        <w:tab/>
        <w:t xml:space="preserve">Rs. .....................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w:t>
        <w:tab/>
        <w:tab/>
        <w:tab/>
        <w:t xml:space="preserve">Rs. …..............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