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7" w:before="113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Promissory Notes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 PROMISSORY NOTE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Rs. ______________</w:t>
        <w:tab/>
        <w:t xml:space="preserve">Place: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Date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Demand I MR. X Y Z unconditionally promise to pay _______________________ or Order, the sum of Rs. _____________ (Rupees ________________________ only) together with interest thereon @ ________% per annum with monthly/quarterly rests for value received by Cash/Cheque No. _____________ dated ___________ drawn on ______________________.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52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br w:type="textWrapping"/>
        <w:tab/>
        <w:t xml:space="preserve">Revenue </w:t>
        <w:br w:type="textWrapping"/>
        <w:tab/>
        <w:t xml:space="preserve">Stamp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52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Witness:—</w:t>
        <w:tab/>
        <w:t xml:space="preserve">(MR. X Y Z)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283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PROMISSORY NOTE PAYABLE AFTER A PERIOD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Rs. ______________</w:t>
        <w:tab/>
        <w:t xml:space="preserve">Place: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Date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MR. X Y Z unconditionally promise to pay _______________ ________ or Order, the sum of Rs. _____________ (Rupees ________________________ only) together with interest thereon @ ________% per annum with monthly/quarterly rests after two months from the date hereof for value received by Cash/Cheque No. _____________ dated ___________ drawn on ______________________.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522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br w:type="textWrapping"/>
        <w:tab/>
        <w:t xml:space="preserve">Revenue </w:t>
        <w:br w:type="textWrapping"/>
        <w:tab/>
        <w:t xml:space="preserve">Stamp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522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Witness:—</w:t>
        <w:tab/>
        <w:t xml:space="preserve">(MR. X Y Z)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