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INTERPLEADER SUIT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1"/>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Before the date of the claims hereinafter mentioned.................... deposited with the plaintiff (describe the property) for (safe keeping).</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The defendant.................... claims the same (under an alleged assignment thereof to him from....................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1"/>
          <w:smallCaps w:val="0"/>
          <w:strike w:val="0"/>
          <w:color w:val="000000"/>
          <w:sz w:val="21"/>
          <w:szCs w:val="21"/>
          <w:u w:val="none"/>
          <w:shd w:fill="auto" w:val="clear"/>
          <w:vertAlign w:val="baseline"/>
          <w:rtl w:val="0"/>
        </w:rPr>
        <w:t xml:space="preserve">3. </w:t>
      </w: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defendant.................... also claims the same (under an order of.................... transferring the same to him).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The plaintiff is ignorant of the respective rights of the defendants.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5. He has no claim upon the said property other than for charges and costs, and is ready and willing to deliver it to such persons as the Court shall direct.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6. The suit is not brought by collusion with either of the defendants.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7. The cause of action arose on.................... 19.................... when the defendant No. 1 claimed the property as assigned to him, and this Court has jurisdiction to try the suit.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8. The suit is valued at Rs..................... the market value of the property, and Court fee is paid thereon.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RELIEFS CLAIMED: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The plaintiff claims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(1) that the defendants be restrained, by injunction, from taking any proceedings against the plaintiff in relation thereto;</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(2) that they be required to interplead together concerning their claims to the said property;</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(3) that some person be authorised to receive the said property pending such litigation;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(4) that upon delivering the same to such person the plaintiff be discharged from all liability to either of the defendants in relation thereto.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It is prayed accordingly.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Through Advocate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Verdana" w:cs="Verdana" w:eastAsia="Verdana" w:hAnsi="Verdana"/>
          <w:b w:val="1"/>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1"/>
          <w:i w:val="0"/>
          <w:smallCaps w:val="0"/>
          <w:strike w:val="0"/>
          <w:color w:val="000000"/>
          <w:sz w:val="21"/>
          <w:szCs w:val="21"/>
          <w:u w:val="none"/>
          <w:shd w:fill="auto" w:val="clear"/>
          <w:vertAlign w:val="baseline"/>
          <w:rtl w:val="0"/>
        </w:rPr>
        <w:t xml:space="preserve">VERIFICATION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Verified on this................. day of.................... 19.................... at....................</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i w:val="0"/>
          <w:smallCaps w:val="0"/>
          <w:strike w:val="0"/>
          <w:color w:val="000000"/>
          <w:sz w:val="21"/>
          <w:szCs w:val="21"/>
          <w:u w:val="none"/>
          <w:shd w:fill="auto" w:val="clear"/>
          <w:vertAlign w:val="baseline"/>
          <w:rtl w:val="0"/>
        </w:rPr>
        <w:t xml:space="preserve">Plaintiff</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rFonts w:ascii="Verdana" w:cs="Verdana" w:eastAsia="Verdana" w:hAnsi="Verdana"/>
          <w:b w:val="0"/>
          <w:i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