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POWER OF ATTORNEY BY ALL PARTNERS OF THE FIRM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RATIFYING THE POWERS GIVEN BY A PARTNER FOR THE FIRM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 ALL TO WHOM THESE PRESENTS shall come, we (1) .......... (2) ................. (3) ............. all of ............. Indian inhabitants the partners of M/s..................... carrying on the business of ............. at .............. duly registered with the Registrar of Firms, ............ at No ........... (hereinafter referred to as the said firm) SEND GREETINGS: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 Power of Attorney dated ..................... executed by Shri................................. partner of the said firm, on behalf of the said firm, Shri ........................... has been appointed attorney of the said firm with the powers stated therein, a certified copy of the said Power of Attorney is hereto annexed and marked A and shall be deemed to form part of this deed.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another power of attorney dated ............. executed by Shri ............................... partner of the said firm, on behalf of the said firm, again granted certain further additional powers and authorities to the said Shri ........................ stated therein, a certified copy of the said Power of Attorney is hereto annexed and marked B and shall be deemed to form part of this deed.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it has been desired by the said Shri ....................... attorney that we the partners of the said firm and every one of us should ourselves ratify and confirm the said Power of Attorney dated ................. and dated ....................... all partners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KNOW YE AND THESE PRESENTS WITNESS that we (1) ..................... (2) .................. (3) ................. the partners of the said firm and every one of us for ourselves and as the partners of the said firm do hereby ratify and confirm the said Power of Attorneys dated .................... and dated .............................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WE DO HEREBY AGREE TO RATIFY AND CONFIRM whatsoever the said Attorney shall do or cause to be done by virtue of these presents.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we, the partners of the said firm have hereunto set our hands at ............. this ....................... day of ..................., 2000.</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partners of M/s...................... the said firm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Before me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Notary.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