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POWER OF ATTORNEY IN A COURT CASE ( ANOTHER FORM)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LET BE KNOWN TO ALL THROUGH THESE PRESENTS that I.s/o.r/o..do hereby constitute and appoint Sri.s/or/o.my attorney in my name and on my behalf to do or execute all or any of the following acts or things with regards to First Appeal of 19.Mrs.w/o..r/o.Vs. Mr..s/o..r/o..and 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others pending in the Court of.at.in which I figure as respondent No. 2 in the array of parties.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(a)   To engage a counsel for proper conduct of the case.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(b)   To sign, verify and present before the aforesaid Court any application or other papers in connection with the aforesaid case.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(c)   To seek execution of the decree or order passed in the said appeal by moving application for that purpose and to sign and verify such application.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(d)   To deposit, withdraw or receive money with regards to and for the purpose of any proceedings in the aforesaid case.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(e)   To obtain copies of the documents and papers.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(f)     To do all other lawful acts which are necessary or incidental for the proper conduct of the aforesaid case.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I do hereby that all acts, deeds and things, legally, done or executed by the said attorney shall be deemed to be acts, deeds and things before done by me. I also bind myself to ratify and confirm all and whatever is done or lawfully caused to be done for me on account of powers given by these presents.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IN WITNESS WHEREOF etc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