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TO AN ADVOCATE IN A COURT CASE (VAKALATNAMA)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          Plaintiff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    v</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         Defendant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BY THIS POWER OF ATTORNEY, I, 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defendant above named do hereby nominate, constitute and appoint Smt …….Advocate as my attorney for me and on my behalf, to appear, plead in the said suit and to file pleadings, applications, petitions or documents to the court, to withdraw and receive documents, to withdraw or compromise the said suit or to refer it to a6itration, to withdraw any money from the court or from the opposite party either in execution of decree or, otherwise or receipt of payment thereof, to execute and deliver proper receipts and discharges for me, to appoint any other advocate or counsel to conduct the said suit and to do all lawful acts and deeds in connection with the said suit or the execution of the decree or order that may be passed in the said suit, as effectually as I could do the same, if I were personally present and I do hereby agree to ratify and confirm whatsoever my said attorney shall lawfully do by virtue of these presents.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I, B ………………have hereto signed this …….day of …….at……..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 xml:space="preserve">Signature of Executor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Acceptance by attorney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Accepted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Advocate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