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https://github.com/Ankita161198/COMP6841_SPM</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b w:val="1"/>
        </w:rPr>
      </w:pPr>
      <w:r w:rsidDel="00000000" w:rsidR="00000000" w:rsidRPr="00000000">
        <w:rPr>
          <w:b w:val="1"/>
          <w:rtl w:val="0"/>
        </w:rPr>
        <w:t xml:space="preserve">Week 2: 28 jan - 3 Feb</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Date: 2/3/2024</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Key Concepts Learned: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Project initiation involves defining the scope, objectives, and creating a charter, forming the basis for successful project management. Effort estimation in software projects is challenging due to the intangible nature of results, necessitating the use of experience-based and algorithmic techniques. Analogy estimation, drawing parallels with past projects, aids in estimating new projects by comparing size, components, and effort, enhancing accuracy. Function Point Analysis (FPA), a standardized method, quantifies functionality based on logical design, measuring what users request and receive.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Reflections on Case Study/Coursework:</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Recognizing the critical role of a well-defined initiation phase in project success highlights the importance of project scope and charter. Acknowledging the complexities in accurately estimating effort, especially in the dynamic field of software development, underscores the need for robust estimation techniques. Reflecting on the effectiveness of collaborative methods, like the Delphi technique, in aligning team estimates emphasizes the value of teamwork in project management. Considering the application and limitations of COCOMO models in various stages of software development prompts critical thinking about their relevance to specific project scenarios.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Collaborative Learning: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Appreciating the benefits and challenges of team-based effort estimation for more inclusive and accurate results recognizes the synergy of collaborative decision-making. Learning from diverse team perspectives enhances the quality and reliability of effort estimates, fostering a culture of shared knowledge. Understanding the collaborative nature of the Delphi method, fostering consensus in team estimations, underscores the significance of communication and collective expertise.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Further Research/Readings: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Exploring advanced methodologies within Function Point Analysis to refine and improve estimation accuracy can enhance project planning. Investigating the latest trends and innovations in software project estimation ensures staying current with industry practices for more accurate predictions. Exploring industry perspectives on overcoming challenges in resource estimation in dynamic project environments contributes to continuous improvement in project management practices.</w:t>
      </w:r>
    </w:p>
    <w:p w:rsidR="00000000" w:rsidDel="00000000" w:rsidP="00000000" w:rsidRDefault="00000000" w:rsidRPr="00000000" w14:paraId="0000002C">
      <w:pPr>
        <w:rPr>
          <w:rFonts w:ascii="Roboto" w:cs="Roboto" w:eastAsia="Roboto" w:hAnsi="Roboto"/>
          <w:color w:val="37415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b w:val="1"/>
          <w:rtl w:val="0"/>
        </w:rPr>
        <w:t xml:space="preserve">Week 3: Feb 4 - Feb 10</w:t>
      </w:r>
    </w:p>
    <w:p w:rsidR="00000000" w:rsidDel="00000000" w:rsidP="00000000" w:rsidRDefault="00000000" w:rsidRPr="00000000" w14:paraId="0000002F">
      <w:pP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Roboto" w:cs="Roboto" w:eastAsia="Roboto" w:hAnsi="Roboto"/>
          <w:b w:val="1"/>
        </w:rPr>
      </w:pPr>
      <w:r w:rsidDel="00000000" w:rsidR="00000000" w:rsidRPr="00000000">
        <w:rPr>
          <w:rFonts w:ascii="Roboto" w:cs="Roboto" w:eastAsia="Roboto" w:hAnsi="Roboto"/>
          <w:b w:val="1"/>
          <w:rtl w:val="0"/>
        </w:rPr>
        <w:t xml:space="preserve">Date: Feb 10</w:t>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This week, we focused on risk management and configuration management in software development projects, integrating concepts from previous weeks and emphasizing practical applications through case studies.</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w:t>
      </w:r>
      <w:r w:rsidDel="00000000" w:rsidR="00000000" w:rsidRPr="00000000">
        <w:rPr>
          <w:rFonts w:ascii="Roboto" w:cs="Roboto" w:eastAsia="Roboto" w:hAnsi="Roboto"/>
          <w:rtl w:val="0"/>
        </w:rPr>
        <w:t xml:space="preserve">Understanding the significance of identifying, assessing, and mitigating risks in software projects. Key concepts include market research for risk perception, risk identification, and mitigation strategies such as communication standardization, scheduling buffers, prioritization, and quality assurance checks.</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w:t>
      </w:r>
      <w:r w:rsidDel="00000000" w:rsidR="00000000" w:rsidRPr="00000000">
        <w:rPr>
          <w:rFonts w:ascii="Roboto" w:cs="Roboto" w:eastAsia="Roboto" w:hAnsi="Roboto"/>
          <w:rtl w:val="0"/>
        </w:rPr>
        <w:t xml:space="preserve"> Exploring the establishment of a central configuration management system for managing software configurations, version control, access rights management, and automated testing. Emphasis was placed on the benefits of centralized management, version control mechanisms, access rights, and the integration of automated testing tools.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Analyzing the case studies provided valuable insights into real-world applications of risk management and configuration management strategies in software development projects.</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b w:val="1"/>
          <w:rtl w:val="0"/>
        </w:rPr>
        <w:t xml:space="preserve">Risk Management Case Study (Chapter 4):</w:t>
      </w:r>
      <w:r w:rsidDel="00000000" w:rsidR="00000000" w:rsidRPr="00000000">
        <w:rPr>
          <w:rFonts w:ascii="Roboto" w:cs="Roboto" w:eastAsia="Roboto" w:hAnsi="Roboto"/>
          <w:rtl w:val="0"/>
        </w:rPr>
        <w:t xml:space="preserve"> Examining the challenges faced by the SaaS vendor highlighted the importance of proactive risk assessment and mitigation strategies. Insights gained from mitigating risks such as offshore team coordination and development cost management reinforced the significance of effective risk management practices in ensuring project success.</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rPr>
      </w:pPr>
      <w:r w:rsidDel="00000000" w:rsidR="00000000" w:rsidRPr="00000000">
        <w:rPr>
          <w:rFonts w:ascii="Roboto" w:cs="Roboto" w:eastAsia="Roboto" w:hAnsi="Roboto"/>
          <w:b w:val="1"/>
          <w:rtl w:val="0"/>
        </w:rPr>
        <w:t xml:space="preserve">Configuration Management Case Study (Chapter 5): </w:t>
      </w:r>
      <w:r w:rsidDel="00000000" w:rsidR="00000000" w:rsidRPr="00000000">
        <w:rPr>
          <w:rFonts w:ascii="Roboto" w:cs="Roboto" w:eastAsia="Roboto" w:hAnsi="Roboto"/>
          <w:rtl w:val="0"/>
        </w:rPr>
        <w:t xml:space="preserve">Understanding the implementation of a central configuration management system by the mid-market software vendor showcased the benefits of centralized management in streamlining development workflows. Learning about version control mechanisms, access rights management, and automated testing emphasized the importance of configuration management in ensuring collaboration, reliability, and product quality.</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Engaging in group discussions allowed for the exchange of diverse perspectives and experiences related to risk and configuration management practices. Collaborating with peers facilitated a deeper understanding of the complexities involved in managing project risks and configurations effectively. Sharing insights from the case studies enhanced overall comprehension of the course material and encouraged exploration of best practices in risk and configuration management.</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In addition to the chapter content, further exploration of advanced risk management frameworks and configuration management tools is warranted. Researching topics such as agile risk management techniques and continuous integration and deployment (CI/CD) pipelines can provide additional insights into optimizing project management practices in software development.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Based on insights gained from the case studies and collaborative discussions, adjustments to goals include prioritizing further exploration of advanced risk management frameworks and configuration management tools. Aimed at enhancing project management skills effectively, this entails delving deeper into agile risk management techniques and CI/CD pipeline implementation to optimize software development processes.</w:t>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b w:val="1"/>
          <w:rtl w:val="0"/>
        </w:rPr>
        <w:t xml:space="preserve">Week 4 : Feb 11 - Feb 17</w:t>
      </w:r>
    </w:p>
    <w:p w:rsidR="00000000" w:rsidDel="00000000" w:rsidP="00000000" w:rsidRDefault="00000000" w:rsidRPr="00000000" w14:paraId="00000049">
      <w:pPr>
        <w:rPr>
          <w:rFonts w:ascii="Roboto" w:cs="Roboto" w:eastAsia="Roboto" w:hAnsi="Roboto"/>
          <w:b w:val="1"/>
        </w:rPr>
      </w:pPr>
      <w:r w:rsidDel="00000000" w:rsidR="00000000" w:rsidRPr="00000000">
        <w:rPr>
          <w:rtl w:val="0"/>
        </w:rPr>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b w:val="1"/>
          <w:rtl w:val="0"/>
        </w:rPr>
        <w:t xml:space="preserve">Date:  Feb 17</w:t>
      </w:r>
    </w:p>
    <w:p w:rsidR="00000000" w:rsidDel="00000000" w:rsidP="00000000" w:rsidRDefault="00000000" w:rsidRPr="00000000" w14:paraId="0000004B">
      <w:pPr>
        <w:rPr>
          <w:rFonts w:ascii="Roboto" w:cs="Roboto" w:eastAsia="Roboto" w:hAnsi="Roboto"/>
          <w:b w:val="1"/>
        </w:rPr>
      </w:pPr>
      <w:r w:rsidDel="00000000" w:rsidR="00000000" w:rsidRPr="00000000">
        <w:rPr>
          <w:rtl w:val="0"/>
        </w:rPr>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Key Concepts Learned:</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This week, our exploration of project planning encompassed a detailed examination of various methodologies, with a particular focus on the agile approach. We delved into the fundamental differences between traditional plan-driven methods and agile methodologies, dissecting their respective strengths and weaknesses. By understanding the adaptive nature of agile frameworks, such as Scrum and Extreme Programming (XP), we gained insights into how project planning can evolve iteratively to accommodate changing requirements. Moreover, we analyzed the crucial components of project planning, including the significance of communication planning in ensuring stakeholders' alignment and the role of resource planning in optimizing team productivity. This week's sessions reinforced the importance of tailoring project planning approaches to suit the specific needs and dynamics of software development projects.</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b w:val="1"/>
        </w:rPr>
      </w:pPr>
      <w:r w:rsidDel="00000000" w:rsidR="00000000" w:rsidRPr="00000000">
        <w:rPr>
          <w:rFonts w:ascii="Roboto" w:cs="Roboto" w:eastAsia="Roboto" w:hAnsi="Roboto"/>
          <w:b w:val="1"/>
          <w:rtl w:val="0"/>
        </w:rPr>
        <w:t xml:space="preserve">Reflections on Case Study/Course Work:</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Engaging with the case study provided a practical lens through which to view the complexities of project planning in real-world scenarios. The iterative nature of software development projects, as illustrated in the case study, underscored the necessity of agile methodologies in fostering adaptability and responsiveness to change. This reflection prompted me to consider the dynamic nature of project requirements and the implications for project planning. Additionally, it highlighted the critical role of effective stakeholder engagement in driving project success, emphasizing the need for clear communication and collaboration throughout the planning process. By contextualizing theoretical concepts within the case study framework, I gained a deeper appreciation for the nuances of project planning in software development.</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Collaborative Learning:</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Throughout the week, collaborative experiences facilitated rich discussions and knowledge exchange among peers. Engaging in group activities provided diverse perspectives on project planning methodologies and practical strategies for overcoming planning challenges. By working collaboratively, we navigated complex project scenarios and collectively brainstormed solutions, fostering a collaborative learning environment. These interactions not only deepened my understanding of project planning principles but also honed my teamwork and communication skills. Leveraging the collective expertise of the group, we were able to explore nuanced aspects of project planning and glean insights from shared experiences, enhancing our overall comprehension of the subject matter.</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Roboto" w:cs="Roboto" w:eastAsia="Roboto" w:hAnsi="Roboto"/>
          <w:b w:val="1"/>
          <w:rtl w:val="0"/>
        </w:rPr>
        <w:t xml:space="preserve">Further Research/Readings:</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addition to the core course material, I pursued supplementary readings to augment my understanding of project planning methodologies. One notable resource was an in-depth exploration of agile project management practices, offering practical insights into iterative planning techniques and sprint-based delivery models. This resource provided concrete examples of how agile principles can be applied in diverse project contexts, enriching my understanding of agile planning frameworks. Furthermore, I delved into research papers examining innovative approaches to risk management in project planning, uncovering novel strategies for identifying and mitigating project risks proactively. These supplementary readings complemented the course material by offering additional perspectives and practical strategies for effective project planning.</w:t>
      </w:r>
    </w:p>
    <w:p w:rsidR="00000000" w:rsidDel="00000000" w:rsidP="00000000" w:rsidRDefault="00000000" w:rsidRPr="00000000" w14:paraId="00000057">
      <w:pPr>
        <w:rPr>
          <w:rFonts w:ascii="Roboto" w:cs="Roboto" w:eastAsia="Roboto" w:hAnsi="Roboto"/>
          <w:b w:val="1"/>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Fonts w:ascii="Roboto" w:cs="Roboto" w:eastAsia="Roboto" w:hAnsi="Roboto"/>
          <w:b w:val="1"/>
          <w:rtl w:val="0"/>
        </w:rPr>
        <w:t xml:space="preserve">Adjustments to Goals:</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Reflecting on my learning journey thus far, I recognized the need to refine and expand my project planning skills to align with emerging industry trends and best practices. In light of this realization, I have adjusted my goals to include more hands-on practice with agile project management tools and techniques. Additionally, I aim to enhance my communication and collaboration skills to foster greater stakeholder engagement and team cohesion during the planning process. By incorporating these adjustments into my learning trajectory, I am confident that I will be better equipped to navigate the complexities of project planning and drive successful project outcomes in the future.</w:t>
      </w:r>
    </w:p>
    <w:p w:rsidR="00000000" w:rsidDel="00000000" w:rsidP="00000000" w:rsidRDefault="00000000" w:rsidRPr="00000000" w14:paraId="0000005A">
      <w:pPr>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Week 5: Feb 18 - March 9</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Date: 08/03/2024</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Key Concepts Absorbed: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During this week's sessions, the focus shifted from the intricacies of project monitoring and control discussed in Chapter 7 to the conclusive phase of project closure covered in Chapter 8. In the realm of project monitoring and control, we explored the significance of establishing baselines for cost, time, and performance as metrics to gauge project progress. Earned Value Management (EVM) emerged as a pivotal technique for integrating cost and time constraints, facilitating quantitative analysis of project advancement. The chapter underscored the critical role of variance analysis in pinpointing deviations from the plan and stressed the importance of timely and accurate data collection for effective monitoring and control.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Transitioning to Chapter 8, attention turned to project closure, highlighting the importance of wrapping up all project activities, including archiving project data and documenting lessons learned. This phase encompasses consolidating project deliverables, managing source code versions, and organizing measured metrics data for archival purposes. Emphasis on lessons learned underscored the cyclical nature of knowledge in project management, where insights from one project become invaluable inputs for future endeavors.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Reflections on Case Study/course work: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Engaging with the case study on project closure provided insight into the multifaceted process of effectively concluding a project. This case study illuminated essential activities integral to project closure, such as confirming the fulfillment of project deliverables, meeting contractual obligations, and obtaining formal acceptance from the client. A significant aspect of this case study was its focus on lessons learned, highlighting the criticality of reflecting on both successes and challenges encountered throughout the project. This reflective process fosters continuous improvement, enabling future projects to benefit from past experiences and successes.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case study underscored the importance of structured documentation and knowledge management practices in capturing these lessons. It highlighted methodologies such as after-action reviews and post-project evaluations, facilitating a comprehensive analysis of project successes and challenges. The insights gleaned from this exercise directly applied theoretical concepts such as risk management, stakeholder communication, and quality control to practical scenarios.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Collaborative Learning: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Collaborative learning played a pivotal role this week in deepening comprehension of project closure and the significance of lessons learned. Through group work and role-playing exercises simulating project closure scenarios, we navigated the complexities of this phase in a controlled environment. This experiential learning approach bridged the gap between theoretical knowledge and practical application.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Through collaborative activities, I gained a deeper appreciation for the nuanced challenges involved in project closure, from addressing scope creep to ensuring stakeholder satisfaction. Group discussions offered diverse viewpoints on handling project documentation and archival processes, emphasizing the importance of systematic information management to ensure accessibility of critical project data and insights for future reference.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Further Research/Readings: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supplement course material, I explored additional resources providing deeper insights into project closure and strategic management of lessons learned. One reading offered a comprehensive guide on project closure practices, detailing step-by-step approaches to conducting effective project closeout meetings and finalizing project documentation. Another enlightening reading was a case study focusing on a multinational corporation's knowledge management system, highlighting technological and organizational frameworks facilitating efficient knowledge sharing among project teams.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These readings complemented course material, providing a broader perspective on methodologies and tools available to project managers for closing projects effectively and capitalizing on knowledge acquired during the project lifecycle.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Adjustments to Goals: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Reflecting on initial goals set for understanding project monitoring and control, significant progress has been made in grasping fundamental concepts and their practical applications. However, exploration of project closure and the criticality of lessons learned has uncovered new areas for development. Adjusting goals to include a deeper study of knowledge management practices within project management entails exploring best practices for documenting and sharing lessons learned, understanding technological solutions supporting knowledge management, and developing strategies for fostering a culture of continuous learning within project teams. This adjustment aims to enhance competence not only in managing logistical aspects of project closure but also ensuring that valuable insights contribute to collective wisdom and future project success.</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kita161198/COMP6841_SP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