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b w:val="1"/>
          <w:color w:val="111111"/>
          <w:sz w:val="46"/>
          <w:szCs w:val="46"/>
        </w:rPr>
      </w:pPr>
      <w:bookmarkStart w:colFirst="0" w:colLast="0" w:name="_jshb8jeb5h85" w:id="0"/>
      <w:bookmarkEnd w:id="0"/>
      <w:r w:rsidDel="00000000" w:rsidR="00000000" w:rsidRPr="00000000">
        <w:rPr>
          <w:b w:val="1"/>
          <w:color w:val="111111"/>
          <w:sz w:val="46"/>
          <w:szCs w:val="46"/>
          <w:rtl w:val="0"/>
        </w:rPr>
        <w:t xml:space="preserve">Color Grading Feature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b w:val="1"/>
          <w:color w:val="111111"/>
          <w:sz w:val="34"/>
          <w:szCs w:val="34"/>
        </w:rPr>
      </w:pPr>
      <w:bookmarkStart w:colFirst="0" w:colLast="0" w:name="_vxcoee102w4u" w:id="1"/>
      <w:bookmarkEnd w:id="1"/>
      <w:r w:rsidDel="00000000" w:rsidR="00000000" w:rsidRPr="00000000">
        <w:rPr>
          <w:b w:val="1"/>
          <w:color w:val="11111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The Color Grading feature enhances website aesthetics and user experience by evaluating color choices. Here’s why it matters: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Visual Appeal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Well-chosen colors make your site visually engaging.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Branding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Consistent colors reinforce brand identity.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Accessibility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Proper contrast ensures readability for all users.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Emotional Impact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Colors evoke feelings and influence behavior.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b w:val="1"/>
          <w:color w:val="111111"/>
          <w:sz w:val="34"/>
          <w:szCs w:val="34"/>
        </w:rPr>
      </w:pPr>
      <w:bookmarkStart w:colFirst="0" w:colLast="0" w:name="_qmig43mk8ga5" w:id="2"/>
      <w:bookmarkEnd w:id="2"/>
      <w:r w:rsidDel="00000000" w:rsidR="00000000" w:rsidRPr="00000000">
        <w:rPr>
          <w:b w:val="1"/>
          <w:color w:val="111111"/>
          <w:sz w:val="34"/>
          <w:szCs w:val="34"/>
          <w:rtl w:val="0"/>
        </w:rPr>
        <w:t xml:space="preserve">2. How It Works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afterAutospacing="0" w:before="1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Color Extraction: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Scrapes website HTML and CSS to identify colors.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Detects primary, secondary, and accent colors.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Algorithmic Evaluation: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Custom algorithm assesses color scheme based on: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Contrast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Readability (text vs. background).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Harmony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Coherence of color combinations.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Accessibility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Compliance with standards.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before="0" w:beforeAutospacing="0" w:lineRule="auto"/>
        <w:ind w:left="2160" w:hanging="360"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Emotional Associations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Psychological impact.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b w:val="1"/>
          <w:color w:val="111111"/>
          <w:sz w:val="34"/>
          <w:szCs w:val="34"/>
        </w:rPr>
      </w:pPr>
      <w:bookmarkStart w:colFirst="0" w:colLast="0" w:name="_lptnadbk33li" w:id="3"/>
      <w:bookmarkEnd w:id="3"/>
      <w:r w:rsidDel="00000000" w:rsidR="00000000" w:rsidRPr="00000000">
        <w:rPr>
          <w:b w:val="1"/>
          <w:color w:val="111111"/>
          <w:sz w:val="34"/>
          <w:szCs w:val="34"/>
          <w:rtl w:val="0"/>
        </w:rPr>
        <w:t xml:space="preserve">3. Usage Guide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before="1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Assessing a Website: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Input URL or upload HTML/CSS files.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Receive color score and detailed report.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Interpreting Results: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Understand color quality and recommendations.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Iterate based on feedback.</w:t>
      </w:r>
    </w:p>
    <w:p w:rsidR="00000000" w:rsidDel="00000000" w:rsidP="00000000" w:rsidRDefault="00000000" w:rsidRPr="00000000" w14:paraId="00000019">
      <w:pPr>
        <w:pStyle w:val="Heading2"/>
        <w:spacing w:before="360" w:lineRule="auto"/>
        <w:rPr>
          <w:b w:val="1"/>
          <w:sz w:val="34"/>
          <w:szCs w:val="34"/>
        </w:rPr>
      </w:pPr>
      <w:bookmarkStart w:colFirst="0" w:colLast="0" w:name="_sp64hgxdxa5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Work Distribution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Timeline: 2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</w:t>
      </w:r>
      <w:r w:rsidDel="00000000" w:rsidR="00000000" w:rsidRPr="00000000">
        <w:rPr>
          <w:rtl w:val="0"/>
        </w:rPr>
        <w:t xml:space="preserve">&amp; Algorithm : Animesh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: Vidya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Detailing &amp; Designing : Ankita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b w:val="1"/>
          <w:color w:val="111111"/>
          <w:sz w:val="34"/>
          <w:szCs w:val="34"/>
        </w:rPr>
      </w:pPr>
      <w:bookmarkStart w:colFirst="0" w:colLast="0" w:name="_o50qlyjmgiv5" w:id="5"/>
      <w:bookmarkEnd w:id="5"/>
      <w:r w:rsidDel="00000000" w:rsidR="00000000" w:rsidRPr="00000000">
        <w:rPr>
          <w:b w:val="1"/>
          <w:color w:val="111111"/>
          <w:sz w:val="34"/>
          <w:szCs w:val="34"/>
          <w:rtl w:val="0"/>
        </w:rPr>
        <w:t xml:space="preserve">5. Technical Elements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b w:val="1"/>
          <w:color w:val="111111"/>
          <w:sz w:val="34"/>
          <w:szCs w:val="34"/>
        </w:rPr>
      </w:pPr>
      <w:bookmarkStart w:colFirst="0" w:colLast="0" w:name="_x9xefn41ouv3" w:id="6"/>
      <w:bookmarkEnd w:id="6"/>
      <w:r w:rsidDel="00000000" w:rsidR="00000000" w:rsidRPr="00000000">
        <w:rPr>
          <w:b w:val="1"/>
          <w:color w:val="111111"/>
          <w:sz w:val="34"/>
          <w:szCs w:val="34"/>
          <w:rtl w:val="0"/>
        </w:rPr>
        <w:t xml:space="preserve">6</w:t>
      </w:r>
      <w:r w:rsidDel="00000000" w:rsidR="00000000" w:rsidRPr="00000000">
        <w:rPr>
          <w:b w:val="1"/>
          <w:color w:val="111111"/>
          <w:sz w:val="34"/>
          <w:szCs w:val="34"/>
          <w:rtl w:val="0"/>
        </w:rPr>
        <w:t xml:space="preserve">. References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7 Rules For Choosing A Website Color Scheme | Elementor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Useful to show our theory is impactful for users.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Testing Web Design Color Contrast  |  Articles  |  web.dev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Article for color improvements in websites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6 Tips to Choose a Stunning Website Color Scheme (wordstream.com)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 contrast and combination.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How to Choose Website Color Combination (eiosys.com)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56 Website Color Schemes (With Examples) (websitesetup.org)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Situational color schemes. (May be useful for designing algorithm)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ebsitesetup.org/website-color-schemes/" TargetMode="External"/><Relationship Id="rId9" Type="http://schemas.openxmlformats.org/officeDocument/2006/relationships/hyperlink" Target="https://www.eiosys.com/blog/website-color-combina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elementor.com/blog/website-color-schemes/#" TargetMode="External"/><Relationship Id="rId7" Type="http://schemas.openxmlformats.org/officeDocument/2006/relationships/hyperlink" Target="https://web.dev/articles/testing-web-design-color-contrast" TargetMode="External"/><Relationship Id="rId8" Type="http://schemas.openxmlformats.org/officeDocument/2006/relationships/hyperlink" Target="https://www.wordstream.com/blog/website-color-sche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