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xpk7oyso5vr1" w:id="0"/>
      <w:bookmarkEnd w:id="0"/>
      <w:r w:rsidDel="00000000" w:rsidR="00000000" w:rsidRPr="00000000">
        <w:rPr>
          <w:b w:val="1"/>
          <w:color w:val="000000"/>
          <w:sz w:val="26"/>
          <w:szCs w:val="26"/>
          <w:rtl w:val="0"/>
        </w:rPr>
        <w:t xml:space="preserve">High-Level Philosophy and Market Need of the Product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High-Level Philosophy:</w:t>
      </w:r>
    </w:p>
    <w:p w:rsidR="00000000" w:rsidDel="00000000" w:rsidP="00000000" w:rsidRDefault="00000000" w:rsidRPr="00000000" w14:paraId="00000003">
      <w:pPr>
        <w:spacing w:after="240" w:before="240" w:lineRule="auto"/>
        <w:rPr/>
      </w:pPr>
      <w:r w:rsidDel="00000000" w:rsidR="00000000" w:rsidRPr="00000000">
        <w:rPr>
          <w:rtl w:val="0"/>
        </w:rPr>
        <w:t xml:space="preserve">Our platform is driven by a fundamental belief in empowering small businesses to achieve digital success without the typical barriers of high costs and complexity. We understand that small businesses often operate with limited budgets and resources, making it crucial for them to access effective SEO and website optimization tools at an affordable price. Our core philosophy revolves around three primary principles:</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Affordability:</w:t>
      </w:r>
      <w:r w:rsidDel="00000000" w:rsidR="00000000" w:rsidRPr="00000000">
        <w:rPr>
          <w:rtl w:val="0"/>
        </w:rPr>
        <w:t xml:space="preserve"> We aim to provide essential features that small businesses need to scale effectively, ensuring our platform remains accessible to all. By offering a cost-effective solution, we enable businesses to compete in the digital landscape without breaking the bank.</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Simplicity:</w:t>
      </w:r>
      <w:r w:rsidDel="00000000" w:rsidR="00000000" w:rsidRPr="00000000">
        <w:rPr>
          <w:rtl w:val="0"/>
        </w:rPr>
        <w:t xml:space="preserve"> We recognize the challenges users face when navigating complex platforms inundated with numerous parameters. Our approach is to simplify the user experience by providing clear explanations and user-friendly guidance. This ensures that both technical and non-technical users can easily leverage our features, maximizing their potential without unnecessary complications.</w:t>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We focus on the most critical aspects of SEO and website optimization, ensuring users address what truly matters. By prioritizing relevant features and eliminating unnecessary complexity, we help users make informed decisions that drive meaningful results.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Market Need:</w:t>
      </w:r>
    </w:p>
    <w:p w:rsidR="00000000" w:rsidDel="00000000" w:rsidP="00000000" w:rsidRDefault="00000000" w:rsidRPr="00000000" w14:paraId="00000008">
      <w:pPr>
        <w:spacing w:after="240" w:before="240" w:lineRule="auto"/>
        <w:rPr/>
      </w:pPr>
      <w:r w:rsidDel="00000000" w:rsidR="00000000" w:rsidRPr="00000000">
        <w:rPr>
          <w:rtl w:val="0"/>
        </w:rPr>
        <w:t xml:space="preserve">The digital landscape is increasingly competitive, and small businesses often struggle to keep up with larger counterparts due to budget constraints and limited technical expertise. Existing SEO platforms are frequently too expensive and complicated, making it challenging for small businesses to effectively utilize them. Our product addresses this market need by providing:</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Affordable Access to Essential Tools:</w:t>
      </w:r>
      <w:r w:rsidDel="00000000" w:rsidR="00000000" w:rsidRPr="00000000">
        <w:rPr>
          <w:rtl w:val="0"/>
        </w:rPr>
        <w:t xml:space="preserve"> Small businesses need powerful yet affordable tools to optimize their online presence. Our platform offers the key features required for SEO, website performance, and user interaction analysis at a price point that small businesses can afford.</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User-Friendly Interface:</w:t>
      </w:r>
      <w:r w:rsidDel="00000000" w:rsidR="00000000" w:rsidRPr="00000000">
        <w:rPr>
          <w:rtl w:val="0"/>
        </w:rPr>
        <w:t xml:space="preserve"> Many small business owners and their teams are not technically inclined. Our platform is designed with simplicity in mind, offering intuitive navigation, clear explanations, and actionable insights. This makes it easy for users to understand and implement the necessary improvements to their websites.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Focused Feature Set:</w:t>
      </w:r>
      <w:r w:rsidDel="00000000" w:rsidR="00000000" w:rsidRPr="00000000">
        <w:rPr>
          <w:rtl w:val="0"/>
        </w:rPr>
        <w:t xml:space="preserve"> By concentrating on the most impactful features, we ensure that users can address critical aspects of their SEO and website performance without getting overwhelmed. This focus on relevance helps users achieve tangible results and effectively manage their digital presence.</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Support for Non-Technical Users:</w:t>
      </w:r>
      <w:r w:rsidDel="00000000" w:rsidR="00000000" w:rsidRPr="00000000">
        <w:rPr>
          <w:rtl w:val="0"/>
        </w:rPr>
        <w:t xml:space="preserve"> Recognizing that users often face challenges they can’t solve independently, our platform offers comprehensive support and guidance. This includes real-time insights, clear instructions, and personalized recommendations to help users navigate and resolve issues effectively.</w:t>
      </w:r>
    </w:p>
    <w:p w:rsidR="00000000" w:rsidDel="00000000" w:rsidP="00000000" w:rsidRDefault="00000000" w:rsidRPr="00000000" w14:paraId="0000000D">
      <w:pPr>
        <w:spacing w:after="240" w:before="240" w:lineRule="auto"/>
        <w:rPr/>
      </w:pPr>
      <w:r w:rsidDel="00000000" w:rsidR="00000000" w:rsidRPr="00000000">
        <w:rPr>
          <w:rtl w:val="0"/>
        </w:rPr>
        <w:t xml:space="preserve">By addressing these needs, our platform aims to bridge the gap between small businesses and their larger competitors, enabling them to thrive in the digital world. Our commitment to affordability, simplicity, and relevance ensures that small businesses can optimize their online presence efficiently and effectively, driving growth and success.</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