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B75B4" w14:textId="7FD7FC11" w:rsidR="00A82B72" w:rsidRDefault="00A82B72" w:rsidP="00A82B72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Project </w:t>
      </w:r>
      <w:r w:rsidRPr="00A82B72">
        <w:rPr>
          <w:rFonts w:ascii="Times New Roman" w:hAnsi="Times New Roman" w:cs="Times New Roman"/>
          <w:b/>
          <w:bCs/>
          <w:sz w:val="28"/>
          <w:szCs w:val="24"/>
        </w:rPr>
        <w:t>Batch No</w:t>
      </w:r>
      <w:r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="00366802">
        <w:rPr>
          <w:rFonts w:ascii="Times New Roman" w:hAnsi="Times New Roman" w:cs="Times New Roman"/>
          <w:b/>
          <w:bCs/>
          <w:sz w:val="28"/>
          <w:szCs w:val="24"/>
        </w:rPr>
        <w:t xml:space="preserve"> 2</w:t>
      </w:r>
    </w:p>
    <w:p w14:paraId="1BEE116A" w14:textId="77777777" w:rsidR="00366802" w:rsidRDefault="00366802" w:rsidP="00A82B72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tbl>
      <w:tblPr>
        <w:tblStyle w:val="TableGrid"/>
        <w:tblW w:w="10503" w:type="dxa"/>
        <w:tblLook w:val="04A0" w:firstRow="1" w:lastRow="0" w:firstColumn="1" w:lastColumn="0" w:noHBand="0" w:noVBand="1"/>
      </w:tblPr>
      <w:tblGrid>
        <w:gridCol w:w="2322"/>
        <w:gridCol w:w="2017"/>
        <w:gridCol w:w="2245"/>
        <w:gridCol w:w="3919"/>
      </w:tblGrid>
      <w:tr w:rsidR="00A82B72" w14:paraId="42CE823C" w14:textId="77777777" w:rsidTr="001222FB">
        <w:trPr>
          <w:trHeight w:val="710"/>
        </w:trPr>
        <w:tc>
          <w:tcPr>
            <w:tcW w:w="2322" w:type="dxa"/>
          </w:tcPr>
          <w:p w14:paraId="4DFF294C" w14:textId="77777777" w:rsidR="00A82B72" w:rsidRDefault="00A82B72" w:rsidP="00A82B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A82B72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Student USN</w:t>
            </w:r>
          </w:p>
        </w:tc>
        <w:tc>
          <w:tcPr>
            <w:tcW w:w="2017" w:type="dxa"/>
          </w:tcPr>
          <w:p w14:paraId="50E01735" w14:textId="77777777" w:rsidR="00A82B72" w:rsidRDefault="00A82B72" w:rsidP="00A82B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A82B72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 xml:space="preserve">Student Name  </w:t>
            </w:r>
          </w:p>
        </w:tc>
        <w:tc>
          <w:tcPr>
            <w:tcW w:w="2245" w:type="dxa"/>
          </w:tcPr>
          <w:p w14:paraId="3FE73AD9" w14:textId="77777777" w:rsidR="00A82B72" w:rsidRDefault="00A82B72" w:rsidP="00A82B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A82B72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Mobile No</w:t>
            </w:r>
          </w:p>
        </w:tc>
        <w:tc>
          <w:tcPr>
            <w:tcW w:w="3919" w:type="dxa"/>
          </w:tcPr>
          <w:p w14:paraId="24C97492" w14:textId="77777777" w:rsidR="00A82B72" w:rsidRPr="00A82B72" w:rsidRDefault="00A82B72" w:rsidP="00A82B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A82B72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Email ID</w:t>
            </w:r>
          </w:p>
          <w:p w14:paraId="5F89C16E" w14:textId="77777777" w:rsidR="00A82B72" w:rsidRDefault="00A82B72" w:rsidP="00A82B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A82B72" w14:paraId="296A9F85" w14:textId="77777777" w:rsidTr="001222FB">
        <w:trPr>
          <w:trHeight w:val="323"/>
        </w:trPr>
        <w:tc>
          <w:tcPr>
            <w:tcW w:w="2322" w:type="dxa"/>
          </w:tcPr>
          <w:p w14:paraId="07671982" w14:textId="0637E405" w:rsidR="00A82B72" w:rsidRDefault="001222FB" w:rsidP="00A82B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1PE17CS023</w:t>
            </w:r>
          </w:p>
        </w:tc>
        <w:tc>
          <w:tcPr>
            <w:tcW w:w="2017" w:type="dxa"/>
          </w:tcPr>
          <w:p w14:paraId="194A3E4F" w14:textId="729B219A" w:rsidR="00A82B72" w:rsidRDefault="001222FB" w:rsidP="00A82B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Ankita Aditya</w:t>
            </w:r>
          </w:p>
        </w:tc>
        <w:tc>
          <w:tcPr>
            <w:tcW w:w="2245" w:type="dxa"/>
          </w:tcPr>
          <w:p w14:paraId="50452B60" w14:textId="0A1FCC28" w:rsidR="00A82B72" w:rsidRDefault="001222FB" w:rsidP="00A82B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9801306182</w:t>
            </w:r>
          </w:p>
        </w:tc>
        <w:tc>
          <w:tcPr>
            <w:tcW w:w="3919" w:type="dxa"/>
          </w:tcPr>
          <w:p w14:paraId="089DD114" w14:textId="5ADC1C97" w:rsidR="00A82B72" w:rsidRDefault="001222FB" w:rsidP="00A82B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ankita.aditya20@gmail.com</w:t>
            </w:r>
          </w:p>
        </w:tc>
      </w:tr>
      <w:tr w:rsidR="00A82B72" w14:paraId="56DF6B1D" w14:textId="77777777" w:rsidTr="001222FB">
        <w:trPr>
          <w:trHeight w:val="346"/>
        </w:trPr>
        <w:tc>
          <w:tcPr>
            <w:tcW w:w="2322" w:type="dxa"/>
          </w:tcPr>
          <w:p w14:paraId="7A766E14" w14:textId="29D3E6A7" w:rsidR="00A82B72" w:rsidRDefault="001222FB" w:rsidP="00A82B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1PE17CS029</w:t>
            </w:r>
          </w:p>
        </w:tc>
        <w:tc>
          <w:tcPr>
            <w:tcW w:w="2017" w:type="dxa"/>
          </w:tcPr>
          <w:p w14:paraId="2C6A0162" w14:textId="54D66B8A" w:rsidR="00A82B72" w:rsidRDefault="001222FB" w:rsidP="00A82B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 xml:space="preserve">Atul K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Uchil</w:t>
            </w:r>
            <w:proofErr w:type="spellEnd"/>
          </w:p>
        </w:tc>
        <w:tc>
          <w:tcPr>
            <w:tcW w:w="2245" w:type="dxa"/>
          </w:tcPr>
          <w:p w14:paraId="79C3D9D9" w14:textId="77777777" w:rsidR="00A82B72" w:rsidRDefault="00A82B72" w:rsidP="00A82B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3919" w:type="dxa"/>
          </w:tcPr>
          <w:p w14:paraId="69896472" w14:textId="77777777" w:rsidR="00A82B72" w:rsidRDefault="00A82B72" w:rsidP="00A82B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A82B72" w14:paraId="6B21FE68" w14:textId="77777777" w:rsidTr="001222FB">
        <w:trPr>
          <w:trHeight w:val="346"/>
        </w:trPr>
        <w:tc>
          <w:tcPr>
            <w:tcW w:w="2322" w:type="dxa"/>
          </w:tcPr>
          <w:p w14:paraId="541D217C" w14:textId="6190C1B4" w:rsidR="00A82B72" w:rsidRDefault="001222FB" w:rsidP="00A82B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1PE17CS182</w:t>
            </w:r>
          </w:p>
        </w:tc>
        <w:tc>
          <w:tcPr>
            <w:tcW w:w="2017" w:type="dxa"/>
          </w:tcPr>
          <w:p w14:paraId="7C9A65BD" w14:textId="46108A5A" w:rsidR="00A82B72" w:rsidRDefault="001222FB" w:rsidP="00A82B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Mitali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 xml:space="preserve"> Singh</w:t>
            </w:r>
          </w:p>
        </w:tc>
        <w:tc>
          <w:tcPr>
            <w:tcW w:w="2245" w:type="dxa"/>
          </w:tcPr>
          <w:p w14:paraId="4A3DFFBE" w14:textId="77777777" w:rsidR="00A82B72" w:rsidRDefault="00A82B72" w:rsidP="00A82B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3919" w:type="dxa"/>
          </w:tcPr>
          <w:p w14:paraId="4788EE12" w14:textId="77777777" w:rsidR="00A82B72" w:rsidRDefault="00A82B72" w:rsidP="00A82B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A82B72" w14:paraId="4AA5DAF7" w14:textId="77777777" w:rsidTr="001222FB">
        <w:trPr>
          <w:trHeight w:val="346"/>
        </w:trPr>
        <w:tc>
          <w:tcPr>
            <w:tcW w:w="2322" w:type="dxa"/>
          </w:tcPr>
          <w:p w14:paraId="1229BBC4" w14:textId="78D0C45A" w:rsidR="00A82B72" w:rsidRDefault="001222FB" w:rsidP="00A82B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1PE18CS419</w:t>
            </w:r>
          </w:p>
        </w:tc>
        <w:tc>
          <w:tcPr>
            <w:tcW w:w="2017" w:type="dxa"/>
          </w:tcPr>
          <w:p w14:paraId="66151BE7" w14:textId="7916550A" w:rsidR="00A82B72" w:rsidRDefault="001222FB" w:rsidP="00A82B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Prescilla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 xml:space="preserve"> Angel</w:t>
            </w:r>
          </w:p>
        </w:tc>
        <w:tc>
          <w:tcPr>
            <w:tcW w:w="2245" w:type="dxa"/>
          </w:tcPr>
          <w:p w14:paraId="52DC549E" w14:textId="77777777" w:rsidR="00A82B72" w:rsidRDefault="00A82B72" w:rsidP="00A82B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3919" w:type="dxa"/>
          </w:tcPr>
          <w:p w14:paraId="69A71A39" w14:textId="77777777" w:rsidR="00A82B72" w:rsidRDefault="00A82B72" w:rsidP="00A82B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</w:tbl>
    <w:p w14:paraId="57CE22E6" w14:textId="77777777" w:rsidR="00A82B72" w:rsidRPr="00A82B72" w:rsidRDefault="00A82B72" w:rsidP="00A82B7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18AA4662" w14:textId="77777777" w:rsidR="00366802" w:rsidRDefault="00366802" w:rsidP="00A82B72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1A1DC459" w14:textId="2AF51EC5" w:rsidR="00E245C1" w:rsidRPr="00366802" w:rsidRDefault="00143FF5" w:rsidP="00A82B72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366802">
        <w:rPr>
          <w:rFonts w:ascii="Times New Roman" w:hAnsi="Times New Roman" w:cs="Times New Roman"/>
          <w:b/>
          <w:bCs/>
          <w:sz w:val="32"/>
          <w:szCs w:val="28"/>
        </w:rPr>
        <w:t>Analysis of malicious URLs using Machine Learning</w:t>
      </w:r>
    </w:p>
    <w:p w14:paraId="52EE341C" w14:textId="77777777" w:rsidR="00366802" w:rsidRDefault="00366802" w:rsidP="0036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59E6B740" w14:textId="575AD6C5" w:rsidR="00366802" w:rsidRDefault="00A82B72" w:rsidP="00366802">
      <w:pPr>
        <w:spacing w:line="360" w:lineRule="auto"/>
        <w:jc w:val="both"/>
      </w:pPr>
      <w:r w:rsidRPr="00A82B72">
        <w:rPr>
          <w:rFonts w:ascii="Times New Roman" w:hAnsi="Times New Roman" w:cs="Times New Roman"/>
          <w:b/>
          <w:bCs/>
          <w:sz w:val="28"/>
          <w:szCs w:val="24"/>
        </w:rPr>
        <w:t>Abstract:</w:t>
      </w:r>
      <w:r w:rsidR="001222FB" w:rsidRPr="001222FB">
        <w:t xml:space="preserve"> </w:t>
      </w:r>
      <w:r w:rsidR="00DE64CB">
        <w:t>Nowadays, WEB has become a highest priority issue in the field of cyber security, giving platform for various online criminal activities</w:t>
      </w:r>
      <w:r w:rsidR="00DE64CB">
        <w:t>.</w:t>
      </w:r>
      <w:r w:rsidR="00366802">
        <w:t xml:space="preserve"> </w:t>
      </w:r>
      <w:r w:rsidR="00366802">
        <w:t xml:space="preserve">Massive online social networks </w:t>
      </w:r>
      <w:r w:rsidR="00366802">
        <w:t xml:space="preserve">like Facebook, Twitter, etc. </w:t>
      </w:r>
      <w:r w:rsidR="00366802">
        <w:t xml:space="preserve">with hundreds of millions of active users are increasingly being used by Cyber criminals to spread malicious </w:t>
      </w:r>
      <w:r w:rsidR="00366802">
        <w:t>URLs,</w:t>
      </w:r>
      <w:r w:rsidR="00366802">
        <w:t xml:space="preserve"> </w:t>
      </w:r>
      <w:r w:rsidR="00366802">
        <w:t>which</w:t>
      </w:r>
      <w:r w:rsidR="00366802">
        <w:t xml:space="preserve"> exploit vulnerabilities on the </w:t>
      </w:r>
      <w:r w:rsidR="00366802">
        <w:t xml:space="preserve">user’s </w:t>
      </w:r>
      <w:r w:rsidR="00366802">
        <w:t>machine for personal gain.</w:t>
      </w:r>
      <w:r w:rsidR="00DE64CB">
        <w:t xml:space="preserve"> URLs are used as the main vehicle in this domain. To</w:t>
      </w:r>
      <w:r w:rsidR="00DE64CB">
        <w:t xml:space="preserve"> tackle this major issue, the community is mainly focused on techniques for blacklisting the malicious URLs. </w:t>
      </w:r>
      <w:r w:rsidR="00143FF5">
        <w:t xml:space="preserve">The detection of malicious URLs is one of the highest priority issues for cyber security practitioners. </w:t>
      </w:r>
      <w:r w:rsidR="00DE64CB">
        <w:t xml:space="preserve">There are plenty of </w:t>
      </w:r>
      <w:r w:rsidR="00143FF5">
        <w:t>machine learning techniques to address th</w:t>
      </w:r>
      <w:r w:rsidR="00DE64CB">
        <w:t>is</w:t>
      </w:r>
      <w:r w:rsidR="00143FF5">
        <w:t xml:space="preserve"> issue, the most used approach remains blacklisting. The main obstacle of using machine learning is the difficulties in data collection. </w:t>
      </w:r>
    </w:p>
    <w:p w14:paraId="099C6DC5" w14:textId="3F78E5FE" w:rsidR="00A82B72" w:rsidRPr="00366802" w:rsidRDefault="00366802" w:rsidP="00366802">
      <w:pPr>
        <w:spacing w:line="360" w:lineRule="auto"/>
        <w:jc w:val="both"/>
      </w:pPr>
      <w:r>
        <w:t xml:space="preserve">The main notion of our project is to identify the malicious URLs based on certain lexical features. </w:t>
      </w:r>
      <w:r w:rsidR="00DE64CB">
        <w:t>The project model analyzes the lexical-based feature of malicious URLs</w:t>
      </w:r>
      <w:r>
        <w:t xml:space="preserve">. It </w:t>
      </w:r>
      <w:r>
        <w:t>show</w:t>
      </w:r>
      <w:r>
        <w:t>s</w:t>
      </w:r>
      <w:r>
        <w:t xml:space="preserve"> that lexical analysis is effective and efficient for proactive detection of </w:t>
      </w:r>
      <w:r>
        <w:t>malicious</w:t>
      </w:r>
      <w:r>
        <w:t xml:space="preserve"> URLs. </w:t>
      </w:r>
      <w:r>
        <w:t xml:space="preserve">It </w:t>
      </w:r>
      <w:r>
        <w:t>provide</w:t>
      </w:r>
      <w:r>
        <w:t>s</w:t>
      </w:r>
      <w:r>
        <w:t xml:space="preserve"> the set of sufficient features necessary for </w:t>
      </w:r>
      <w:r>
        <w:t xml:space="preserve">optimal &amp; accurate </w:t>
      </w:r>
      <w:r>
        <w:t xml:space="preserve">categorization and evaluate the accuracy of the </w:t>
      </w:r>
      <w:r>
        <w:t>technique over thousands of</w:t>
      </w:r>
      <w:r>
        <w:t xml:space="preserve"> URLs.</w:t>
      </w:r>
      <w:r w:rsidR="00143FF5" w:rsidRPr="00366802">
        <w:rPr>
          <w:sz w:val="24"/>
          <w:szCs w:val="22"/>
        </w:rPr>
        <w:t xml:space="preserve"> </w:t>
      </w:r>
    </w:p>
    <w:p w14:paraId="512BD018" w14:textId="65590142" w:rsidR="00A82B72" w:rsidRPr="00366802" w:rsidRDefault="00A82B72" w:rsidP="00366802">
      <w:pPr>
        <w:spacing w:line="360" w:lineRule="auto"/>
      </w:pPr>
      <w:r w:rsidRPr="00A82B72">
        <w:rPr>
          <w:rFonts w:ascii="Times New Roman" w:hAnsi="Times New Roman" w:cs="Times New Roman"/>
          <w:b/>
          <w:bCs/>
          <w:sz w:val="28"/>
          <w:szCs w:val="24"/>
        </w:rPr>
        <w:t>Keywords:</w:t>
      </w:r>
      <w:r w:rsidR="00366802" w:rsidRPr="00366802">
        <w:t xml:space="preserve"> </w:t>
      </w:r>
      <w:r w:rsidR="00366802">
        <w:t>malicious URLs, machine learning techniques, lexical-based features</w:t>
      </w:r>
      <w:r w:rsidR="001A285E">
        <w:t>, cybersecurity</w:t>
      </w:r>
    </w:p>
    <w:p w14:paraId="18DB1C07" w14:textId="77777777" w:rsidR="00A82B72" w:rsidRPr="00A82B72" w:rsidRDefault="00A82B72" w:rsidP="00A82B7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A82B72">
        <w:rPr>
          <w:rFonts w:ascii="Times New Roman" w:hAnsi="Times New Roman" w:cs="Times New Roman"/>
          <w:b/>
          <w:bCs/>
          <w:sz w:val="28"/>
          <w:szCs w:val="24"/>
        </w:rPr>
        <w:t>Introduction:</w:t>
      </w:r>
    </w:p>
    <w:p w14:paraId="28CEF1A4" w14:textId="77777777" w:rsidR="00A82B72" w:rsidRPr="00A82B72" w:rsidRDefault="00A82B72" w:rsidP="00A82B72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2618E3CA" w14:textId="77777777" w:rsidR="00A82B72" w:rsidRPr="00A82B72" w:rsidRDefault="00A82B72" w:rsidP="00A82B7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A82B72">
        <w:rPr>
          <w:rFonts w:ascii="Times New Roman" w:hAnsi="Times New Roman" w:cs="Times New Roman"/>
          <w:b/>
          <w:bCs/>
          <w:sz w:val="28"/>
          <w:szCs w:val="24"/>
        </w:rPr>
        <w:t>Literature Survey (Minimum 5 paper</w:t>
      </w:r>
      <w:r w:rsidR="0090656E">
        <w:rPr>
          <w:rFonts w:ascii="Times New Roman" w:hAnsi="Times New Roman" w:cs="Times New Roman"/>
          <w:b/>
          <w:bCs/>
          <w:sz w:val="28"/>
          <w:szCs w:val="24"/>
        </w:rPr>
        <w:t>s –Published between 2016 and 2020</w:t>
      </w:r>
      <w:r w:rsidRPr="00A82B72">
        <w:rPr>
          <w:rFonts w:ascii="Times New Roman" w:hAnsi="Times New Roman" w:cs="Times New Roman"/>
          <w:b/>
          <w:bCs/>
          <w:sz w:val="28"/>
          <w:szCs w:val="24"/>
        </w:rPr>
        <w:t>):</w:t>
      </w:r>
    </w:p>
    <w:p w14:paraId="71CE3223" w14:textId="1F32B21E" w:rsidR="001A285E" w:rsidRDefault="001A285E" w:rsidP="001A2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Detecting Malicious URLs using Lexical Analysis (September 2016): Title + brief description</w:t>
      </w:r>
    </w:p>
    <w:p w14:paraId="365AFCCA" w14:textId="225ED1E1" w:rsidR="001A285E" w:rsidRDefault="001A285E" w:rsidP="001A2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Paper2: </w:t>
      </w:r>
    </w:p>
    <w:p w14:paraId="265EF06E" w14:textId="7F720977" w:rsidR="001A285E" w:rsidRDefault="001A285E" w:rsidP="001A2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Paper3:</w:t>
      </w:r>
    </w:p>
    <w:p w14:paraId="63B3AFF4" w14:textId="70D33DD2" w:rsidR="001A285E" w:rsidRDefault="001A285E" w:rsidP="001A2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Paper4:</w:t>
      </w:r>
    </w:p>
    <w:p w14:paraId="72F78E3B" w14:textId="03E978B9" w:rsidR="001A285E" w:rsidRPr="001A285E" w:rsidRDefault="001A285E" w:rsidP="001A2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Paper5:</w:t>
      </w:r>
    </w:p>
    <w:p w14:paraId="76AF379A" w14:textId="77777777" w:rsidR="001A285E" w:rsidRPr="00A82B72" w:rsidRDefault="001A285E" w:rsidP="00A82B72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06163EE9" w14:textId="77777777" w:rsidR="00A82B72" w:rsidRDefault="00A82B72" w:rsidP="00A82B72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Proposed Methodology/Architecture diagram:</w:t>
      </w:r>
    </w:p>
    <w:p w14:paraId="1E781A75" w14:textId="77777777" w:rsidR="00A82B72" w:rsidRDefault="00A82B72" w:rsidP="00A82B72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009BBB9F" w14:textId="77777777" w:rsidR="00A82B72" w:rsidRDefault="00A82B72" w:rsidP="00A82B72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71797051" w14:textId="77777777" w:rsidR="00A82B72" w:rsidRPr="00A82B72" w:rsidRDefault="00A82B72" w:rsidP="00A82B72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5AD6BE0C" w14:textId="11F51648" w:rsidR="00A82B72" w:rsidRPr="00A82B72" w:rsidRDefault="00A82B72" w:rsidP="00A82B7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A82B72">
        <w:rPr>
          <w:rFonts w:ascii="Times New Roman" w:hAnsi="Times New Roman" w:cs="Times New Roman"/>
          <w:b/>
          <w:bCs/>
          <w:sz w:val="28"/>
          <w:szCs w:val="24"/>
        </w:rPr>
        <w:t>Guide Name:</w:t>
      </w:r>
      <w:r w:rsidR="001222FB" w:rsidRPr="001222FB">
        <w:t xml:space="preserve"> </w:t>
      </w:r>
      <w:r w:rsidR="001222FB">
        <w:t xml:space="preserve"> </w:t>
      </w:r>
      <w:r w:rsidR="001222FB" w:rsidRPr="00366802">
        <w:rPr>
          <w:rFonts w:ascii="Times New Roman" w:hAnsi="Times New Roman" w:cs="Times New Roman"/>
          <w:sz w:val="24"/>
          <w:szCs w:val="22"/>
        </w:rPr>
        <w:t>Prof. Sudeepa Roy Dey</w:t>
      </w:r>
    </w:p>
    <w:p w14:paraId="7B45CA04" w14:textId="1DC3668E" w:rsidR="00A82B72" w:rsidRPr="00366802" w:rsidRDefault="007E036A" w:rsidP="00A82B72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Date</w:t>
      </w:r>
      <w:r w:rsidR="00A82B72" w:rsidRPr="00A82B72"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="00366802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366802">
        <w:rPr>
          <w:rFonts w:ascii="Times New Roman" w:hAnsi="Times New Roman" w:cs="Times New Roman"/>
          <w:sz w:val="24"/>
          <w:szCs w:val="22"/>
        </w:rPr>
        <w:t>-10-2020</w:t>
      </w:r>
    </w:p>
    <w:p w14:paraId="3F63FEBA" w14:textId="77777777" w:rsidR="00A82B72" w:rsidRPr="00A82B72" w:rsidRDefault="00A82B72" w:rsidP="00A82B72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7A300866" w14:textId="77777777" w:rsidR="00A82B72" w:rsidRPr="00A82B72" w:rsidRDefault="00A82B72" w:rsidP="00A82B72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1FBF214D" w14:textId="77777777" w:rsidR="00A82B72" w:rsidRPr="00A82B72" w:rsidRDefault="00A82B72" w:rsidP="00A82B72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026D3E59" w14:textId="77777777" w:rsidR="00A82B72" w:rsidRPr="00A82B72" w:rsidRDefault="00A82B72">
      <w:pPr>
        <w:rPr>
          <w:rFonts w:ascii="Times New Roman" w:hAnsi="Times New Roman" w:cs="Times New Roman"/>
          <w:sz w:val="28"/>
          <w:szCs w:val="24"/>
        </w:rPr>
      </w:pPr>
    </w:p>
    <w:sectPr w:rsidR="00A82B72" w:rsidRPr="00A82B72" w:rsidSect="00E24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A1476"/>
    <w:multiLevelType w:val="hybridMultilevel"/>
    <w:tmpl w:val="DA0A49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B72"/>
    <w:rsid w:val="001222FB"/>
    <w:rsid w:val="00143FF5"/>
    <w:rsid w:val="001A285E"/>
    <w:rsid w:val="001F6552"/>
    <w:rsid w:val="00366802"/>
    <w:rsid w:val="007E036A"/>
    <w:rsid w:val="0090656E"/>
    <w:rsid w:val="00A82B72"/>
    <w:rsid w:val="00DE64CB"/>
    <w:rsid w:val="00E2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8DA7C"/>
  <w15:docId w15:val="{75A52062-000A-4FA9-93D5-BE71222F3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2B7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A2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8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ANKITA ADITYA</cp:lastModifiedBy>
  <cp:revision>5</cp:revision>
  <dcterms:created xsi:type="dcterms:W3CDTF">2019-08-03T05:52:00Z</dcterms:created>
  <dcterms:modified xsi:type="dcterms:W3CDTF">2020-10-18T04:49:00Z</dcterms:modified>
</cp:coreProperties>
</file>