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470E5">
      <w:pPr>
        <w:pStyle w:val="11"/>
        <w:jc w:val="center"/>
        <w:rPr>
          <w:rFonts w:hint="default" w:ascii="Times New Roman" w:hAnsi="Times New Roman" w:cs="Times New Roman"/>
          <w:sz w:val="48"/>
          <w:szCs w:val="48"/>
        </w:rPr>
      </w:pPr>
      <w:r>
        <w:rPr>
          <w:rFonts w:hint="default" w:ascii="Times New Roman" w:hAnsi="Times New Roman" w:cs="Times New Roman"/>
          <w:sz w:val="48"/>
          <w:szCs w:val="48"/>
        </w:rPr>
        <w:t>Medical Equipment and Pharma Sales Analysis Dashboard</w:t>
      </w:r>
    </w:p>
    <w:p w14:paraId="4106A954">
      <w:pPr>
        <w:jc w:val="both"/>
        <w:rPr>
          <w:rFonts w:hint="default" w:ascii="Times New Roman" w:hAnsi="Times New Roman" w:cs="Times New Roman"/>
          <w:sz w:val="24"/>
          <w:szCs w:val="24"/>
        </w:rPr>
      </w:pPr>
      <w:r>
        <w:rPr>
          <w:rFonts w:hint="default" w:ascii="Times New Roman" w:hAnsi="Times New Roman" w:cs="Times New Roman"/>
          <w:b/>
          <w:bCs/>
          <w:sz w:val="24"/>
          <w:szCs w:val="24"/>
        </w:rPr>
        <w:t>Prepared by</w:t>
      </w:r>
      <w:r>
        <w:rPr>
          <w:b/>
          <w:bCs/>
          <w:sz w:val="24"/>
          <w:szCs w:val="24"/>
        </w:rPr>
        <w: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Ankita Nademwar</w:t>
      </w:r>
    </w:p>
    <w:p w14:paraId="031EA8F1">
      <w:pPr>
        <w:jc w:val="both"/>
        <w:rPr>
          <w:rFonts w:hint="default" w:ascii="Times New Roman" w:hAnsi="Times New Roman" w:cs="Times New Roman"/>
          <w:sz w:val="24"/>
          <w:szCs w:val="24"/>
        </w:rPr>
      </w:pPr>
      <w:r>
        <w:rPr>
          <w:rFonts w:hint="default" w:ascii="Times New Roman" w:hAnsi="Times New Roman" w:cs="Times New Roman"/>
          <w:b/>
          <w:bCs/>
          <w:sz w:val="24"/>
          <w:szCs w:val="24"/>
        </w:rPr>
        <w:t>Project Duration:</w:t>
      </w:r>
      <w:r>
        <w:rPr>
          <w:rFonts w:hint="default" w:ascii="Times New Roman" w:hAnsi="Times New Roman" w:cs="Times New Roman"/>
          <w:sz w:val="24"/>
          <w:szCs w:val="24"/>
        </w:rPr>
        <w:t xml:space="preserve"> 15 Oct 2025 – 31 Oct 2025</w:t>
      </w:r>
    </w:p>
    <w:p w14:paraId="2588CB15">
      <w:pPr>
        <w:rPr>
          <w:rFonts w:hint="default" w:ascii="Times New Roman" w:hAnsi="Times New Roman" w:cs="Times New Roman"/>
          <w:sz w:val="24"/>
          <w:szCs w:val="24"/>
          <w:u w:val="single"/>
        </w:rPr>
      </w:pPr>
      <w:r>
        <w:rPr>
          <w:rFonts w:ascii="Times New Roman" w:hAnsi="Times New Roman" w:cs="Times New Roman"/>
          <w:b/>
          <w:bCs/>
          <w:sz w:val="24"/>
          <w:szCs w:val="24"/>
        </w:rPr>
        <w:t>Organization</w:t>
      </w:r>
      <w:r>
        <w:rPr>
          <w:rFonts w:ascii="Times New Roman" w:hAnsi="Times New Roman" w:cs="Times New Roman"/>
          <w:sz w:val="24"/>
          <w:szCs w:val="24"/>
        </w:rPr>
        <w:t>: Zaalima Development</w:t>
      </w:r>
    </w:p>
    <w:p w14:paraId="4C5B4B6F">
      <w:pPr>
        <w:rPr>
          <w:rFonts w:hint="default" w:ascii="Times New Roman" w:hAnsi="Times New Roman" w:cs="Times New Roman"/>
          <w:sz w:val="24"/>
          <w:szCs w:val="24"/>
        </w:rPr>
      </w:pPr>
      <w:r>
        <w:rPr>
          <w:rFonts w:hint="default" w:ascii="Times New Roman" w:hAnsi="Times New Roman" w:cs="Times New Roman"/>
          <w:b/>
          <w:bCs/>
          <w:sz w:val="24"/>
          <w:szCs w:val="24"/>
        </w:rPr>
        <w:t xml:space="preserve">Tool Used: </w:t>
      </w:r>
      <w:r>
        <w:rPr>
          <w:rFonts w:hint="default" w:ascii="Times New Roman" w:hAnsi="Times New Roman" w:cs="Times New Roman"/>
          <w:sz w:val="24"/>
          <w:szCs w:val="24"/>
        </w:rPr>
        <w:t>Microsoft Power BI</w:t>
      </w:r>
    </w:p>
    <w:p w14:paraId="14CCFA1F">
      <w:pPr>
        <w:rPr>
          <w:sz w:val="21"/>
          <w:szCs w:val="21"/>
        </w:rPr>
      </w:pPr>
      <w:r>
        <w:rPr>
          <w:rFonts w:hint="default" w:ascii="Times New Roman" w:hAnsi="Times New Roman" w:cs="Times New Roman"/>
          <w:b/>
          <w:bCs/>
          <w:sz w:val="24"/>
          <w:szCs w:val="24"/>
        </w:rPr>
        <w:t xml:space="preserve">Theme: </w:t>
      </w:r>
      <w:r>
        <w:rPr>
          <w:rFonts w:hint="default" w:ascii="Times New Roman" w:hAnsi="Times New Roman" w:cs="Times New Roman"/>
          <w:sz w:val="24"/>
          <w:szCs w:val="24"/>
        </w:rPr>
        <w:t>Green (Healthcare &amp; Pharma Focused)</w:t>
      </w:r>
    </w:p>
    <w:p w14:paraId="207622D4">
      <w:pPr>
        <w:pStyle w:val="2"/>
        <w:rPr>
          <w:rFonts w:hint="default" w:ascii="Times New Roman" w:hAnsi="Times New Roman" w:cs="Times New Roman"/>
          <w:color w:val="00B050"/>
          <w:u w:val="single"/>
          <w:lang w:val="en-US"/>
        </w:rPr>
      </w:pPr>
      <w:r>
        <w:rPr>
          <w:rFonts w:ascii="Times New Roman" w:hAnsi="Times New Roman" w:cs="Times New Roman"/>
          <w:color w:val="00B050"/>
          <w:u w:val="single"/>
        </w:rPr>
        <w:t>Introduction</w:t>
      </w:r>
      <w:r>
        <w:rPr>
          <w:rFonts w:hint="default" w:ascii="Times New Roman" w:hAnsi="Times New Roman" w:cs="Times New Roman"/>
          <w:color w:val="00B050"/>
          <w:u w:val="single"/>
          <w:lang w:val="en-US"/>
        </w:rPr>
        <w:t>:</w:t>
      </w:r>
    </w:p>
    <w:p w14:paraId="5FC47FB1"/>
    <w:p w14:paraId="0F29C2EE">
      <w:pPr>
        <w:rPr>
          <w:rFonts w:ascii="Times New Roman" w:hAnsi="Times New Roman" w:cs="Times New Roman"/>
          <w:sz w:val="27"/>
          <w:szCs w:val="27"/>
        </w:rPr>
      </w:pPr>
      <w:r>
        <w:rPr>
          <w:rFonts w:ascii="Times New Roman" w:hAnsi="Times New Roman" w:cs="Times New Roman"/>
          <w:sz w:val="27"/>
          <w:szCs w:val="27"/>
        </w:rPr>
        <w:t>This report explains our four-week Data Analytics training project based on Data Cleaning and Visualization using Excel and Power BI.  The main goal of our project was to clean, analyze, and visualize sales data to discover meaningful insights. In the end, we developed an interactive Power BI dashboard showing key sales trends.</w:t>
      </w:r>
    </w:p>
    <w:p w14:paraId="3F59CCA7">
      <w:pPr>
        <w:pStyle w:val="2"/>
        <w:rPr>
          <w:rFonts w:hint="default" w:ascii="Times New Roman" w:hAnsi="Times New Roman" w:cs="Times New Roman"/>
          <w:color w:val="00B050"/>
          <w:u w:val="single"/>
          <w:lang w:val="en-US"/>
        </w:rPr>
      </w:pPr>
      <w:r>
        <w:rPr>
          <w:rFonts w:ascii="Times New Roman" w:hAnsi="Times New Roman" w:cs="Times New Roman"/>
          <w:color w:val="00B050"/>
          <w:u w:val="single"/>
        </w:rPr>
        <w:t>Objectives of the Training</w:t>
      </w:r>
      <w:r>
        <w:rPr>
          <w:rFonts w:hint="default" w:ascii="Times New Roman" w:hAnsi="Times New Roman" w:cs="Times New Roman"/>
          <w:color w:val="00B050"/>
          <w:u w:val="single"/>
          <w:lang w:val="en-US"/>
        </w:rPr>
        <w:t>:</w:t>
      </w:r>
    </w:p>
    <w:p w14:paraId="13CC6181"/>
    <w:p w14:paraId="3A3BF889">
      <w:pPr>
        <w:rPr>
          <w:rFonts w:ascii="Times New Roman" w:hAnsi="Times New Roman" w:cs="Times New Roman"/>
          <w:sz w:val="27"/>
          <w:szCs w:val="27"/>
        </w:rPr>
      </w:pPr>
      <w:r>
        <w:rPr>
          <w:rFonts w:ascii="Times New Roman" w:hAnsi="Times New Roman" w:cs="Times New Roman"/>
          <w:sz w:val="27"/>
          <w:szCs w:val="27"/>
        </w:rPr>
        <w:t>-</w:t>
      </w:r>
      <w:r>
        <w:rPr>
          <w:rFonts w:ascii="Times New Roman" w:hAnsi="Times New Roman" w:cs="Times New Roman"/>
          <w:sz w:val="27"/>
          <w:szCs w:val="27"/>
        </w:rPr>
        <w:t xml:space="preserve"> To learn how to collect, clean, and organize sales data as a team.</w:t>
      </w:r>
    </w:p>
    <w:p w14:paraId="29BA6CDF">
      <w:pPr>
        <w:rPr>
          <w:rFonts w:ascii="Times New Roman" w:hAnsi="Times New Roman" w:cs="Times New Roman"/>
          <w:sz w:val="27"/>
          <w:szCs w:val="27"/>
        </w:rPr>
      </w:pPr>
      <w:r>
        <w:rPr>
          <w:rFonts w:ascii="Times New Roman" w:hAnsi="Times New Roman" w:cs="Times New Roman"/>
          <w:sz w:val="27"/>
          <w:szCs w:val="27"/>
        </w:rPr>
        <w:t>- To understand important sales metrics like total revenue, monthly trends, and category-wise sales.</w:t>
      </w:r>
    </w:p>
    <w:p w14:paraId="6FEF7D54">
      <w:pPr>
        <w:rPr>
          <w:rFonts w:ascii="Times New Roman" w:hAnsi="Times New Roman" w:cs="Times New Roman"/>
          <w:sz w:val="27"/>
          <w:szCs w:val="27"/>
        </w:rPr>
      </w:pPr>
      <w:r>
        <w:rPr>
          <w:rFonts w:ascii="Times New Roman" w:hAnsi="Times New Roman" w:cs="Times New Roman"/>
          <w:sz w:val="27"/>
          <w:szCs w:val="27"/>
        </w:rPr>
        <w:t>- To create interactive dashboards using Power BI with clear and meaningful visuals.</w:t>
      </w:r>
    </w:p>
    <w:p w14:paraId="51A7E2F2">
      <w:pPr>
        <w:rPr>
          <w:rFonts w:ascii="Times New Roman" w:hAnsi="Times New Roman" w:cs="Times New Roman"/>
          <w:sz w:val="27"/>
          <w:szCs w:val="27"/>
        </w:rPr>
      </w:pPr>
      <w:r>
        <w:rPr>
          <w:rFonts w:ascii="Times New Roman" w:hAnsi="Times New Roman" w:cs="Times New Roman"/>
          <w:sz w:val="27"/>
          <w:szCs w:val="27"/>
        </w:rPr>
        <w:t>- To build storytelling and analytical skills using real-world business data.</w:t>
      </w:r>
    </w:p>
    <w:p w14:paraId="52C7FC1C">
      <w:pPr>
        <w:pStyle w:val="2"/>
        <w:rPr>
          <w:rFonts w:hint="default" w:ascii="Times New Roman" w:hAnsi="Times New Roman" w:cs="Times New Roman"/>
          <w:color w:val="00B050"/>
          <w:u w:val="single"/>
          <w:lang w:val="en-US"/>
        </w:rPr>
      </w:pPr>
      <w:r>
        <w:rPr>
          <w:rFonts w:hint="default" w:ascii="Times New Roman" w:hAnsi="Times New Roman" w:cs="Times New Roman"/>
          <w:color w:val="00B050"/>
          <w:u w:val="single"/>
        </w:rPr>
        <w:t xml:space="preserve"> Data Overview</w:t>
      </w:r>
      <w:r>
        <w:rPr>
          <w:rFonts w:hint="default" w:ascii="Times New Roman" w:hAnsi="Times New Roman" w:cs="Times New Roman"/>
          <w:color w:val="00B050"/>
          <w:u w:val="single"/>
          <w:lang w:val="en-US"/>
        </w:rPr>
        <w:t>:</w:t>
      </w:r>
    </w:p>
    <w:p w14:paraId="0289C1D6">
      <w:pPr>
        <w:rPr>
          <w:rFonts w:hint="default"/>
          <w:lang w:val="en-US"/>
        </w:rPr>
      </w:pPr>
      <w:bookmarkStart w:id="0" w:name="_GoBack"/>
      <w:bookmarkEnd w:id="0"/>
    </w:p>
    <w:p w14:paraId="134EFD9A">
      <w:pPr>
        <w:rPr>
          <w:rFonts w:hint="default" w:ascii="Times New Roman" w:hAnsi="Times New Roman" w:cs="Times New Roman"/>
          <w:sz w:val="22"/>
          <w:szCs w:val="22"/>
        </w:rPr>
      </w:pPr>
      <w:r>
        <w:rPr>
          <w:rFonts w:hint="default" w:ascii="Times New Roman" w:hAnsi="Times New Roman" w:cs="Times New Roman"/>
          <w:sz w:val="27"/>
          <w:szCs w:val="27"/>
        </w:rPr>
        <w:t>The dataset includes attributes like Date, Region, Hospital Name, Customer Type, Product Name, Product Category, Manufacturer, Total Sales, Units Sold, and Gross Margin. Data was merged from pharmaceutical and equipment sources covering the years 2016–2024.</w:t>
      </w:r>
    </w:p>
    <w:p w14:paraId="5FE3ABFE">
      <w:pPr>
        <w:pStyle w:val="3"/>
        <w:rPr>
          <w:rFonts w:hint="default" w:ascii="Times New Roman" w:hAnsi="Times New Roman" w:cs="Times New Roman"/>
          <w:color w:val="00B050"/>
          <w:sz w:val="28"/>
          <w:szCs w:val="28"/>
          <w:u w:val="single"/>
          <w:lang w:val="en-US"/>
        </w:rPr>
      </w:pPr>
      <w:r>
        <w:rPr>
          <w:rFonts w:hint="default" w:ascii="Times New Roman" w:hAnsi="Times New Roman" w:cs="Times New Roman"/>
          <w:color w:val="00B050"/>
          <w:sz w:val="28"/>
          <w:szCs w:val="28"/>
        </w:rPr>
        <w:t xml:space="preserve"> </w:t>
      </w:r>
      <w:r>
        <w:rPr>
          <w:rFonts w:hint="default" w:ascii="Times New Roman" w:hAnsi="Times New Roman" w:cs="Times New Roman"/>
          <w:color w:val="00B050"/>
          <w:sz w:val="28"/>
          <w:szCs w:val="28"/>
          <w:u w:val="single"/>
        </w:rPr>
        <w:t>Project Overview</w:t>
      </w:r>
      <w:r>
        <w:rPr>
          <w:rFonts w:hint="default" w:ascii="Times New Roman" w:hAnsi="Times New Roman" w:cs="Times New Roman"/>
          <w:color w:val="00B050"/>
          <w:sz w:val="28"/>
          <w:szCs w:val="28"/>
          <w:u w:val="single"/>
          <w:lang w:val="en-US"/>
        </w:rPr>
        <w:t>:</w:t>
      </w:r>
    </w:p>
    <w:p w14:paraId="2DE61885"/>
    <w:p w14:paraId="274248BA">
      <w:pPr>
        <w:rPr>
          <w:sz w:val="27"/>
          <w:szCs w:val="27"/>
        </w:rPr>
      </w:pPr>
      <w:r>
        <w:rPr>
          <w:rFonts w:hint="default" w:ascii="Times New Roman" w:hAnsi="Times New Roman" w:cs="Times New Roman"/>
          <w:sz w:val="27"/>
          <w:szCs w:val="27"/>
        </w:rPr>
        <w:t>The Medical Equipment and Pharma Sales Dashboard provides an integrated analysis of sales performance across regions, hospitals, manufacturers, and product categories. It combines medical equipment and pharmaceutical sales data to help management identify growth areas, top-performing products, and regional sales trends.</w:t>
      </w:r>
    </w:p>
    <w:p w14:paraId="580E902A">
      <w:pPr>
        <w:pStyle w:val="3"/>
        <w:keepNext w:val="0"/>
        <w:keepLines w:val="0"/>
        <w:widowControl/>
        <w:suppressLineNumbers w:val="0"/>
        <w:rPr>
          <w:rStyle w:val="10"/>
          <w:rFonts w:hint="default" w:ascii="Times New Roman" w:hAnsi="Times New Roman" w:cs="Times New Roman"/>
          <w:b/>
          <w:bCs/>
          <w:color w:val="00B050"/>
          <w:sz w:val="28"/>
          <w:szCs w:val="28"/>
          <w:u w:val="single"/>
        </w:rPr>
      </w:pPr>
    </w:p>
    <w:p w14:paraId="22C3B1B7">
      <w:pPr>
        <w:pStyle w:val="3"/>
        <w:keepNext w:val="0"/>
        <w:keepLines w:val="0"/>
        <w:widowControl/>
        <w:suppressLineNumbers w:val="0"/>
        <w:rPr>
          <w:rStyle w:val="10"/>
          <w:rFonts w:hint="default" w:ascii="Times New Roman" w:hAnsi="Times New Roman" w:cs="Times New Roman"/>
          <w:b/>
          <w:bCs/>
          <w:color w:val="00B050"/>
          <w:sz w:val="28"/>
          <w:szCs w:val="28"/>
          <w:u w:val="single"/>
          <w:lang w:val="en-US"/>
        </w:rPr>
      </w:pPr>
      <w:r>
        <w:rPr>
          <w:rStyle w:val="10"/>
          <w:rFonts w:hint="default" w:ascii="Times New Roman" w:hAnsi="Times New Roman" w:cs="Times New Roman"/>
          <w:b/>
          <w:bCs/>
          <w:color w:val="00B050"/>
          <w:sz w:val="28"/>
          <w:szCs w:val="28"/>
          <w:u w:val="single"/>
        </w:rPr>
        <w:t>Process Followed to Create the Power BI Dashboard</w:t>
      </w:r>
      <w:r>
        <w:rPr>
          <w:rStyle w:val="10"/>
          <w:rFonts w:hint="default" w:ascii="Times New Roman" w:hAnsi="Times New Roman" w:cs="Times New Roman"/>
          <w:b/>
          <w:bCs/>
          <w:color w:val="00B050"/>
          <w:sz w:val="28"/>
          <w:szCs w:val="28"/>
          <w:u w:val="single"/>
          <w:lang w:val="en-US"/>
        </w:rPr>
        <w:t>:</w:t>
      </w:r>
    </w:p>
    <w:p w14:paraId="1A58E89C">
      <w:pPr>
        <w:rPr>
          <w:rFonts w:hint="default"/>
          <w:lang w:val="en-US"/>
        </w:rPr>
      </w:pPr>
    </w:p>
    <w:p w14:paraId="69375182">
      <w:pPr>
        <w:pStyle w:val="4"/>
        <w:keepNext w:val="0"/>
        <w:keepLines w:val="0"/>
        <w:widowControl/>
        <w:suppressLineNumbers w:val="0"/>
        <w:rPr>
          <w:rFonts w:hint="default"/>
          <w:sz w:val="27"/>
          <w:szCs w:val="27"/>
          <w:lang w:val="en-US"/>
        </w:rPr>
      </w:pPr>
      <w:r>
        <w:rPr>
          <w:rStyle w:val="10"/>
          <w:rFonts w:hint="default" w:ascii="Times New Roman" w:hAnsi="Times New Roman" w:cs="Times New Roman"/>
          <w:b/>
          <w:bCs/>
          <w:sz w:val="27"/>
          <w:szCs w:val="27"/>
        </w:rPr>
        <w:t xml:space="preserve">1. </w:t>
      </w:r>
      <w:r>
        <w:rPr>
          <w:rStyle w:val="10"/>
          <w:rFonts w:hint="default" w:ascii="Times New Roman" w:hAnsi="Times New Roman" w:cs="Times New Roman"/>
          <w:b/>
          <w:bCs/>
          <w:i w:val="0"/>
          <w:iCs w:val="0"/>
          <w:sz w:val="27"/>
          <w:szCs w:val="27"/>
          <w:u w:val="none"/>
        </w:rPr>
        <w:t>Project Planning and Understanding Requirements</w:t>
      </w:r>
      <w:r>
        <w:rPr>
          <w:rStyle w:val="10"/>
          <w:rFonts w:hint="default" w:ascii="Times New Roman" w:hAnsi="Times New Roman" w:cs="Times New Roman"/>
          <w:b/>
          <w:bCs/>
          <w:sz w:val="27"/>
          <w:szCs w:val="27"/>
          <w:lang w:val="en-US"/>
        </w:rPr>
        <w:t>:</w:t>
      </w:r>
    </w:p>
    <w:p w14:paraId="6D7CC93C">
      <w:pPr>
        <w:numPr>
          <w:ilvl w:val="0"/>
          <w:numId w:val="1"/>
        </w:numPr>
        <w:bidi w:val="0"/>
        <w:rPr>
          <w:rFonts w:hint="default" w:ascii="Times New Roman" w:hAnsi="Times New Roman" w:cs="Times New Roman"/>
          <w:sz w:val="27"/>
          <w:szCs w:val="27"/>
        </w:rPr>
      </w:pPr>
      <w:r>
        <w:rPr>
          <w:rFonts w:hint="default" w:ascii="Times New Roman" w:hAnsi="Times New Roman" w:cs="Times New Roman"/>
          <w:sz w:val="27"/>
          <w:szCs w:val="27"/>
        </w:rPr>
        <w:t>Defined the objective of the project — to analyze and visualize Medical Equipment and Pharma Sales data for insights into product performance, regional distribution, and profitability.</w:t>
      </w:r>
    </w:p>
    <w:p w14:paraId="0FF54D63">
      <w:pPr>
        <w:numPr>
          <w:numId w:val="0"/>
        </w:numPr>
        <w:bidi w:val="0"/>
        <w:ind w:left="360" w:leftChars="0"/>
        <w:rPr>
          <w:rFonts w:hint="default" w:ascii="Times New Roman" w:hAnsi="Times New Roman" w:cs="Times New Roman"/>
          <w:b/>
          <w:bCs/>
          <w:sz w:val="24"/>
          <w:szCs w:val="24"/>
        </w:rPr>
      </w:pPr>
      <w:r>
        <w:rPr>
          <w:rFonts w:hint="default" w:ascii="Times New Roman" w:hAnsi="Times New Roman" w:cs="Times New Roman"/>
          <w:b/>
          <w:bCs/>
          <w:sz w:val="24"/>
          <w:szCs w:val="24"/>
        </w:rPr>
        <w:t>Identified key KPIs:</w:t>
      </w:r>
    </w:p>
    <w:p w14:paraId="3B61B379">
      <w:pPr>
        <w:numPr>
          <w:ilvl w:val="0"/>
          <w:numId w:val="1"/>
        </w:numPr>
        <w:bidi w:val="0"/>
        <w:rPr>
          <w:rFonts w:hint="default" w:ascii="Times New Roman" w:hAnsi="Times New Roman" w:cs="Times New Roman"/>
          <w:sz w:val="24"/>
          <w:szCs w:val="24"/>
        </w:rPr>
      </w:pPr>
      <w:r>
        <w:rPr>
          <w:rFonts w:hint="default" w:ascii="Times New Roman" w:hAnsi="Times New Roman" w:cs="Times New Roman"/>
          <w:sz w:val="24"/>
          <w:szCs w:val="24"/>
        </w:rPr>
        <w:t>Total Sales (₹260.6 Cr)</w:t>
      </w:r>
    </w:p>
    <w:p w14:paraId="6C13A121">
      <w:pPr>
        <w:numPr>
          <w:ilvl w:val="0"/>
          <w:numId w:val="1"/>
        </w:numPr>
        <w:bidi w:val="0"/>
        <w:rPr>
          <w:rFonts w:hint="default" w:ascii="Times New Roman" w:hAnsi="Times New Roman" w:cs="Times New Roman"/>
          <w:sz w:val="24"/>
          <w:szCs w:val="24"/>
        </w:rPr>
      </w:pPr>
      <w:r>
        <w:rPr>
          <w:rFonts w:hint="default" w:ascii="Times New Roman" w:hAnsi="Times New Roman" w:cs="Times New Roman"/>
          <w:sz w:val="24"/>
          <w:szCs w:val="24"/>
        </w:rPr>
        <w:t>Total Units Sold (77K)</w:t>
      </w:r>
    </w:p>
    <w:p w14:paraId="3A8BFEC9">
      <w:pPr>
        <w:numPr>
          <w:ilvl w:val="0"/>
          <w:numId w:val="1"/>
        </w:numPr>
        <w:bidi w:val="0"/>
        <w:rPr>
          <w:rFonts w:hint="default" w:ascii="Times New Roman" w:hAnsi="Times New Roman" w:cs="Times New Roman"/>
          <w:sz w:val="24"/>
          <w:szCs w:val="24"/>
        </w:rPr>
      </w:pPr>
      <w:r>
        <w:rPr>
          <w:rFonts w:hint="default" w:ascii="Times New Roman" w:hAnsi="Times New Roman" w:cs="Times New Roman"/>
          <w:sz w:val="24"/>
          <w:szCs w:val="24"/>
        </w:rPr>
        <w:t>Gross Margin % (22.5%)</w:t>
      </w:r>
    </w:p>
    <w:p w14:paraId="513D628F">
      <w:pPr>
        <w:numPr>
          <w:numId w:val="0"/>
        </w:numPr>
        <w:bidi w:val="0"/>
        <w:ind w:left="360" w:leftChars="0"/>
        <w:rPr>
          <w:rFonts w:hint="default" w:ascii="Times New Roman" w:hAnsi="Times New Roman" w:cs="Times New Roman"/>
          <w:b/>
          <w:bCs/>
          <w:sz w:val="24"/>
          <w:szCs w:val="24"/>
        </w:rPr>
      </w:pPr>
      <w:r>
        <w:rPr>
          <w:rFonts w:hint="default" w:ascii="Times New Roman" w:hAnsi="Times New Roman" w:cs="Times New Roman"/>
          <w:b/>
          <w:bCs/>
          <w:sz w:val="24"/>
          <w:szCs w:val="24"/>
        </w:rPr>
        <w:t>Outlined dashboard pages:</w:t>
      </w:r>
    </w:p>
    <w:p w14:paraId="5546F3D0">
      <w:pPr>
        <w:numPr>
          <w:ilvl w:val="0"/>
          <w:numId w:val="1"/>
        </w:numPr>
        <w:bidi w:val="0"/>
        <w:rPr>
          <w:rFonts w:hint="default" w:ascii="Times New Roman" w:hAnsi="Times New Roman" w:cs="Times New Roman"/>
          <w:sz w:val="24"/>
          <w:szCs w:val="24"/>
        </w:rPr>
      </w:pPr>
      <w:r>
        <w:rPr>
          <w:rFonts w:hint="default" w:ascii="Times New Roman" w:hAnsi="Times New Roman" w:cs="Times New Roman"/>
          <w:sz w:val="24"/>
          <w:szCs w:val="24"/>
        </w:rPr>
        <w:t>Overview Page</w:t>
      </w:r>
    </w:p>
    <w:p w14:paraId="25C77B99">
      <w:pPr>
        <w:numPr>
          <w:ilvl w:val="0"/>
          <w:numId w:val="1"/>
        </w:numPr>
        <w:bidi w:val="0"/>
        <w:rPr>
          <w:rFonts w:hint="default" w:ascii="Times New Roman" w:hAnsi="Times New Roman" w:cs="Times New Roman"/>
          <w:sz w:val="24"/>
          <w:szCs w:val="24"/>
        </w:rPr>
      </w:pPr>
      <w:r>
        <w:rPr>
          <w:rFonts w:hint="default" w:ascii="Times New Roman" w:hAnsi="Times New Roman" w:cs="Times New Roman"/>
          <w:sz w:val="24"/>
          <w:szCs w:val="24"/>
        </w:rPr>
        <w:t>Product Deep-dive Page</w:t>
      </w:r>
    </w:p>
    <w:p w14:paraId="683485EB">
      <w:pPr>
        <w:numPr>
          <w:ilvl w:val="0"/>
          <w:numId w:val="1"/>
        </w:numPr>
        <w:bidi w:val="0"/>
        <w:rPr>
          <w:rFonts w:hint="default" w:ascii="Times New Roman" w:hAnsi="Times New Roman" w:cs="Times New Roman"/>
          <w:sz w:val="27"/>
          <w:szCs w:val="27"/>
        </w:rPr>
      </w:pPr>
      <w:r>
        <w:rPr>
          <w:rFonts w:hint="default" w:ascii="Times New Roman" w:hAnsi="Times New Roman" w:cs="Times New Roman"/>
          <w:sz w:val="24"/>
          <w:szCs w:val="24"/>
        </w:rPr>
        <w:t>Region / Hospital Deep-dive Page</w:t>
      </w:r>
    </w:p>
    <w:p w14:paraId="2171AE67">
      <w:pPr>
        <w:pStyle w:val="9"/>
        <w:numPr>
          <w:ilvl w:val="0"/>
          <w:numId w:val="2"/>
        </w:numPr>
        <w:bidi w:val="0"/>
        <w:rPr>
          <w:sz w:val="27"/>
          <w:szCs w:val="27"/>
        </w:rPr>
      </w:pPr>
      <w:r>
        <w:rPr>
          <w:b/>
          <w:bCs/>
          <w:sz w:val="27"/>
          <w:szCs w:val="27"/>
        </w:rPr>
        <w:t>Data Collection and Preparation</w:t>
      </w:r>
      <w:r>
        <w:rPr>
          <w:rFonts w:hint="default"/>
          <w:b/>
          <w:bCs/>
          <w:sz w:val="27"/>
          <w:szCs w:val="27"/>
          <w:lang w:val="en-US"/>
        </w:rPr>
        <w:t>:</w:t>
      </w:r>
    </w:p>
    <w:p w14:paraId="6C93273F">
      <w:pPr>
        <w:pStyle w:val="9"/>
        <w:keepNext w:val="0"/>
        <w:keepLines w:val="0"/>
        <w:widowControl/>
        <w:numPr>
          <w:ilvl w:val="0"/>
          <w:numId w:val="3"/>
        </w:numPr>
        <w:suppressLineNumbers w:val="0"/>
        <w:ind w:left="425" w:leftChars="0" w:right="0" w:rightChars="0" w:hanging="425" w:firstLineChars="0"/>
        <w:rPr>
          <w:sz w:val="27"/>
          <w:szCs w:val="27"/>
        </w:rPr>
      </w:pPr>
      <w:r>
        <w:rPr>
          <w:sz w:val="27"/>
          <w:szCs w:val="27"/>
        </w:rPr>
        <w:t xml:space="preserve">Collected data from multiple CSV/Excel sources combining </w:t>
      </w:r>
      <w:r>
        <w:rPr>
          <w:rStyle w:val="10"/>
          <w:sz w:val="27"/>
          <w:szCs w:val="27"/>
        </w:rPr>
        <w:t>Medical Equipment</w:t>
      </w:r>
      <w:r>
        <w:rPr>
          <w:sz w:val="27"/>
          <w:szCs w:val="27"/>
        </w:rPr>
        <w:t xml:space="preserve"> and </w:t>
      </w:r>
      <w:r>
        <w:rPr>
          <w:rStyle w:val="10"/>
          <w:sz w:val="27"/>
          <w:szCs w:val="27"/>
        </w:rPr>
        <w:t>Pharma sales</w:t>
      </w:r>
      <w:r>
        <w:rPr>
          <w:sz w:val="27"/>
          <w:szCs w:val="27"/>
        </w:rPr>
        <w:t>.</w:t>
      </w:r>
    </w:p>
    <w:p w14:paraId="24F9E3E8">
      <w:pPr>
        <w:pStyle w:val="9"/>
        <w:keepNext w:val="0"/>
        <w:keepLines w:val="0"/>
        <w:widowControl/>
        <w:numPr>
          <w:ilvl w:val="0"/>
          <w:numId w:val="3"/>
        </w:numPr>
        <w:suppressLineNumbers w:val="0"/>
        <w:ind w:left="425" w:leftChars="0" w:hanging="425" w:firstLineChars="0"/>
        <w:rPr>
          <w:sz w:val="27"/>
          <w:szCs w:val="27"/>
        </w:rPr>
      </w:pPr>
      <w:r>
        <w:rPr>
          <w:sz w:val="27"/>
          <w:szCs w:val="27"/>
        </w:rPr>
        <w:t xml:space="preserve">Verified columns like </w:t>
      </w:r>
      <w:r>
        <w:rPr>
          <w:rStyle w:val="7"/>
          <w:sz w:val="27"/>
          <w:szCs w:val="27"/>
        </w:rPr>
        <w:t>Date, Region, Manufacturer, Product Name, Category, Units, Sales, Gross Margin</w:t>
      </w:r>
      <w:r>
        <w:rPr>
          <w:sz w:val="27"/>
          <w:szCs w:val="27"/>
        </w:rPr>
        <w:t>.</w:t>
      </w:r>
    </w:p>
    <w:p w14:paraId="09DF0516">
      <w:pPr>
        <w:pStyle w:val="9"/>
        <w:keepNext w:val="0"/>
        <w:keepLines w:val="0"/>
        <w:widowControl/>
        <w:numPr>
          <w:ilvl w:val="0"/>
          <w:numId w:val="3"/>
        </w:numPr>
        <w:suppressLineNumbers w:val="0"/>
        <w:ind w:left="425" w:leftChars="0" w:hanging="425" w:firstLineChars="0"/>
        <w:rPr>
          <w:sz w:val="27"/>
          <w:szCs w:val="27"/>
        </w:rPr>
      </w:pPr>
      <w:r>
        <w:rPr>
          <w:sz w:val="27"/>
          <w:szCs w:val="27"/>
        </w:rPr>
        <w:t xml:space="preserve">Cleaned and standardized data using </w:t>
      </w:r>
      <w:r>
        <w:rPr>
          <w:rStyle w:val="10"/>
          <w:sz w:val="27"/>
          <w:szCs w:val="27"/>
        </w:rPr>
        <w:t>Power Query Editor</w:t>
      </w:r>
      <w:r>
        <w:rPr>
          <w:sz w:val="27"/>
          <w:szCs w:val="27"/>
        </w:rPr>
        <w:t>:</w:t>
      </w:r>
    </w:p>
    <w:p w14:paraId="4634A81F">
      <w:pPr>
        <w:pStyle w:val="9"/>
        <w:keepNext w:val="0"/>
        <w:keepLines w:val="0"/>
        <w:widowControl/>
        <w:numPr>
          <w:ilvl w:val="0"/>
          <w:numId w:val="4"/>
        </w:numPr>
        <w:suppressLineNumbers w:val="0"/>
        <w:ind w:left="1265" w:leftChars="0" w:hanging="425" w:firstLineChars="0"/>
        <w:rPr>
          <w:sz w:val="24"/>
          <w:szCs w:val="24"/>
        </w:rPr>
      </w:pPr>
      <w:r>
        <w:rPr>
          <w:sz w:val="24"/>
          <w:szCs w:val="24"/>
        </w:rPr>
        <w:t>Removed duplicates and nulls.</w:t>
      </w:r>
    </w:p>
    <w:p w14:paraId="28A0DEE5">
      <w:pPr>
        <w:pStyle w:val="9"/>
        <w:keepNext w:val="0"/>
        <w:keepLines w:val="0"/>
        <w:widowControl/>
        <w:numPr>
          <w:ilvl w:val="0"/>
          <w:numId w:val="4"/>
        </w:numPr>
        <w:suppressLineNumbers w:val="0"/>
        <w:ind w:left="1265" w:leftChars="0" w:hanging="425" w:firstLineChars="0"/>
        <w:rPr>
          <w:sz w:val="24"/>
          <w:szCs w:val="24"/>
        </w:rPr>
      </w:pPr>
      <w:r>
        <w:rPr>
          <w:sz w:val="24"/>
          <w:szCs w:val="24"/>
        </w:rPr>
        <w:t>Corrected inconsistent product or region names.</w:t>
      </w:r>
    </w:p>
    <w:p w14:paraId="493ABA41">
      <w:pPr>
        <w:pStyle w:val="9"/>
        <w:keepNext w:val="0"/>
        <w:keepLines w:val="0"/>
        <w:widowControl/>
        <w:numPr>
          <w:ilvl w:val="0"/>
          <w:numId w:val="4"/>
        </w:numPr>
        <w:suppressLineNumbers w:val="0"/>
        <w:ind w:left="1265" w:leftChars="0" w:hanging="425" w:firstLineChars="0"/>
        <w:rPr>
          <w:sz w:val="24"/>
          <w:szCs w:val="24"/>
        </w:rPr>
      </w:pPr>
      <w:r>
        <w:rPr>
          <w:sz w:val="24"/>
          <w:szCs w:val="24"/>
        </w:rPr>
        <w:t>Ensured data types were properly formatted (Date, Number, Text).</w:t>
      </w:r>
    </w:p>
    <w:p w14:paraId="443F8D12">
      <w:pPr>
        <w:pStyle w:val="9"/>
        <w:bidi w:val="0"/>
        <w:rPr>
          <w:b/>
          <w:bCs/>
          <w:sz w:val="27"/>
          <w:szCs w:val="27"/>
        </w:rPr>
      </w:pPr>
    </w:p>
    <w:p w14:paraId="4053A5F8">
      <w:pPr>
        <w:pStyle w:val="9"/>
        <w:bidi w:val="0"/>
        <w:rPr>
          <w:rFonts w:hint="default"/>
          <w:b/>
          <w:bCs/>
          <w:sz w:val="27"/>
          <w:szCs w:val="27"/>
          <w:lang w:val="en-US"/>
        </w:rPr>
      </w:pPr>
      <w:r>
        <w:rPr>
          <w:b/>
          <w:bCs/>
          <w:sz w:val="27"/>
          <w:szCs w:val="27"/>
        </w:rPr>
        <w:t>3. Data Transformation and Modeling</w:t>
      </w:r>
      <w:r>
        <w:rPr>
          <w:rFonts w:hint="default"/>
          <w:b/>
          <w:bCs/>
          <w:sz w:val="27"/>
          <w:szCs w:val="27"/>
          <w:lang w:val="en-US"/>
        </w:rPr>
        <w:t>:</w:t>
      </w:r>
    </w:p>
    <w:p w14:paraId="0DE8C726">
      <w:pPr>
        <w:pStyle w:val="9"/>
        <w:bidi w:val="0"/>
        <w:ind w:firstLine="720" w:firstLineChars="0"/>
        <w:rPr>
          <w:sz w:val="27"/>
          <w:szCs w:val="27"/>
        </w:rPr>
      </w:pPr>
      <w:r>
        <w:rPr>
          <w:rFonts w:hint="default"/>
          <w:sz w:val="27"/>
          <w:szCs w:val="27"/>
          <w:lang w:val="en-US"/>
        </w:rPr>
        <w:t>*</w:t>
      </w:r>
      <w:r>
        <w:rPr>
          <w:sz w:val="27"/>
          <w:szCs w:val="27"/>
        </w:rPr>
        <w:t>Built a Data Model with key tables:</w:t>
      </w:r>
    </w:p>
    <w:p w14:paraId="6C7C5694">
      <w:pPr>
        <w:pStyle w:val="9"/>
        <w:bidi w:val="0"/>
        <w:ind w:left="720" w:leftChars="0" w:firstLine="720" w:firstLineChars="0"/>
        <w:rPr>
          <w:sz w:val="24"/>
          <w:szCs w:val="24"/>
        </w:rPr>
      </w:pPr>
      <w:r>
        <w:rPr>
          <w:b/>
          <w:bCs/>
          <w:sz w:val="24"/>
          <w:szCs w:val="24"/>
        </w:rPr>
        <w:t>Fact Table:</w:t>
      </w:r>
      <w:r>
        <w:rPr>
          <w:sz w:val="24"/>
          <w:szCs w:val="24"/>
        </w:rPr>
        <w:t xml:space="preserve"> Sales and Units by Product and Region.</w:t>
      </w:r>
    </w:p>
    <w:p w14:paraId="6579E96D">
      <w:pPr>
        <w:pStyle w:val="9"/>
        <w:bidi w:val="0"/>
        <w:ind w:left="720" w:leftChars="0" w:firstLine="720" w:firstLineChars="0"/>
        <w:rPr>
          <w:sz w:val="24"/>
          <w:szCs w:val="24"/>
        </w:rPr>
      </w:pPr>
      <w:r>
        <w:rPr>
          <w:b/>
          <w:bCs/>
          <w:sz w:val="24"/>
          <w:szCs w:val="24"/>
        </w:rPr>
        <w:t>Dimension Tables:</w:t>
      </w:r>
      <w:r>
        <w:rPr>
          <w:sz w:val="24"/>
          <w:szCs w:val="24"/>
        </w:rPr>
        <w:t xml:space="preserve"> Product, Manufacturer, Region, Customer Type, </w:t>
      </w:r>
      <w:r>
        <w:rPr>
          <w:rFonts w:hint="default"/>
          <w:sz w:val="24"/>
          <w:szCs w:val="24"/>
          <w:lang w:val="en-US"/>
        </w:rPr>
        <w:tab/>
      </w:r>
      <w:r>
        <w:rPr>
          <w:sz w:val="24"/>
          <w:szCs w:val="24"/>
        </w:rPr>
        <w:t>Hospital.</w:t>
      </w:r>
    </w:p>
    <w:p w14:paraId="7A87115B">
      <w:pPr>
        <w:pStyle w:val="9"/>
        <w:bidi w:val="0"/>
        <w:ind w:firstLine="720" w:firstLineChars="0"/>
        <w:rPr>
          <w:sz w:val="27"/>
          <w:szCs w:val="27"/>
        </w:rPr>
      </w:pPr>
      <w:r>
        <w:rPr>
          <w:rFonts w:hint="default"/>
          <w:sz w:val="27"/>
          <w:szCs w:val="27"/>
          <w:lang w:val="en-US"/>
        </w:rPr>
        <w:t>*</w:t>
      </w:r>
      <w:r>
        <w:rPr>
          <w:sz w:val="27"/>
          <w:szCs w:val="27"/>
        </w:rPr>
        <w:t>Created relationships between tables (e.g., Product_ID, Region_ID, Manufacturer_ID).</w:t>
      </w:r>
    </w:p>
    <w:p w14:paraId="6CDF093A">
      <w:pPr>
        <w:pStyle w:val="9"/>
        <w:bidi w:val="0"/>
        <w:ind w:firstLine="720" w:firstLineChars="0"/>
        <w:rPr>
          <w:sz w:val="27"/>
          <w:szCs w:val="27"/>
        </w:rPr>
      </w:pPr>
      <w:r>
        <w:rPr>
          <w:rFonts w:hint="default"/>
          <w:sz w:val="27"/>
          <w:szCs w:val="27"/>
          <w:lang w:val="en-US"/>
        </w:rPr>
        <w:t>*</w:t>
      </w:r>
      <w:r>
        <w:rPr>
          <w:sz w:val="27"/>
          <w:szCs w:val="27"/>
        </w:rPr>
        <w:t>Added calculated columns and DAX measures:</w:t>
      </w:r>
    </w:p>
    <w:p w14:paraId="7B8B45E8">
      <w:pPr>
        <w:pStyle w:val="9"/>
        <w:numPr>
          <w:ilvl w:val="0"/>
          <w:numId w:val="5"/>
        </w:numPr>
        <w:bidi w:val="0"/>
        <w:ind w:left="1265" w:leftChars="0" w:hanging="425" w:firstLineChars="0"/>
        <w:rPr>
          <w:sz w:val="24"/>
          <w:szCs w:val="24"/>
        </w:rPr>
      </w:pPr>
      <w:r>
        <w:rPr>
          <w:sz w:val="24"/>
          <w:szCs w:val="24"/>
        </w:rPr>
        <w:t>Total Sales = SUM(Sales_Amount)</w:t>
      </w:r>
    </w:p>
    <w:p w14:paraId="7CE123E0">
      <w:pPr>
        <w:pStyle w:val="9"/>
        <w:numPr>
          <w:ilvl w:val="0"/>
          <w:numId w:val="5"/>
        </w:numPr>
        <w:bidi w:val="0"/>
        <w:ind w:left="1265" w:leftChars="0" w:hanging="425" w:firstLineChars="0"/>
        <w:rPr>
          <w:sz w:val="24"/>
          <w:szCs w:val="24"/>
        </w:rPr>
      </w:pPr>
      <w:r>
        <w:rPr>
          <w:sz w:val="24"/>
          <w:szCs w:val="24"/>
        </w:rPr>
        <w:t>Total Units = SUM(Units)</w:t>
      </w:r>
    </w:p>
    <w:p w14:paraId="0D801F18">
      <w:pPr>
        <w:pStyle w:val="9"/>
        <w:numPr>
          <w:ilvl w:val="0"/>
          <w:numId w:val="5"/>
        </w:numPr>
        <w:bidi w:val="0"/>
        <w:ind w:left="1265" w:leftChars="0" w:hanging="425" w:firstLineChars="0"/>
        <w:rPr>
          <w:sz w:val="24"/>
          <w:szCs w:val="24"/>
        </w:rPr>
      </w:pPr>
      <w:r>
        <w:rPr>
          <w:sz w:val="24"/>
          <w:szCs w:val="24"/>
        </w:rPr>
        <w:t>Gross Margin % = DIVIDE(Gross_Profit, Sales_Amount)</w:t>
      </w:r>
    </w:p>
    <w:p w14:paraId="0EA878F1">
      <w:pPr>
        <w:pStyle w:val="9"/>
        <w:numPr>
          <w:numId w:val="0"/>
        </w:numPr>
        <w:bidi w:val="0"/>
        <w:spacing w:before="0" w:beforeAutospacing="1" w:after="0" w:afterAutospacing="1"/>
        <w:ind w:right="0" w:rightChars="0"/>
        <w:jc w:val="left"/>
        <w:rPr>
          <w:sz w:val="27"/>
          <w:szCs w:val="27"/>
        </w:rPr>
      </w:pPr>
    </w:p>
    <w:p w14:paraId="1B8511E2">
      <w:pPr>
        <w:pStyle w:val="9"/>
        <w:bidi w:val="0"/>
        <w:rPr>
          <w:rFonts w:hint="default"/>
          <w:b/>
          <w:bCs/>
          <w:sz w:val="27"/>
          <w:szCs w:val="27"/>
          <w:lang w:val="en-US"/>
        </w:rPr>
      </w:pPr>
      <w:r>
        <w:rPr>
          <w:b/>
          <w:bCs/>
          <w:sz w:val="27"/>
          <w:szCs w:val="27"/>
        </w:rPr>
        <w:t>4. Dashboard Design and Visualization</w:t>
      </w:r>
      <w:r>
        <w:rPr>
          <w:rFonts w:hint="default"/>
          <w:b/>
          <w:bCs/>
          <w:sz w:val="27"/>
          <w:szCs w:val="27"/>
          <w:lang w:val="en-US"/>
        </w:rPr>
        <w:t>:</w:t>
      </w:r>
    </w:p>
    <w:p w14:paraId="436BB412">
      <w:pPr>
        <w:pStyle w:val="9"/>
        <w:bidi w:val="0"/>
        <w:rPr>
          <w:sz w:val="27"/>
          <w:szCs w:val="27"/>
        </w:rPr>
      </w:pPr>
      <w:r>
        <w:rPr>
          <w:rFonts w:hint="default"/>
          <w:sz w:val="27"/>
          <w:szCs w:val="27"/>
          <w:lang w:val="en-US"/>
        </w:rPr>
        <w:t>*</w:t>
      </w:r>
      <w:r>
        <w:rPr>
          <w:sz w:val="27"/>
          <w:szCs w:val="27"/>
        </w:rPr>
        <w:t>Designed three interactive report pages:</w:t>
      </w:r>
    </w:p>
    <w:p w14:paraId="18072626">
      <w:pPr>
        <w:pStyle w:val="9"/>
        <w:bidi w:val="0"/>
        <w:ind w:firstLine="720" w:firstLineChars="0"/>
        <w:rPr>
          <w:b/>
          <w:bCs/>
          <w:sz w:val="24"/>
          <w:szCs w:val="24"/>
        </w:rPr>
      </w:pPr>
      <w:r>
        <w:rPr>
          <w:b/>
          <w:bCs/>
          <w:sz w:val="24"/>
          <w:szCs w:val="24"/>
        </w:rPr>
        <w:t>a. Overview Page:</w:t>
      </w:r>
    </w:p>
    <w:p w14:paraId="21BADD14">
      <w:pPr>
        <w:pStyle w:val="9"/>
        <w:bidi w:val="0"/>
        <w:ind w:left="720" w:leftChars="0" w:firstLine="720" w:firstLineChars="0"/>
        <w:rPr>
          <w:sz w:val="24"/>
          <w:szCs w:val="24"/>
        </w:rPr>
      </w:pPr>
      <w:r>
        <w:rPr>
          <w:sz w:val="24"/>
          <w:szCs w:val="24"/>
        </w:rPr>
        <w:t xml:space="preserve">Summary KPIs, Sales by Product Category, Yearly Trends, Regional Sales, </w:t>
      </w:r>
      <w:r>
        <w:rPr>
          <w:rFonts w:hint="default"/>
          <w:sz w:val="24"/>
          <w:szCs w:val="24"/>
          <w:lang w:val="en-US"/>
        </w:rPr>
        <w:tab/>
      </w:r>
      <w:r>
        <w:rPr>
          <w:sz w:val="24"/>
          <w:szCs w:val="24"/>
        </w:rPr>
        <w:t>and Top Products Table.</w:t>
      </w:r>
    </w:p>
    <w:p w14:paraId="1BE27E98">
      <w:pPr>
        <w:pStyle w:val="9"/>
        <w:bidi w:val="0"/>
        <w:ind w:firstLine="720" w:firstLineChars="0"/>
        <w:rPr>
          <w:b/>
          <w:bCs/>
          <w:sz w:val="24"/>
          <w:szCs w:val="24"/>
        </w:rPr>
      </w:pPr>
      <w:r>
        <w:rPr>
          <w:b/>
          <w:bCs/>
          <w:sz w:val="24"/>
          <w:szCs w:val="24"/>
        </w:rPr>
        <w:t>b. Product Deep-Dive:</w:t>
      </w:r>
    </w:p>
    <w:p w14:paraId="4B91430F">
      <w:pPr>
        <w:pStyle w:val="9"/>
        <w:bidi w:val="0"/>
        <w:ind w:left="720" w:leftChars="0" w:firstLine="720" w:firstLineChars="0"/>
        <w:rPr>
          <w:sz w:val="24"/>
          <w:szCs w:val="24"/>
        </w:rPr>
      </w:pPr>
      <w:r>
        <w:rPr>
          <w:sz w:val="24"/>
          <w:szCs w:val="24"/>
        </w:rPr>
        <w:t>Total Sales by Product, Units Sold, Manufacturer filter, and Category slicer.</w:t>
      </w:r>
    </w:p>
    <w:p w14:paraId="526F5DE1">
      <w:pPr>
        <w:pStyle w:val="9"/>
        <w:bidi w:val="0"/>
        <w:ind w:firstLine="720" w:firstLineChars="0"/>
        <w:rPr>
          <w:b/>
          <w:bCs/>
          <w:sz w:val="24"/>
          <w:szCs w:val="24"/>
        </w:rPr>
      </w:pPr>
      <w:r>
        <w:rPr>
          <w:b/>
          <w:bCs/>
          <w:sz w:val="24"/>
          <w:szCs w:val="24"/>
        </w:rPr>
        <w:t>c. Region / Hospital Deep-Dive:</w:t>
      </w:r>
    </w:p>
    <w:p w14:paraId="2BEB5341">
      <w:pPr>
        <w:pStyle w:val="9"/>
        <w:bidi w:val="0"/>
        <w:ind w:left="720" w:leftChars="0" w:firstLine="720" w:firstLineChars="0"/>
        <w:rPr>
          <w:sz w:val="24"/>
          <w:szCs w:val="24"/>
        </w:rPr>
      </w:pPr>
      <w:r>
        <w:rPr>
          <w:sz w:val="24"/>
          <w:szCs w:val="24"/>
        </w:rPr>
        <w:t xml:space="preserve">Sales by Region (Map + Bar chart), Hospital Names, and Customer </w:t>
      </w:r>
      <w:r>
        <w:rPr>
          <w:rFonts w:hint="default"/>
          <w:sz w:val="24"/>
          <w:szCs w:val="24"/>
          <w:lang w:val="en-US"/>
        </w:rPr>
        <w:tab/>
      </w:r>
      <w:r>
        <w:rPr>
          <w:sz w:val="24"/>
          <w:szCs w:val="24"/>
        </w:rPr>
        <w:t>Type filters.</w:t>
      </w:r>
    </w:p>
    <w:p w14:paraId="09E1642C">
      <w:pPr>
        <w:pStyle w:val="9"/>
        <w:bidi w:val="0"/>
        <w:rPr>
          <w:sz w:val="27"/>
          <w:szCs w:val="27"/>
        </w:rPr>
      </w:pPr>
      <w:r>
        <w:rPr>
          <w:rFonts w:hint="default"/>
          <w:sz w:val="27"/>
          <w:szCs w:val="27"/>
          <w:lang w:val="en-US"/>
        </w:rPr>
        <w:t>*</w:t>
      </w:r>
      <w:r>
        <w:rPr>
          <w:sz w:val="27"/>
          <w:szCs w:val="27"/>
        </w:rPr>
        <w:t>Used consistent green color palette to highlight the medical theme.</w:t>
      </w:r>
    </w:p>
    <w:p w14:paraId="3686A71B">
      <w:pPr>
        <w:pStyle w:val="9"/>
        <w:bidi w:val="0"/>
        <w:rPr>
          <w:sz w:val="27"/>
          <w:szCs w:val="27"/>
        </w:rPr>
      </w:pPr>
      <w:r>
        <w:rPr>
          <w:rFonts w:hint="default"/>
          <w:sz w:val="27"/>
          <w:szCs w:val="27"/>
          <w:lang w:val="en-US"/>
        </w:rPr>
        <w:t>*</w:t>
      </w:r>
      <w:r>
        <w:rPr>
          <w:sz w:val="27"/>
          <w:szCs w:val="27"/>
        </w:rPr>
        <w:t>Applied slicers and filters for interactive exploration.</w:t>
      </w:r>
    </w:p>
    <w:p w14:paraId="09DC219E">
      <w:pPr>
        <w:pStyle w:val="9"/>
        <w:bidi w:val="0"/>
        <w:rPr>
          <w:sz w:val="27"/>
          <w:szCs w:val="27"/>
        </w:rPr>
      </w:pPr>
    </w:p>
    <w:p w14:paraId="59CA6150">
      <w:pPr>
        <w:pStyle w:val="9"/>
        <w:bidi w:val="0"/>
        <w:rPr>
          <w:rFonts w:hint="default"/>
          <w:lang w:val="en-US"/>
        </w:rPr>
        <w:sectPr>
          <w:pgSz w:w="11906" w:h="16838"/>
          <w:pgMar w:top="1440" w:right="1800" w:bottom="1440" w:left="1800" w:header="720" w:footer="720" w:gutter="0"/>
          <w:cols w:space="720" w:num="1"/>
          <w:docGrid w:linePitch="360" w:charSpace="0"/>
        </w:sectPr>
      </w:pPr>
    </w:p>
    <w:p w14:paraId="39C758AD">
      <w:pPr>
        <w:pStyle w:val="3"/>
        <w:numPr>
          <w:numId w:val="0"/>
        </w:numPr>
        <w:ind w:leftChars="0"/>
        <w:rPr>
          <w:rFonts w:hint="default"/>
        </w:rPr>
      </w:pPr>
      <w:r>
        <w:rPr>
          <w:rFonts w:hint="default" w:ascii="Times New Roman" w:hAnsi="Times New Roman" w:cs="Times New Roman"/>
          <w:color w:val="00B050"/>
          <w:sz w:val="28"/>
          <w:szCs w:val="28"/>
          <w:u w:val="single"/>
        </w:rPr>
        <w:t>Dashboard Screenshots</w:t>
      </w:r>
      <w:r>
        <w:rPr>
          <w:rFonts w:hint="default" w:ascii="Times New Roman" w:hAnsi="Times New Roman" w:cs="Times New Roman"/>
          <w:color w:val="00B050"/>
          <w:sz w:val="28"/>
          <w:szCs w:val="28"/>
          <w:u w:val="single"/>
          <w:lang w:val="en-US"/>
        </w:rPr>
        <w:t>:</w:t>
      </w:r>
    </w:p>
    <w:p w14:paraId="6BEF55D8">
      <w:pPr>
        <w:numPr>
          <w:numId w:val="0"/>
        </w:numPr>
        <w:ind w:leftChars="0"/>
      </w:pPr>
    </w:p>
    <w:p w14:paraId="47BAC4F3">
      <w:pPr>
        <w:rPr>
          <w:b/>
          <w:bCs/>
          <w:i/>
          <w:iCs/>
          <w:color w:val="BF9000" w:themeColor="accent4" w:themeShade="BF"/>
          <w:sz w:val="24"/>
          <w:szCs w:val="24"/>
        </w:rPr>
      </w:pPr>
      <w:r>
        <w:rPr>
          <w:b/>
          <w:bCs/>
          <w:i/>
          <w:iCs/>
          <w:color w:val="BF9000" w:themeColor="accent4" w:themeShade="BF"/>
          <w:sz w:val="24"/>
          <w:szCs w:val="24"/>
        </w:rPr>
        <w:t>Overview Page:</w:t>
      </w:r>
    </w:p>
    <w:p w14:paraId="6CA65007">
      <w:r>
        <w:drawing>
          <wp:inline distT="0" distB="0" distL="114300" distR="114300">
            <wp:extent cx="5486400" cy="320548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205537"/>
                    </a:xfrm>
                    <a:prstGeom prst="rect">
                      <a:avLst/>
                    </a:prstGeom>
                  </pic:spPr>
                </pic:pic>
              </a:graphicData>
            </a:graphic>
          </wp:inline>
        </w:drawing>
      </w:r>
    </w:p>
    <w:p w14:paraId="64475CAF">
      <w:pPr>
        <w:rPr>
          <w:rFonts w:hint="default" w:ascii="Times New Roman" w:hAnsi="Times New Roman" w:cs="Times New Roman"/>
          <w:sz w:val="28"/>
          <w:szCs w:val="28"/>
        </w:rPr>
      </w:pPr>
    </w:p>
    <w:p w14:paraId="3A299330">
      <w:pPr>
        <w:rPr>
          <w:b/>
          <w:bCs/>
          <w:i/>
          <w:iCs/>
          <w:color w:val="BF9000" w:themeColor="accent4" w:themeShade="BF"/>
          <w:sz w:val="24"/>
          <w:szCs w:val="24"/>
        </w:rPr>
      </w:pPr>
      <w:r>
        <w:rPr>
          <w:b/>
          <w:bCs/>
          <w:i/>
          <w:iCs/>
          <w:color w:val="BF9000" w:themeColor="accent4" w:themeShade="BF"/>
          <w:sz w:val="24"/>
          <w:szCs w:val="24"/>
        </w:rPr>
        <w:t>Product Deep-Dive Page:</w:t>
      </w:r>
    </w:p>
    <w:p w14:paraId="4E96EFBC">
      <w:pPr>
        <w:rPr>
          <w:rFonts w:hint="default" w:ascii="Times New Roman" w:hAnsi="Times New Roman" w:cs="Times New Roman"/>
          <w:sz w:val="28"/>
          <w:szCs w:val="28"/>
        </w:rPr>
      </w:pPr>
      <w:r>
        <w:drawing>
          <wp:inline distT="0" distB="0" distL="114300" distR="114300">
            <wp:extent cx="5486400" cy="323723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237395"/>
                    </a:xfrm>
                    <a:prstGeom prst="rect">
                      <a:avLst/>
                    </a:prstGeom>
                  </pic:spPr>
                </pic:pic>
              </a:graphicData>
            </a:graphic>
          </wp:inline>
        </w:drawing>
      </w:r>
    </w:p>
    <w:p w14:paraId="78107FB9">
      <w:pPr>
        <w:rPr>
          <w:rFonts w:hint="default" w:ascii="Times New Roman" w:hAnsi="Times New Roman" w:cs="Times New Roman"/>
          <w:sz w:val="28"/>
          <w:szCs w:val="28"/>
        </w:rPr>
      </w:pPr>
    </w:p>
    <w:p w14:paraId="527CD37D">
      <w:pPr>
        <w:rPr>
          <w:b/>
          <w:bCs/>
          <w:i/>
          <w:iCs/>
          <w:color w:val="BF9000" w:themeColor="accent4" w:themeShade="BF"/>
          <w:sz w:val="24"/>
          <w:szCs w:val="24"/>
        </w:rPr>
      </w:pPr>
      <w:r>
        <w:rPr>
          <w:b/>
          <w:bCs/>
          <w:i/>
          <w:iCs/>
          <w:color w:val="BF9000" w:themeColor="accent4" w:themeShade="BF"/>
          <w:sz w:val="24"/>
          <w:szCs w:val="24"/>
        </w:rPr>
        <w:t>Region / Hospital Deep-Dive Page:</w:t>
      </w:r>
    </w:p>
    <w:p w14:paraId="06894060">
      <w:pPr>
        <w:rPr>
          <w:b/>
          <w:bCs/>
          <w:i/>
          <w:iCs/>
          <w:color w:val="BF9000" w:themeColor="accent4" w:themeShade="BF"/>
          <w:sz w:val="24"/>
          <w:szCs w:val="24"/>
        </w:rPr>
      </w:pPr>
    </w:p>
    <w:p w14:paraId="7A0E2453">
      <w:pPr>
        <w:rPr>
          <w:rFonts w:hint="default" w:ascii="Times New Roman" w:hAnsi="Times New Roman" w:cs="Times New Roman"/>
          <w:sz w:val="28"/>
          <w:szCs w:val="28"/>
        </w:rPr>
      </w:pPr>
      <w:r>
        <w:drawing>
          <wp:inline distT="0" distB="0" distL="114300" distR="114300">
            <wp:extent cx="5486400" cy="3263265"/>
            <wp:effectExtent l="0" t="0" r="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263641"/>
                    </a:xfrm>
                    <a:prstGeom prst="rect">
                      <a:avLst/>
                    </a:prstGeom>
                  </pic:spPr>
                </pic:pic>
              </a:graphicData>
            </a:graphic>
          </wp:inline>
        </w:drawing>
      </w:r>
    </w:p>
    <w:p w14:paraId="1D050A74">
      <w:pPr>
        <w:rPr>
          <w:rFonts w:hint="default" w:ascii="Times New Roman" w:hAnsi="Times New Roman" w:cs="Times New Roman"/>
          <w:sz w:val="28"/>
          <w:szCs w:val="28"/>
        </w:rPr>
      </w:pPr>
    </w:p>
    <w:p w14:paraId="5D8B9008">
      <w:pPr>
        <w:pStyle w:val="3"/>
        <w:numPr>
          <w:numId w:val="0"/>
        </w:numPr>
        <w:ind w:leftChars="0"/>
        <w:rPr>
          <w:rFonts w:hint="default" w:ascii="Times New Roman" w:hAnsi="Times New Roman" w:cs="Times New Roman"/>
          <w:color w:val="00B050"/>
          <w:sz w:val="28"/>
          <w:szCs w:val="28"/>
          <w:u w:val="single"/>
        </w:rPr>
      </w:pPr>
      <w:r>
        <w:rPr>
          <w:rFonts w:hint="default" w:ascii="Times New Roman" w:hAnsi="Times New Roman" w:cs="Times New Roman"/>
          <w:color w:val="00B050"/>
          <w:sz w:val="28"/>
          <w:szCs w:val="28"/>
          <w:u w:val="single"/>
        </w:rPr>
        <w:t>Key Findings</w:t>
      </w:r>
      <w:r>
        <w:rPr>
          <w:rFonts w:hint="default" w:ascii="Times New Roman" w:hAnsi="Times New Roman" w:cs="Times New Roman"/>
          <w:color w:val="00B050"/>
          <w:sz w:val="28"/>
          <w:szCs w:val="28"/>
          <w:u w:val="single"/>
          <w:lang w:val="en-US"/>
        </w:rPr>
        <w:t>:</w:t>
      </w:r>
    </w:p>
    <w:p w14:paraId="76117CDB">
      <w:pPr>
        <w:numPr>
          <w:numId w:val="0"/>
        </w:numPr>
        <w:ind w:leftChars="0"/>
        <w:rPr>
          <w:rFonts w:hint="default"/>
        </w:rPr>
      </w:pPr>
    </w:p>
    <w:p w14:paraId="599F0913">
      <w:pPr>
        <w:rPr>
          <w:rFonts w:hint="default" w:ascii="Times New Roman" w:hAnsi="Times New Roman" w:cs="Times New Roman"/>
          <w:sz w:val="28"/>
          <w:szCs w:val="28"/>
        </w:rPr>
      </w:pPr>
      <w:r>
        <w:t>•</w:t>
      </w:r>
      <w:r>
        <w:rPr>
          <w:rFonts w:hint="default" w:ascii="Times New Roman" w:hAnsi="Times New Roman" w:cs="Times New Roman"/>
          <w:sz w:val="28"/>
          <w:szCs w:val="28"/>
        </w:rPr>
        <w:t xml:space="preserve"> Total Sales across all regions amounted to ₹260.6 Cr with 77K total units sold and an average Gross Margin of 22.5%.</w:t>
      </w:r>
    </w:p>
    <w:p w14:paraId="5F6EFE0A">
      <w:pPr>
        <w:rPr>
          <w:rFonts w:hint="default" w:ascii="Times New Roman" w:hAnsi="Times New Roman" w:cs="Times New Roman"/>
          <w:sz w:val="28"/>
          <w:szCs w:val="28"/>
        </w:rPr>
      </w:pPr>
      <w:r>
        <w:rPr>
          <w:rFonts w:hint="default" w:ascii="Times New Roman" w:hAnsi="Times New Roman" w:cs="Times New Roman"/>
          <w:sz w:val="28"/>
          <w:szCs w:val="28"/>
        </w:rPr>
        <w:t>• Delhi, Chennai, and Jaipur emerged as the top-performing regions in terms of total revenue.</w:t>
      </w:r>
    </w:p>
    <w:p w14:paraId="2721CA73">
      <w:pPr>
        <w:rPr>
          <w:rFonts w:hint="default" w:ascii="Times New Roman" w:hAnsi="Times New Roman" w:cs="Times New Roman"/>
          <w:sz w:val="28"/>
          <w:szCs w:val="28"/>
        </w:rPr>
      </w:pPr>
      <w:r>
        <w:rPr>
          <w:rFonts w:hint="default" w:ascii="Times New Roman" w:hAnsi="Times New Roman" w:cs="Times New Roman"/>
          <w:sz w:val="28"/>
          <w:szCs w:val="28"/>
        </w:rPr>
        <w:t>• Equipment category contributed to nearly all the total sales, indicating a dominant product line compared to Pharma.</w:t>
      </w:r>
    </w:p>
    <w:p w14:paraId="01B1E555">
      <w:pPr>
        <w:rPr>
          <w:rFonts w:hint="default" w:ascii="Times New Roman" w:hAnsi="Times New Roman" w:cs="Times New Roman"/>
          <w:sz w:val="28"/>
          <w:szCs w:val="28"/>
        </w:rPr>
      </w:pPr>
      <w:r>
        <w:rPr>
          <w:rFonts w:hint="default" w:ascii="Times New Roman" w:hAnsi="Times New Roman" w:cs="Times New Roman"/>
          <w:sz w:val="28"/>
          <w:szCs w:val="28"/>
        </w:rPr>
        <w:t>• Top-selling products include Ultrasound 3D, Syringe Pump, and Hospital Bed - Electric, showing strong demand in diagnostic and patient care equipment.</w:t>
      </w:r>
    </w:p>
    <w:p w14:paraId="716F6BD1">
      <w:pPr>
        <w:rPr>
          <w:rFonts w:hint="default" w:ascii="Times New Roman" w:hAnsi="Times New Roman" w:cs="Times New Roman"/>
          <w:sz w:val="28"/>
          <w:szCs w:val="28"/>
        </w:rPr>
      </w:pPr>
      <w:r>
        <w:rPr>
          <w:rFonts w:hint="default" w:ascii="Times New Roman" w:hAnsi="Times New Roman" w:cs="Times New Roman"/>
          <w:sz w:val="28"/>
          <w:szCs w:val="28"/>
        </w:rPr>
        <w:t>• Aurobindo, Cipla, and Dr. Reddy’s were among the leading manufacturers contributing to total sales.</w:t>
      </w:r>
    </w:p>
    <w:p w14:paraId="66BC12DA">
      <w:pPr>
        <w:rPr>
          <w:rFonts w:hint="default" w:ascii="Times New Roman" w:hAnsi="Times New Roman" w:cs="Times New Roman"/>
          <w:sz w:val="28"/>
          <w:szCs w:val="28"/>
        </w:rPr>
      </w:pPr>
    </w:p>
    <w:p w14:paraId="2EAEE34F">
      <w:pPr>
        <w:rPr>
          <w:rFonts w:hint="default" w:ascii="Times New Roman" w:hAnsi="Times New Roman" w:cs="Times New Roman"/>
          <w:sz w:val="28"/>
          <w:szCs w:val="28"/>
        </w:rPr>
      </w:pPr>
    </w:p>
    <w:p w14:paraId="6A14A355">
      <w:pPr>
        <w:pStyle w:val="2"/>
        <w:rPr>
          <w:rFonts w:hint="default" w:ascii="Times New Roman" w:hAnsi="Times New Roman" w:cs="Times New Roman"/>
          <w:b/>
          <w:bCs/>
          <w:color w:val="00B050"/>
          <w:u w:val="single"/>
          <w:lang w:val="en-US"/>
        </w:rPr>
      </w:pPr>
      <w:r>
        <w:rPr>
          <w:u w:val="single"/>
        </w:rPr>
        <w:t xml:space="preserve"> </w:t>
      </w:r>
      <w:r>
        <w:rPr>
          <w:rFonts w:hint="default" w:ascii="Times New Roman" w:hAnsi="Times New Roman" w:cs="Times New Roman"/>
          <w:b/>
          <w:bCs/>
          <w:color w:val="00B050"/>
          <w:u w:val="single"/>
        </w:rPr>
        <w:t>Recommendations</w:t>
      </w:r>
      <w:r>
        <w:rPr>
          <w:rFonts w:hint="default" w:ascii="Times New Roman" w:hAnsi="Times New Roman" w:cs="Times New Roman"/>
          <w:b/>
          <w:bCs/>
          <w:color w:val="00B050"/>
          <w:u w:val="single"/>
          <w:lang w:val="en-US"/>
        </w:rPr>
        <w:t>:</w:t>
      </w:r>
    </w:p>
    <w:p w14:paraId="2AE16F62">
      <w:pPr>
        <w:rPr>
          <w:rFonts w:hint="default"/>
          <w:lang w:val="en-US"/>
        </w:rPr>
      </w:pPr>
    </w:p>
    <w:p w14:paraId="766C8ABC">
      <w:pPr>
        <w:rPr>
          <w:rFonts w:hint="default" w:ascii="Times New Roman" w:hAnsi="Times New Roman" w:cs="Times New Roman"/>
          <w:sz w:val="27"/>
          <w:szCs w:val="27"/>
        </w:rPr>
      </w:pPr>
      <w:r>
        <w:t xml:space="preserve">• </w:t>
      </w:r>
      <w:r>
        <w:rPr>
          <w:rFonts w:hint="default" w:ascii="Times New Roman" w:hAnsi="Times New Roman" w:cs="Times New Roman"/>
          <w:sz w:val="27"/>
          <w:szCs w:val="27"/>
        </w:rPr>
        <w:t>Focus sales efforts on high-performing regions such as Delhi and Chennai.</w:t>
      </w:r>
      <w:r>
        <w:rPr>
          <w:rFonts w:hint="default" w:ascii="Times New Roman" w:hAnsi="Times New Roman" w:cs="Times New Roman"/>
          <w:sz w:val="27"/>
          <w:szCs w:val="27"/>
        </w:rPr>
        <w:br w:type="textWrapping"/>
      </w:r>
      <w:r>
        <w:rPr>
          <w:rFonts w:hint="default" w:ascii="Times New Roman" w:hAnsi="Times New Roman" w:cs="Times New Roman"/>
          <w:sz w:val="27"/>
          <w:szCs w:val="27"/>
        </w:rPr>
        <w:t>• Increase marketing and distributor support in lower-performing cities.</w:t>
      </w:r>
      <w:r>
        <w:rPr>
          <w:rFonts w:hint="default" w:ascii="Times New Roman" w:hAnsi="Times New Roman" w:cs="Times New Roman"/>
          <w:sz w:val="27"/>
          <w:szCs w:val="27"/>
        </w:rPr>
        <w:br w:type="textWrapping"/>
      </w:r>
      <w:r>
        <w:rPr>
          <w:rFonts w:hint="default" w:ascii="Times New Roman" w:hAnsi="Times New Roman" w:cs="Times New Roman"/>
          <w:sz w:val="27"/>
          <w:szCs w:val="27"/>
        </w:rPr>
        <w:t xml:space="preserve">• Expand partnerships with large hospital networks to increase recurring </w:t>
      </w:r>
      <w:r>
        <w:rPr>
          <w:rFonts w:hint="default" w:ascii="Times New Roman" w:hAnsi="Times New Roman" w:cs="Times New Roman"/>
          <w:sz w:val="27"/>
          <w:szCs w:val="27"/>
          <w:lang w:val="en-US"/>
        </w:rPr>
        <w:t xml:space="preserve">          </w:t>
      </w:r>
      <w:r>
        <w:rPr>
          <w:rFonts w:hint="default" w:ascii="Times New Roman" w:hAnsi="Times New Roman" w:cs="Times New Roman"/>
          <w:sz w:val="27"/>
          <w:szCs w:val="27"/>
        </w:rPr>
        <w:t>sales.</w:t>
      </w:r>
      <w:r>
        <w:rPr>
          <w:rFonts w:hint="default" w:ascii="Times New Roman" w:hAnsi="Times New Roman" w:cs="Times New Roman"/>
          <w:sz w:val="27"/>
          <w:szCs w:val="27"/>
        </w:rPr>
        <w:br w:type="textWrapping"/>
      </w:r>
      <w:r>
        <w:rPr>
          <w:rFonts w:hint="default" w:ascii="Times New Roman" w:hAnsi="Times New Roman" w:cs="Times New Roman"/>
          <w:sz w:val="27"/>
          <w:szCs w:val="27"/>
        </w:rPr>
        <w:t>• Implement predictive modeling in Power BI for future sales forecasting.</w:t>
      </w:r>
      <w:r>
        <w:rPr>
          <w:rFonts w:hint="default" w:ascii="Times New Roman" w:hAnsi="Times New Roman" w:cs="Times New Roman"/>
          <w:sz w:val="27"/>
          <w:szCs w:val="27"/>
        </w:rPr>
        <w:br w:type="textWrapping"/>
      </w:r>
      <w:r>
        <w:rPr>
          <w:rFonts w:hint="default" w:ascii="Times New Roman" w:hAnsi="Times New Roman" w:cs="Times New Roman"/>
          <w:sz w:val="27"/>
          <w:szCs w:val="27"/>
        </w:rPr>
        <w:t>• Continue integrating new data for continuous performance monitoring.</w:t>
      </w:r>
    </w:p>
    <w:p w14:paraId="5925BACF">
      <w:pPr>
        <w:rPr>
          <w:rFonts w:hint="default" w:ascii="Times New Roman" w:hAnsi="Times New Roman" w:cs="Times New Roman"/>
          <w:sz w:val="27"/>
          <w:szCs w:val="27"/>
        </w:rPr>
      </w:pPr>
    </w:p>
    <w:p w14:paraId="7D036995">
      <w:pPr>
        <w:pStyle w:val="2"/>
        <w:rPr>
          <w:rFonts w:hint="default" w:ascii="Times New Roman" w:hAnsi="Times New Roman" w:cs="Times New Roman"/>
          <w:color w:val="00B050"/>
          <w:u w:val="single"/>
          <w:lang w:val="en-US"/>
        </w:rPr>
      </w:pPr>
      <w:r>
        <w:rPr>
          <w:u w:val="single"/>
        </w:rPr>
        <w:t xml:space="preserve"> </w:t>
      </w:r>
      <w:r>
        <w:rPr>
          <w:rFonts w:hint="default" w:ascii="Times New Roman" w:hAnsi="Times New Roman" w:cs="Times New Roman"/>
          <w:color w:val="00B050"/>
          <w:u w:val="single"/>
        </w:rPr>
        <w:t>Tools and Technologies</w:t>
      </w:r>
      <w:r>
        <w:rPr>
          <w:rFonts w:hint="default" w:ascii="Times New Roman" w:hAnsi="Times New Roman" w:cs="Times New Roman"/>
          <w:color w:val="00B050"/>
          <w:u w:val="single"/>
          <w:lang w:val="en-US"/>
        </w:rPr>
        <w:t>:</w:t>
      </w:r>
    </w:p>
    <w:p w14:paraId="24DD68CF">
      <w:pPr>
        <w:rPr>
          <w:rFonts w:hint="default"/>
          <w:lang w:val="en-US"/>
        </w:rPr>
      </w:pPr>
    </w:p>
    <w:p w14:paraId="6219247C">
      <w:pPr>
        <w:rPr>
          <w:rFonts w:hint="default" w:ascii="Times New Roman" w:hAnsi="Times New Roman" w:cs="Times New Roman"/>
          <w:sz w:val="27"/>
          <w:szCs w:val="27"/>
        </w:rPr>
      </w:pPr>
      <w:r>
        <w:t>•</w:t>
      </w:r>
      <w:r>
        <w:rPr>
          <w:rFonts w:hint="default" w:ascii="Times New Roman" w:hAnsi="Times New Roman" w:cs="Times New Roman"/>
          <w:sz w:val="27"/>
          <w:szCs w:val="27"/>
        </w:rPr>
        <w:t xml:space="preserve"> Tools: Power BI, Excel, GitHub.</w:t>
      </w:r>
      <w:r>
        <w:rPr>
          <w:rFonts w:hint="default" w:ascii="Times New Roman" w:hAnsi="Times New Roman" w:cs="Times New Roman"/>
          <w:sz w:val="27"/>
          <w:szCs w:val="27"/>
        </w:rPr>
        <w:br w:type="textWrapping"/>
      </w:r>
      <w:r>
        <w:rPr>
          <w:rFonts w:hint="default" w:ascii="Times New Roman" w:hAnsi="Times New Roman" w:cs="Times New Roman"/>
          <w:sz w:val="27"/>
          <w:szCs w:val="27"/>
        </w:rPr>
        <w:t>• Version Control: Git commits were regularly updated to track project evolution.</w:t>
      </w:r>
      <w:r>
        <w:rPr>
          <w:rFonts w:hint="default" w:ascii="Times New Roman" w:hAnsi="Times New Roman" w:cs="Times New Roman"/>
          <w:sz w:val="27"/>
          <w:szCs w:val="27"/>
        </w:rPr>
        <w:br w:type="textWrapping"/>
      </w:r>
      <w:r>
        <w:rPr>
          <w:rFonts w:hint="default" w:ascii="Times New Roman" w:hAnsi="Times New Roman" w:cs="Times New Roman"/>
          <w:sz w:val="27"/>
          <w:szCs w:val="27"/>
        </w:rPr>
        <w:t>• Challenges: Handling data joins, ensuring proper relationships, and managing DAX performance optimization.</w:t>
      </w:r>
    </w:p>
    <w:p w14:paraId="4F0F0DC6">
      <w:pPr>
        <w:pStyle w:val="2"/>
      </w:pPr>
    </w:p>
    <w:p w14:paraId="74227A61">
      <w:pPr>
        <w:pStyle w:val="2"/>
        <w:rPr>
          <w:rFonts w:hint="default" w:ascii="Times New Roman" w:hAnsi="Times New Roman" w:cs="Times New Roman"/>
          <w:color w:val="00B050"/>
          <w:u w:val="single"/>
          <w:lang w:val="en-US"/>
        </w:rPr>
      </w:pPr>
      <w:r>
        <w:rPr>
          <w:u w:val="single"/>
        </w:rPr>
        <w:t xml:space="preserve"> </w:t>
      </w:r>
      <w:r>
        <w:rPr>
          <w:rFonts w:hint="default" w:ascii="Times New Roman" w:hAnsi="Times New Roman" w:cs="Times New Roman"/>
          <w:color w:val="00B050"/>
          <w:u w:val="single"/>
        </w:rPr>
        <w:t>Conclusion</w:t>
      </w:r>
      <w:r>
        <w:rPr>
          <w:rFonts w:hint="default" w:ascii="Times New Roman" w:hAnsi="Times New Roman" w:cs="Times New Roman"/>
          <w:color w:val="00B050"/>
          <w:u w:val="single"/>
          <w:lang w:val="en-US"/>
        </w:rPr>
        <w:t>:</w:t>
      </w:r>
    </w:p>
    <w:p w14:paraId="4FE2954D">
      <w:pPr>
        <w:rPr>
          <w:rFonts w:hint="default"/>
          <w:lang w:val="en-US"/>
        </w:rPr>
      </w:pPr>
    </w:p>
    <w:p w14:paraId="197CCBDC">
      <w:pPr>
        <w:rPr>
          <w:rFonts w:hint="default" w:ascii="Times New Roman" w:hAnsi="Times New Roman" w:cs="Times New Roman"/>
          <w:sz w:val="27"/>
          <w:szCs w:val="27"/>
        </w:rPr>
      </w:pPr>
      <w:r>
        <w:rPr>
          <w:rFonts w:hint="default" w:ascii="Times New Roman" w:hAnsi="Times New Roman" w:cs="Times New Roman"/>
          <w:sz w:val="27"/>
          <w:szCs w:val="27"/>
        </w:rPr>
        <w:t>This dashboard successfully delivers actionable insights into the sales performance of the Medical Equipment and Pharma sectors. By leveraging Power BI’s interactive features, it enhances visibility across business dimensions and supports data-driven decision-making.</w:t>
      </w:r>
    </w:p>
    <w:p w14:paraId="1F3F1F09">
      <w:pPr>
        <w:rPr>
          <w:rFonts w:hint="default" w:ascii="Times New Roman" w:hAnsi="Times New Roman" w:cs="Times New Roman"/>
          <w:sz w:val="27"/>
          <w:szCs w:val="27"/>
        </w:rPr>
      </w:pPr>
    </w:p>
    <w:p w14:paraId="610AB139">
      <w:pPr>
        <w:rPr>
          <w:rFonts w:hint="default" w:ascii="Times New Roman" w:hAnsi="Times New Roman" w:cs="Times New Roman"/>
          <w:sz w:val="28"/>
          <w:szCs w:val="28"/>
        </w:rPr>
      </w:pPr>
    </w:p>
    <w:p w14:paraId="0C0FCAB8">
      <w:pPr>
        <w:rPr>
          <w:rFonts w:hint="default" w:ascii="Times New Roman" w:hAnsi="Times New Roman" w:cs="Times New Roman"/>
          <w:sz w:val="28"/>
          <w:szCs w:val="28"/>
        </w:rPr>
      </w:pPr>
    </w:p>
    <w:p w14:paraId="7D1D7111">
      <w:pPr>
        <w:rPr>
          <w:rFonts w:hint="default" w:ascii="Times New Roman" w:hAnsi="Times New Roman" w:cs="Times New Roman"/>
          <w:sz w:val="28"/>
          <w:szCs w:val="28"/>
        </w:rPr>
      </w:pPr>
    </w:p>
    <w:p w14:paraId="189D0130">
      <w:pPr>
        <w:rPr>
          <w:rFonts w:hint="default" w:ascii="Times New Roman" w:hAnsi="Times New Roman" w:cs="Times New Roman"/>
          <w:sz w:val="28"/>
          <w:szCs w:val="28"/>
        </w:rPr>
      </w:pPr>
    </w:p>
    <w:p w14:paraId="447A2694">
      <w:pPr>
        <w:rPr>
          <w:rFonts w:hint="default" w:ascii="Times New Roman" w:hAnsi="Times New Roman" w:cs="Times New Roman"/>
          <w:sz w:val="28"/>
          <w:szCs w:val="28"/>
        </w:rPr>
      </w:pPr>
    </w:p>
    <w:p w14:paraId="54579604">
      <w:pPr>
        <w:rPr>
          <w:rFonts w:hint="default" w:ascii="Times New Roman" w:hAnsi="Times New Roman" w:cs="Times New Roman"/>
          <w:sz w:val="28"/>
          <w:szCs w:val="28"/>
        </w:rPr>
      </w:pPr>
    </w:p>
    <w:p w14:paraId="4443FA3F">
      <w:pPr>
        <w:rPr>
          <w:rFonts w:hint="default" w:ascii="Times New Roman" w:hAnsi="Times New Roman" w:cs="Times New Roman"/>
          <w:sz w:val="28"/>
          <w:szCs w:val="28"/>
        </w:rPr>
      </w:pPr>
    </w:p>
    <w:p w14:paraId="76C298D1">
      <w:pPr>
        <w:rPr>
          <w:rFonts w:hint="default" w:ascii="Times New Roman" w:hAnsi="Times New Roman" w:cs="Times New Roman"/>
          <w:sz w:val="28"/>
          <w:szCs w:val="28"/>
        </w:rPr>
      </w:pPr>
    </w:p>
    <w:p w14:paraId="0CF5178B">
      <w:pPr>
        <w:rPr>
          <w:rFonts w:hint="default" w:ascii="Times New Roman" w:hAnsi="Times New Roman" w:cs="Times New Roman"/>
          <w:sz w:val="28"/>
          <w:szCs w:val="28"/>
        </w:rPr>
      </w:pPr>
    </w:p>
    <w:p w14:paraId="5DE2E3A9">
      <w:pPr>
        <w:rPr>
          <w:rFonts w:hint="default" w:ascii="Times New Roman" w:hAnsi="Times New Roman" w:cs="Times New Roman"/>
          <w:sz w:val="28"/>
          <w:szCs w:val="28"/>
        </w:rPr>
      </w:pPr>
    </w:p>
    <w:p w14:paraId="45FC79C9">
      <w:pPr>
        <w:rPr>
          <w:rFonts w:hint="default" w:ascii="Times New Roman" w:hAnsi="Times New Roman" w:cs="Times New Roman"/>
          <w:sz w:val="28"/>
          <w:szCs w:val="28"/>
        </w:rPr>
      </w:pPr>
    </w:p>
    <w:p w14:paraId="5D261E0C">
      <w:pPr>
        <w:rPr>
          <w:rFonts w:hint="default" w:ascii="Times New Roman" w:hAnsi="Times New Roman" w:cs="Times New Roman"/>
          <w:sz w:val="28"/>
          <w:szCs w:val="28"/>
        </w:rPr>
      </w:pPr>
    </w:p>
    <w:p w14:paraId="1EF0E90E">
      <w:pPr>
        <w:rPr>
          <w:rFonts w:hint="default" w:ascii="Times New Roman" w:hAnsi="Times New Roman" w:cs="Times New Roman"/>
          <w:sz w:val="28"/>
          <w:szCs w:val="28"/>
        </w:rPr>
      </w:pPr>
    </w:p>
    <w:p w14:paraId="4B51AE69">
      <w:pPr>
        <w:rPr>
          <w:rFonts w:hint="default" w:ascii="Times New Roman" w:hAnsi="Times New Roman" w:cs="Times New Roman"/>
          <w:sz w:val="28"/>
          <w:szCs w:val="28"/>
        </w:rPr>
      </w:pPr>
    </w:p>
    <w:p w14:paraId="3A425FAE">
      <w:pPr>
        <w:rPr>
          <w:rFonts w:hint="default" w:ascii="Times New Roman" w:hAnsi="Times New Roman" w:cs="Times New Roman"/>
          <w:sz w:val="28"/>
          <w:szCs w:val="28"/>
        </w:rPr>
      </w:pPr>
    </w:p>
    <w:p w14:paraId="4609E878">
      <w:pPr>
        <w:rPr>
          <w:rFonts w:hint="default" w:ascii="Times New Roman" w:hAnsi="Times New Roman" w:cs="Times New Roman"/>
          <w:sz w:val="28"/>
          <w:szCs w:val="28"/>
        </w:rPr>
      </w:pPr>
    </w:p>
    <w:p w14:paraId="52511DDB">
      <w:pPr>
        <w:rPr>
          <w:rFonts w:hint="default" w:ascii="Times New Roman" w:hAnsi="Times New Roman" w:cs="Times New Roman"/>
          <w:sz w:val="28"/>
          <w:szCs w:val="28"/>
        </w:rPr>
      </w:pPr>
    </w:p>
    <w:p w14:paraId="29F85869">
      <w:pPr>
        <w:rPr>
          <w:rFonts w:hint="default" w:ascii="Times New Roman" w:hAnsi="Times New Roman" w:cs="Times New Roman"/>
          <w:sz w:val="28"/>
          <w:szCs w:val="28"/>
        </w:rPr>
      </w:pPr>
    </w:p>
    <w:p w14:paraId="0301E84B">
      <w:pPr>
        <w:rPr>
          <w:rFonts w:hint="default" w:ascii="Times New Roman" w:hAnsi="Times New Roman" w:cs="Times New Roman"/>
          <w:sz w:val="28"/>
          <w:szCs w:val="28"/>
        </w:rPr>
      </w:pPr>
    </w:p>
    <w:p w14:paraId="047C9CE7">
      <w:pPr>
        <w:rPr>
          <w:rFonts w:hint="default" w:ascii="Times New Roman" w:hAnsi="Times New Roman" w:cs="Times New Roman"/>
          <w:sz w:val="28"/>
          <w:szCs w:val="28"/>
        </w:rPr>
      </w:pPr>
    </w:p>
    <w:p w14:paraId="777B798E">
      <w:pPr>
        <w:rPr>
          <w:rFonts w:hint="default" w:ascii="Times New Roman" w:hAnsi="Times New Roman" w:cs="Times New Roman"/>
          <w:sz w:val="28"/>
          <w:szCs w:val="28"/>
        </w:rPr>
      </w:pPr>
    </w:p>
    <w:p w14:paraId="23F6BAC1">
      <w:pPr>
        <w:rPr>
          <w:rFonts w:hint="default" w:ascii="Times New Roman" w:hAnsi="Times New Roman" w:cs="Times New Roman"/>
          <w:sz w:val="28"/>
          <w:szCs w:val="28"/>
        </w:rPr>
      </w:pPr>
    </w:p>
    <w:p w14:paraId="7D6DED6A">
      <w:pPr>
        <w:rPr>
          <w:rFonts w:hint="default" w:ascii="Times New Roman" w:hAnsi="Times New Roman" w:cs="Times New Roman"/>
          <w:sz w:val="28"/>
          <w:szCs w:val="28"/>
        </w:rPr>
      </w:pPr>
    </w:p>
    <w:p w14:paraId="01C9AA89">
      <w:pPr>
        <w:rPr>
          <w:rFonts w:hint="default" w:ascii="Times New Roman" w:hAnsi="Times New Roman" w:cs="Times New Roman"/>
          <w:sz w:val="28"/>
          <w:szCs w:val="28"/>
        </w:rPr>
      </w:pPr>
    </w:p>
    <w:p w14:paraId="04160690">
      <w:pPr>
        <w:rPr>
          <w:rFonts w:hint="default" w:ascii="Times New Roman" w:hAnsi="Times New Roman" w:cs="Times New Roman"/>
          <w:sz w:val="28"/>
          <w:szCs w:val="28"/>
        </w:rPr>
      </w:pPr>
    </w:p>
    <w:p w14:paraId="32DE9D1B">
      <w:pPr>
        <w:rPr>
          <w:rFonts w:hint="default" w:ascii="Times New Roman" w:hAnsi="Times New Roman" w:cs="Times New Roman"/>
          <w:sz w:val="28"/>
          <w:szCs w:val="28"/>
        </w:rPr>
      </w:pPr>
    </w:p>
    <w:p w14:paraId="3F285E97">
      <w:pPr>
        <w:rPr>
          <w:rFonts w:hint="default" w:ascii="Times New Roman" w:hAnsi="Times New Roman" w:cs="Times New Roman"/>
          <w:sz w:val="28"/>
          <w:szCs w:val="28"/>
        </w:rPr>
      </w:pPr>
    </w:p>
    <w:p w14:paraId="41B0BF12">
      <w:pPr>
        <w:rPr>
          <w:rFonts w:hint="default" w:ascii="Times New Roman" w:hAnsi="Times New Roman" w:cs="Times New Roman"/>
          <w:sz w:val="28"/>
          <w:szCs w:val="28"/>
        </w:rPr>
      </w:pPr>
    </w:p>
    <w:p w14:paraId="0EFDA89D">
      <w:pPr>
        <w:rPr>
          <w:rFonts w:hint="default" w:ascii="Times New Roman" w:hAnsi="Times New Roman" w:cs="Times New Roman"/>
          <w:sz w:val="28"/>
          <w:szCs w:val="28"/>
        </w:rPr>
      </w:pPr>
    </w:p>
    <w:p w14:paraId="2986C7E0">
      <w:pPr>
        <w:rPr>
          <w:rFonts w:hint="default" w:ascii="Times New Roman" w:hAnsi="Times New Roman" w:cs="Times New Roman"/>
          <w:sz w:val="28"/>
          <w:szCs w:val="28"/>
        </w:rPr>
      </w:pPr>
    </w:p>
    <w:p w14:paraId="6E3189DA">
      <w:pPr>
        <w:rPr>
          <w:rFonts w:hint="default" w:ascii="Times New Roman" w:hAnsi="Times New Roman" w:cs="Times New Roman"/>
          <w:sz w:val="28"/>
          <w:szCs w:val="28"/>
        </w:rPr>
      </w:pPr>
    </w:p>
    <w:p w14:paraId="3D1549D7">
      <w:pPr>
        <w:rPr>
          <w:rFonts w:hint="default" w:ascii="Times New Roman" w:hAnsi="Times New Roman" w:cs="Times New Roman"/>
          <w:sz w:val="28"/>
          <w:szCs w:val="28"/>
        </w:rPr>
      </w:pPr>
    </w:p>
    <w:p w14:paraId="3A20064D">
      <w:pPr>
        <w:rPr>
          <w:rFonts w:hint="default" w:ascii="Times New Roman" w:hAnsi="Times New Roman" w:cs="Times New Roman"/>
          <w:sz w:val="28"/>
          <w:szCs w:val="28"/>
        </w:rPr>
      </w:pPr>
    </w:p>
    <w:p w14:paraId="18651105">
      <w:pPr>
        <w:rPr>
          <w:rFonts w:hint="default" w:ascii="Times New Roman" w:hAnsi="Times New Roman" w:cs="Times New Roman"/>
          <w:sz w:val="28"/>
          <w:szCs w:val="28"/>
        </w:rPr>
      </w:pPr>
    </w:p>
    <w:p w14:paraId="413ABF0B">
      <w:pPr>
        <w:rPr>
          <w:rFonts w:hint="default" w:ascii="Times New Roman" w:hAnsi="Times New Roman" w:cs="Times New Roman"/>
          <w:sz w:val="28"/>
          <w:szCs w:val="28"/>
        </w:rPr>
      </w:pPr>
    </w:p>
    <w:p w14:paraId="7CA9B8BE">
      <w:pPr>
        <w:rPr>
          <w:rFonts w:hint="default" w:ascii="Times New Roman" w:hAnsi="Times New Roman" w:cs="Times New Roman"/>
          <w:sz w:val="28"/>
          <w:szCs w:val="28"/>
        </w:rPr>
      </w:pPr>
    </w:p>
    <w:p w14:paraId="3C29CC5D">
      <w:pPr>
        <w:rPr>
          <w:rFonts w:hint="default" w:ascii="Times New Roman" w:hAnsi="Times New Roman" w:cs="Times New Roman"/>
          <w:sz w:val="28"/>
          <w:szCs w:val="28"/>
        </w:rPr>
      </w:pPr>
    </w:p>
    <w:p w14:paraId="15B5DCDC">
      <w:pPr>
        <w:rPr>
          <w:rFonts w:hint="default" w:ascii="Times New Roman" w:hAnsi="Times New Roman" w:cs="Times New Roman"/>
          <w:sz w:val="28"/>
          <w:szCs w:val="28"/>
        </w:rPr>
      </w:pPr>
    </w:p>
    <w:p w14:paraId="0CAC577C">
      <w:pPr>
        <w:rPr>
          <w:rFonts w:hint="default" w:ascii="Times New Roman" w:hAnsi="Times New Roman" w:cs="Times New Roman"/>
          <w:sz w:val="28"/>
          <w:szCs w:val="28"/>
        </w:rPr>
      </w:pPr>
    </w:p>
    <w:p w14:paraId="45CD8964">
      <w:pPr>
        <w:rPr>
          <w:rFonts w:hint="default" w:ascii="Times New Roman" w:hAnsi="Times New Roman" w:cs="Times New Roman"/>
          <w:sz w:val="28"/>
          <w:szCs w:val="28"/>
        </w:rPr>
      </w:pPr>
    </w:p>
    <w:p w14:paraId="21084004">
      <w:pPr>
        <w:rPr>
          <w:rFonts w:hint="default" w:ascii="Times New Roman" w:hAnsi="Times New Roman" w:cs="Times New Roman"/>
          <w:sz w:val="28"/>
          <w:szCs w:val="28"/>
        </w:rPr>
      </w:pPr>
    </w:p>
    <w:p w14:paraId="2560EDC7">
      <w:pPr>
        <w:rPr>
          <w:rFonts w:hint="default" w:ascii="Times New Roman" w:hAnsi="Times New Roman" w:cs="Times New Roman"/>
          <w:sz w:val="28"/>
          <w:szCs w:val="28"/>
        </w:rPr>
      </w:pPr>
    </w:p>
    <w:p w14:paraId="72939652">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iandra GD">
    <w:panose1 w:val="020E050203030802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Text Semi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CD62A"/>
    <w:multiLevelType w:val="multilevel"/>
    <w:tmpl w:val="9DCCD6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C5FD84"/>
    <w:multiLevelType w:val="singleLevel"/>
    <w:tmpl w:val="A8C5FD84"/>
    <w:lvl w:ilvl="0" w:tentative="0">
      <w:start w:val="2"/>
      <w:numFmt w:val="decimal"/>
      <w:suff w:val="space"/>
      <w:lvlText w:val="%1."/>
      <w:lvlJc w:val="left"/>
    </w:lvl>
  </w:abstractNum>
  <w:abstractNum w:abstractNumId="2">
    <w:nsid w:val="CF78FFE2"/>
    <w:multiLevelType w:val="singleLevel"/>
    <w:tmpl w:val="CF78FFE2"/>
    <w:lvl w:ilvl="0" w:tentative="0">
      <w:start w:val="1"/>
      <w:numFmt w:val="lowerLetter"/>
      <w:lvlText w:val="%1."/>
      <w:lvlJc w:val="left"/>
      <w:pPr>
        <w:tabs>
          <w:tab w:val="left" w:pos="1265"/>
        </w:tabs>
        <w:ind w:left="1265" w:leftChars="0" w:hanging="425" w:firstLineChars="0"/>
      </w:pPr>
      <w:rPr>
        <w:rFonts w:hint="default"/>
      </w:rPr>
    </w:lvl>
  </w:abstractNum>
  <w:abstractNum w:abstractNumId="3">
    <w:nsid w:val="52840092"/>
    <w:multiLevelType w:val="singleLevel"/>
    <w:tmpl w:val="52840092"/>
    <w:lvl w:ilvl="0" w:tentative="0">
      <w:start w:val="1"/>
      <w:numFmt w:val="decimal"/>
      <w:lvlText w:val="%1."/>
      <w:lvlJc w:val="left"/>
      <w:pPr>
        <w:tabs>
          <w:tab w:val="left" w:pos="845"/>
        </w:tabs>
        <w:ind w:left="845" w:leftChars="0" w:hanging="425" w:firstLineChars="0"/>
      </w:pPr>
      <w:rPr>
        <w:rFonts w:hint="default"/>
      </w:rPr>
    </w:lvl>
  </w:abstractNum>
  <w:abstractNum w:abstractNumId="4">
    <w:nsid w:val="7521342E"/>
    <w:multiLevelType w:val="singleLevel"/>
    <w:tmpl w:val="7521342E"/>
    <w:lvl w:ilvl="0" w:tentative="0">
      <w:start w:val="1"/>
      <w:numFmt w:val="lowerRoman"/>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2931EB"/>
    <w:rsid w:val="122931EB"/>
    <w:rsid w:val="5B420748"/>
    <w:rsid w:val="63875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paragraph" w:styleId="11">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2025-11-02T08:11:00Z</dcterms:created>
  <dc:creator>Ankita Nademwar</dc:creator>
  <cp:lastModifiedBy>Ankita Nademwar</cp:lastModifiedBy>
  <dcterms:modified xsi:type="dcterms:W3CDTF">2025-11-02T09:35:34Z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3BECE1CBBEF74A8C967D9F728B1B53D7_13</vt:lpwstr>
  </property>
</Properties>
</file>