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6F" w:rsidRPr="00E512DE" w:rsidRDefault="00DE506F" w:rsidP="009F6EE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cstheme="minorHAnsi"/>
          <w:color w:val="0C0C0C"/>
          <w:sz w:val="29"/>
          <w:szCs w:val="29"/>
          <w:shd w:val="clear" w:color="auto" w:fill="FFFFFF"/>
        </w:rPr>
      </w:pPr>
      <w:r w:rsidRPr="00E512DE">
        <w:rPr>
          <w:rFonts w:cstheme="minorHAnsi"/>
          <w:color w:val="0C0C0C"/>
          <w:sz w:val="29"/>
          <w:szCs w:val="29"/>
          <w:shd w:val="clear" w:color="auto" w:fill="FFFFFF"/>
        </w:rPr>
        <w:t xml:space="preserve">Description - </w:t>
      </w:r>
    </w:p>
    <w:p w:rsidR="00013125" w:rsidRDefault="00013125" w:rsidP="009F6EE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cstheme="minorHAnsi"/>
          <w:color w:val="0C0C0C"/>
          <w:sz w:val="29"/>
          <w:szCs w:val="29"/>
          <w:shd w:val="clear" w:color="auto" w:fill="FFFFFF"/>
        </w:rPr>
      </w:pPr>
      <w:r w:rsidRPr="00E512DE">
        <w:rPr>
          <w:rStyle w:val="Strong"/>
          <w:rFonts w:cstheme="minorHAnsi"/>
          <w:color w:val="0C0C0C"/>
          <w:sz w:val="29"/>
          <w:szCs w:val="29"/>
          <w:bdr w:val="none" w:sz="0" w:space="0" w:color="auto" w:frame="1"/>
          <w:shd w:val="clear" w:color="auto" w:fill="FFFFFF"/>
        </w:rPr>
        <w:t xml:space="preserve">DairyExpress Platform </w:t>
      </w:r>
      <w:r w:rsidRPr="00E512DE">
        <w:rPr>
          <w:rFonts w:cstheme="minorHAnsi"/>
          <w:color w:val="0C0C0C"/>
          <w:sz w:val="29"/>
          <w:szCs w:val="29"/>
          <w:shd w:val="clear" w:color="auto" w:fill="FFFFFF"/>
        </w:rPr>
        <w:t>can be the greatest blessing</w:t>
      </w:r>
      <w:r w:rsidR="00AD2C1D" w:rsidRPr="00E512DE">
        <w:rPr>
          <w:rFonts w:cstheme="minorHAnsi"/>
          <w:color w:val="0C0C0C"/>
          <w:sz w:val="29"/>
          <w:szCs w:val="29"/>
          <w:shd w:val="clear" w:color="auto" w:fill="FFFFFF"/>
        </w:rPr>
        <w:t xml:space="preserve"> for </w:t>
      </w:r>
      <w:r w:rsidR="00942465">
        <w:rPr>
          <w:rFonts w:cstheme="minorHAnsi"/>
          <w:color w:val="0C0C0C"/>
          <w:sz w:val="29"/>
          <w:szCs w:val="29"/>
          <w:shd w:val="clear" w:color="auto" w:fill="FFFFFF"/>
        </w:rPr>
        <w:t xml:space="preserve">the </w:t>
      </w:r>
      <w:r w:rsidR="00AD2C1D" w:rsidRPr="00E512DE">
        <w:rPr>
          <w:rFonts w:cstheme="minorHAnsi"/>
          <w:color w:val="0C0C0C"/>
          <w:sz w:val="29"/>
          <w:szCs w:val="29"/>
          <w:shd w:val="clear" w:color="auto" w:fill="FFFFFF"/>
        </w:rPr>
        <w:t>customer’s e</w:t>
      </w:r>
      <w:r w:rsidR="00AD2C1D" w:rsidRPr="00E512DE">
        <w:rPr>
          <w:rFonts w:cstheme="minorHAnsi"/>
          <w:color w:val="0C0C0C"/>
          <w:sz w:val="29"/>
          <w:szCs w:val="29"/>
          <w:shd w:val="clear" w:color="auto" w:fill="FFFFFF"/>
        </w:rPr>
        <w:t>veryday morning needs of dairy p</w:t>
      </w:r>
      <w:r w:rsidR="00942465">
        <w:rPr>
          <w:rFonts w:cstheme="minorHAnsi"/>
          <w:color w:val="0C0C0C"/>
          <w:sz w:val="29"/>
          <w:szCs w:val="29"/>
          <w:shd w:val="clear" w:color="auto" w:fill="FFFFFF"/>
        </w:rPr>
        <w:t>roducts</w:t>
      </w:r>
      <w:r w:rsidR="00AD2C1D" w:rsidRPr="00E512DE">
        <w:rPr>
          <w:rFonts w:cstheme="minorHAnsi"/>
          <w:color w:val="0C0C0C"/>
          <w:sz w:val="29"/>
          <w:szCs w:val="29"/>
          <w:shd w:val="clear" w:color="auto" w:fill="FFFFFF"/>
          <w:lang w:val="en-IN"/>
        </w:rPr>
        <w:t xml:space="preserve">. With this platform customer can register and </w:t>
      </w:r>
      <w:r w:rsidR="00262E2E" w:rsidRPr="00E512DE">
        <w:rPr>
          <w:rFonts w:cstheme="minorHAnsi"/>
          <w:color w:val="0C0C0C"/>
          <w:sz w:val="29"/>
          <w:szCs w:val="29"/>
          <w:shd w:val="clear" w:color="auto" w:fill="FFFFFF"/>
          <w:lang w:val="en-IN"/>
        </w:rPr>
        <w:t>order</w:t>
      </w:r>
      <w:r w:rsidR="00AD2C1D" w:rsidRPr="00E512DE">
        <w:rPr>
          <w:rFonts w:cstheme="minorHAnsi"/>
          <w:color w:val="0C0C0C"/>
          <w:sz w:val="29"/>
          <w:szCs w:val="29"/>
          <w:shd w:val="clear" w:color="auto" w:fill="FFFFFF"/>
          <w:lang w:val="en-IN"/>
        </w:rPr>
        <w:t xml:space="preserve"> their daily requirements of dairy products and </w:t>
      </w:r>
      <w:r w:rsidR="00AD2C1D" w:rsidRPr="00E512DE">
        <w:rPr>
          <w:rFonts w:cstheme="minorHAnsi"/>
          <w:color w:val="0C0C0C"/>
          <w:sz w:val="29"/>
          <w:szCs w:val="29"/>
          <w:shd w:val="clear" w:color="auto" w:fill="FFFFFF"/>
        </w:rPr>
        <w:t>receive</w:t>
      </w:r>
      <w:r w:rsidR="007821FD">
        <w:rPr>
          <w:rFonts w:cstheme="minorHAnsi"/>
          <w:color w:val="0C0C0C"/>
          <w:sz w:val="29"/>
          <w:szCs w:val="29"/>
          <w:shd w:val="clear" w:color="auto" w:fill="FFFFFF"/>
        </w:rPr>
        <w:t>s</w:t>
      </w:r>
      <w:r w:rsidR="00AD2C1D" w:rsidRPr="00E512DE">
        <w:rPr>
          <w:rFonts w:cstheme="minorHAnsi"/>
          <w:color w:val="0C0C0C"/>
          <w:sz w:val="29"/>
          <w:szCs w:val="29"/>
          <w:shd w:val="clear" w:color="auto" w:fill="FFFFFF"/>
        </w:rPr>
        <w:t xml:space="preserve"> assured delivery at the </w:t>
      </w:r>
      <w:r w:rsidR="00AD2C1D" w:rsidRPr="00E512DE">
        <w:rPr>
          <w:rFonts w:cstheme="minorHAnsi"/>
          <w:color w:val="0C0C0C"/>
          <w:sz w:val="29"/>
          <w:szCs w:val="29"/>
          <w:shd w:val="clear" w:color="auto" w:fill="FFFFFF"/>
        </w:rPr>
        <w:t>desire time every day at their doorstep.</w:t>
      </w:r>
    </w:p>
    <w:p w:rsidR="00AD184E" w:rsidRPr="00E512DE" w:rsidRDefault="00AD184E" w:rsidP="009F6EE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cstheme="minorHAnsi"/>
          <w:color w:val="0C0C0C"/>
          <w:sz w:val="29"/>
          <w:szCs w:val="29"/>
          <w:shd w:val="clear" w:color="auto" w:fill="FFFFFF"/>
        </w:rPr>
      </w:pPr>
      <w:bookmarkStart w:id="0" w:name="_GoBack"/>
      <w:bookmarkEnd w:id="0"/>
    </w:p>
    <w:p w:rsidR="00045E7B" w:rsidRPr="00E512DE" w:rsidRDefault="00045E7B" w:rsidP="009F6EE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111111"/>
          <w:sz w:val="33"/>
          <w:szCs w:val="33"/>
        </w:rPr>
      </w:pPr>
      <w:r w:rsidRPr="00E512DE">
        <w:rPr>
          <w:rFonts w:eastAsia="Times New Roman" w:cstheme="minorHAnsi"/>
          <w:b/>
          <w:bCs/>
          <w:color w:val="111111"/>
          <w:sz w:val="33"/>
          <w:szCs w:val="33"/>
        </w:rPr>
        <w:t>For Consumer Panel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Register and manage profile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Add/manage multiple addresses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Browse and sort through milk products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Place an order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Track order in real-time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Give ratings and reviews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Get order invoice via SMS and mail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Refer a friend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View discounts and offers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Earn reward points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View order history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Select preferred delivery time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Set vacation days for no deliver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Multiple payment methods</w:t>
      </w:r>
    </w:p>
    <w:p w:rsidR="00045E7B" w:rsidRPr="00E512DE" w:rsidRDefault="00045E7B" w:rsidP="009F6EE3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Integrate e-wallets</w:t>
      </w:r>
    </w:p>
    <w:p w:rsidR="00045E7B" w:rsidRPr="00E512DE" w:rsidRDefault="00045E7B" w:rsidP="009F6EE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111111"/>
          <w:sz w:val="33"/>
          <w:szCs w:val="33"/>
        </w:rPr>
      </w:pPr>
      <w:r w:rsidRPr="00E512DE">
        <w:rPr>
          <w:rFonts w:eastAsia="Times New Roman" w:cstheme="minorHAnsi"/>
          <w:b/>
          <w:bCs/>
          <w:color w:val="111111"/>
          <w:sz w:val="33"/>
          <w:szCs w:val="33"/>
        </w:rPr>
        <w:t>For Milk Service Provider Panel</w:t>
      </w:r>
    </w:p>
    <w:p w:rsidR="00045E7B" w:rsidRPr="00E512DE" w:rsidRDefault="00045E7B" w:rsidP="009F6EE3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Register and create a business profile</w:t>
      </w:r>
    </w:p>
    <w:p w:rsidR="00045E7B" w:rsidRPr="00E512DE" w:rsidRDefault="00045E7B" w:rsidP="009F6EE3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Add product inventory</w:t>
      </w:r>
    </w:p>
    <w:p w:rsidR="00045E7B" w:rsidRPr="00E512DE" w:rsidRDefault="00045E7B" w:rsidP="009F6EE3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Manage to the price of milk products</w:t>
      </w:r>
    </w:p>
    <w:p w:rsidR="00045E7B" w:rsidRPr="00E512DE" w:rsidRDefault="00045E7B" w:rsidP="009F6EE3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Manage order and deliveries</w:t>
      </w:r>
    </w:p>
    <w:p w:rsidR="00045E7B" w:rsidRPr="00E512DE" w:rsidRDefault="00045E7B" w:rsidP="009F6EE3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Manage payments</w:t>
      </w:r>
    </w:p>
    <w:p w:rsidR="00045E7B" w:rsidRPr="00E512DE" w:rsidRDefault="00045E7B" w:rsidP="009F6EE3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lastRenderedPageBreak/>
        <w:t>Track performance of delivery executives</w:t>
      </w:r>
    </w:p>
    <w:p w:rsidR="00045E7B" w:rsidRPr="00E512DE" w:rsidRDefault="00045E7B" w:rsidP="009F6EE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111111"/>
          <w:sz w:val="33"/>
          <w:szCs w:val="33"/>
        </w:rPr>
      </w:pPr>
      <w:r w:rsidRPr="00E512DE">
        <w:rPr>
          <w:rFonts w:eastAsia="Times New Roman" w:cstheme="minorHAnsi"/>
          <w:b/>
          <w:bCs/>
          <w:color w:val="111111"/>
          <w:sz w:val="33"/>
          <w:szCs w:val="33"/>
        </w:rPr>
        <w:t>For Admin Panel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Secure login to the admin dashboard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Manage delivery executives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Manage milk service providers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manage monetization methods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Manage offers and discounts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Manage orders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Manage CMS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Track order deliveries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Analyze and track earnings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View ratings and reviews</w:t>
      </w:r>
    </w:p>
    <w:p w:rsidR="00045E7B" w:rsidRPr="00E512DE" w:rsidRDefault="00045E7B" w:rsidP="009F6EE3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Generate reports</w:t>
      </w:r>
    </w:p>
    <w:p w:rsidR="00045E7B" w:rsidRPr="00E512DE" w:rsidRDefault="00045E7B" w:rsidP="009F6EE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111111"/>
          <w:sz w:val="33"/>
          <w:szCs w:val="33"/>
        </w:rPr>
      </w:pPr>
      <w:r w:rsidRPr="00E512DE">
        <w:rPr>
          <w:rFonts w:eastAsia="Times New Roman" w:cstheme="minorHAnsi"/>
          <w:b/>
          <w:bCs/>
          <w:color w:val="111111"/>
          <w:sz w:val="33"/>
          <w:szCs w:val="33"/>
        </w:rPr>
        <w:t>For Delivery Executive Panel</w:t>
      </w:r>
    </w:p>
    <w:p w:rsidR="00045E7B" w:rsidRPr="00E512DE" w:rsidRDefault="00045E7B" w:rsidP="009F6EE3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Create and manage profile</w:t>
      </w:r>
    </w:p>
    <w:p w:rsidR="00045E7B" w:rsidRPr="00E512DE" w:rsidRDefault="00045E7B" w:rsidP="009F6EE3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View orders assigned</w:t>
      </w:r>
    </w:p>
    <w:p w:rsidR="00045E7B" w:rsidRPr="00E512DE" w:rsidRDefault="00045E7B" w:rsidP="009F6EE3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View order details</w:t>
      </w:r>
    </w:p>
    <w:p w:rsidR="00045E7B" w:rsidRPr="00E512DE" w:rsidRDefault="00045E7B" w:rsidP="009F6EE3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View customer location for delivery</w:t>
      </w:r>
    </w:p>
    <w:p w:rsidR="00045E7B" w:rsidRPr="00E512DE" w:rsidRDefault="00045E7B" w:rsidP="009F6EE3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In-app call and chat with customer</w:t>
      </w:r>
    </w:p>
    <w:p w:rsidR="00045E7B" w:rsidRPr="00E512DE" w:rsidRDefault="00045E7B" w:rsidP="009F6EE3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jc w:val="both"/>
        <w:textAlignment w:val="baseline"/>
        <w:rPr>
          <w:rFonts w:eastAsia="Times New Roman" w:cstheme="minorHAnsi"/>
          <w:color w:val="0C0C0C"/>
          <w:sz w:val="29"/>
          <w:szCs w:val="29"/>
        </w:rPr>
      </w:pPr>
      <w:r w:rsidRPr="00E512DE">
        <w:rPr>
          <w:rFonts w:eastAsia="Times New Roman" w:cstheme="minorHAnsi"/>
          <w:color w:val="0C0C0C"/>
          <w:sz w:val="29"/>
          <w:szCs w:val="29"/>
        </w:rPr>
        <w:t>View order history</w:t>
      </w:r>
    </w:p>
    <w:p w:rsidR="00045E7B" w:rsidRPr="00E512DE" w:rsidRDefault="00045E7B" w:rsidP="009F6EE3">
      <w:pPr>
        <w:jc w:val="both"/>
        <w:rPr>
          <w:rFonts w:cstheme="minorHAnsi"/>
        </w:rPr>
      </w:pPr>
    </w:p>
    <w:sectPr w:rsidR="00045E7B" w:rsidRPr="00E512DE" w:rsidSect="00045E7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84F4F"/>
    <w:multiLevelType w:val="multilevel"/>
    <w:tmpl w:val="C15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C076F"/>
    <w:multiLevelType w:val="multilevel"/>
    <w:tmpl w:val="AD76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33C21"/>
    <w:multiLevelType w:val="multilevel"/>
    <w:tmpl w:val="F56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B573E8"/>
    <w:multiLevelType w:val="multilevel"/>
    <w:tmpl w:val="A87C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7B"/>
    <w:rsid w:val="00013125"/>
    <w:rsid w:val="00045E7B"/>
    <w:rsid w:val="00262E2E"/>
    <w:rsid w:val="004010E5"/>
    <w:rsid w:val="006B42EA"/>
    <w:rsid w:val="006B61E1"/>
    <w:rsid w:val="00773E4A"/>
    <w:rsid w:val="007821FD"/>
    <w:rsid w:val="008E43EA"/>
    <w:rsid w:val="0090466C"/>
    <w:rsid w:val="00942465"/>
    <w:rsid w:val="009C17E4"/>
    <w:rsid w:val="009D52FF"/>
    <w:rsid w:val="009F6EE3"/>
    <w:rsid w:val="00AD184E"/>
    <w:rsid w:val="00AD2C1D"/>
    <w:rsid w:val="00B939DD"/>
    <w:rsid w:val="00DE506F"/>
    <w:rsid w:val="00E512DE"/>
    <w:rsid w:val="00E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E63E3-DE1F-446A-BA57-D2A20E06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5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E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5E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5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26</cp:revision>
  <dcterms:created xsi:type="dcterms:W3CDTF">2023-01-05T09:16:00Z</dcterms:created>
  <dcterms:modified xsi:type="dcterms:W3CDTF">2023-01-05T11:55:00Z</dcterms:modified>
</cp:coreProperties>
</file>