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Pr="0097567F" w:rsidRDefault="0097567F">
      <w:pPr>
        <w:rPr>
          <w:b/>
          <w:bCs/>
        </w:rPr>
      </w:pPr>
      <w:r w:rsidRPr="0097567F">
        <w:rPr>
          <w:b/>
          <w:bCs/>
        </w:rPr>
        <w:t xml:space="preserve">ATP </w:t>
      </w:r>
      <w:r w:rsidR="00B75828">
        <w:rPr>
          <w:b/>
          <w:bCs/>
        </w:rPr>
        <w:t>Assay Option 1</w:t>
      </w:r>
    </w:p>
    <w:p w:rsidR="0097567F" w:rsidRDefault="0097567F">
      <w:hyperlink r:id="rId5" w:history="1">
        <w:r w:rsidRPr="008B19DA">
          <w:rPr>
            <w:rStyle w:val="Hyperlink"/>
          </w:rPr>
          <w:t>https://www.caymanchem.com/pdfs/700410.pdf</w:t>
        </w:r>
      </w:hyperlink>
    </w:p>
    <w:p w:rsidR="0097567F" w:rsidRDefault="0097567F">
      <w:r>
        <w:t xml:space="preserve">This assay uses firefly luciferase to convert ATP and luciferin to oxyluciferin and light. The light emitted in this reaction is directly proportional to the concentration of ATP present. Using the ATP Detection Standard, quantitative measurement of ATP content can be achieved with a dynamic range of 12 </w:t>
      </w:r>
      <w:proofErr w:type="spellStart"/>
      <w:r>
        <w:t>fmol</w:t>
      </w:r>
      <w:proofErr w:type="spellEnd"/>
      <w:r>
        <w:t xml:space="preserve"> to 10 </w:t>
      </w:r>
      <w:proofErr w:type="spellStart"/>
      <w:r>
        <w:t>pmol</w:t>
      </w:r>
      <w:proofErr w:type="spellEnd"/>
      <w:r>
        <w:t xml:space="preserve"> of ATP</w:t>
      </w:r>
    </w:p>
    <w:p w:rsidR="0097567F" w:rsidRDefault="0097567F" w:rsidP="0097567F">
      <w:pPr>
        <w:pStyle w:val="ListParagraph"/>
        <w:numPr>
          <w:ilvl w:val="0"/>
          <w:numId w:val="1"/>
        </w:numPr>
      </w:pPr>
      <w:r>
        <w:t>Massive range</w:t>
      </w:r>
    </w:p>
    <w:p w:rsidR="0097567F" w:rsidRDefault="0097567F" w:rsidP="0097567F">
      <w:pPr>
        <w:pStyle w:val="ListParagraph"/>
        <w:numPr>
          <w:ilvl w:val="0"/>
          <w:numId w:val="1"/>
        </w:numPr>
      </w:pPr>
      <w:r>
        <w:t xml:space="preserve">Will need to aliquot out a bit of sample since ATP will be manipulated, measure on </w:t>
      </w:r>
      <w:proofErr w:type="spellStart"/>
      <w:r>
        <w:t>biotek</w:t>
      </w:r>
      <w:proofErr w:type="spellEnd"/>
    </w:p>
    <w:p w:rsidR="0097567F" w:rsidRDefault="0097567F" w:rsidP="00B75828"/>
    <w:p w:rsidR="009778D6" w:rsidRDefault="009778D6" w:rsidP="00B75828">
      <w:pPr>
        <w:rPr>
          <w:color w:val="FF0000"/>
        </w:rPr>
      </w:pPr>
      <w:r>
        <w:rPr>
          <w:color w:val="FF0000"/>
        </w:rPr>
        <w:t>Can we order this? How to know it’s the best one?</w:t>
      </w:r>
    </w:p>
    <w:p w:rsidR="009778D6" w:rsidRPr="009778D6" w:rsidRDefault="009778D6" w:rsidP="00B75828">
      <w:pPr>
        <w:rPr>
          <w:color w:val="FF0000"/>
        </w:rPr>
      </w:pPr>
    </w:p>
    <w:p w:rsidR="00B75828" w:rsidRDefault="00B75828" w:rsidP="00B75828">
      <w:r>
        <w:rPr>
          <w:b/>
          <w:bCs/>
        </w:rPr>
        <w:t xml:space="preserve">ATP Assay Option 2 from </w:t>
      </w:r>
      <w:proofErr w:type="spellStart"/>
      <w:r>
        <w:rPr>
          <w:b/>
          <w:bCs/>
        </w:rPr>
        <w:t>Biotek</w:t>
      </w:r>
      <w:proofErr w:type="spellEnd"/>
    </w:p>
    <w:p w:rsidR="00B75828" w:rsidRDefault="006448F5" w:rsidP="00B75828">
      <w:hyperlink r:id="rId6" w:history="1">
        <w:r w:rsidRPr="008B19DA">
          <w:rPr>
            <w:rStyle w:val="Hyperlink"/>
          </w:rPr>
          <w:t>https://www.biotek.com/resources/docs/Clarity_ATP_Concentrations_Using_Clarity_App_Note.pdf</w:t>
        </w:r>
      </w:hyperlink>
    </w:p>
    <w:p w:rsidR="006448F5" w:rsidRDefault="006448F5" w:rsidP="006448F5">
      <w:pPr>
        <w:pStyle w:val="ListParagraph"/>
        <w:numPr>
          <w:ilvl w:val="0"/>
          <w:numId w:val="1"/>
        </w:numPr>
      </w:pPr>
      <w:r>
        <w:t>Does the same thing as option1</w:t>
      </w:r>
    </w:p>
    <w:p w:rsidR="006448F5" w:rsidRDefault="006448F5" w:rsidP="006448F5"/>
    <w:p w:rsidR="006448F5" w:rsidRDefault="006448F5" w:rsidP="006448F5">
      <w:pPr>
        <w:rPr>
          <w:b/>
          <w:bCs/>
        </w:rPr>
      </w:pPr>
      <w:r>
        <w:rPr>
          <w:b/>
          <w:bCs/>
        </w:rPr>
        <w:t>Translational Reporter</w:t>
      </w:r>
    </w:p>
    <w:p w:rsidR="006448F5" w:rsidRDefault="006448F5" w:rsidP="006448F5">
      <w:r>
        <w:t xml:space="preserve">From </w:t>
      </w:r>
      <w:proofErr w:type="spellStart"/>
      <w:r>
        <w:t>biocircuits</w:t>
      </w:r>
      <w:proofErr w:type="spellEnd"/>
      <w:r>
        <w:t xml:space="preserve"> wiki: </w:t>
      </w:r>
      <w:hyperlink r:id="rId7" w:history="1">
        <w:r w:rsidRPr="008B19DA">
          <w:rPr>
            <w:rStyle w:val="Hyperlink"/>
          </w:rPr>
          <w:t>https://www.cds.caltech.edu/biocircuits/index.php/TX-TL_characterization:_Test_conditions_and_metrics</w:t>
        </w:r>
      </w:hyperlink>
    </w:p>
    <w:p w:rsidR="006448F5" w:rsidRPr="006448F5" w:rsidRDefault="006448F5" w:rsidP="006448F5"/>
    <w:p w:rsidR="006448F5" w:rsidRPr="007A13BA" w:rsidRDefault="006448F5" w:rsidP="006448F5">
      <w:pPr>
        <w:shd w:val="clear" w:color="auto" w:fill="FFFFFF"/>
        <w:spacing w:after="72"/>
        <w:outlineLvl w:val="3"/>
        <w:rPr>
          <w:rFonts w:ascii="Times" w:eastAsia="Times New Roman" w:hAnsi="Times" w:cs="Arial"/>
          <w:color w:val="000000"/>
          <w:sz w:val="22"/>
          <w:szCs w:val="22"/>
        </w:rPr>
      </w:pPr>
      <w:r w:rsidRPr="007A13BA">
        <w:rPr>
          <w:rFonts w:ascii="Times" w:eastAsia="Times New Roman" w:hAnsi="Times" w:cs="Arial"/>
          <w:color w:val="000000"/>
          <w:sz w:val="22"/>
          <w:szCs w:val="22"/>
        </w:rPr>
        <w:t xml:space="preserve">Positive Control - </w:t>
      </w:r>
      <w:proofErr w:type="spellStart"/>
      <w:r w:rsidRPr="007A13BA">
        <w:rPr>
          <w:rFonts w:ascii="Times" w:eastAsia="Times New Roman" w:hAnsi="Times" w:cs="Arial"/>
          <w:color w:val="000000"/>
          <w:sz w:val="22"/>
          <w:szCs w:val="22"/>
        </w:rPr>
        <w:t>pR</w:t>
      </w:r>
      <w:proofErr w:type="spellEnd"/>
      <w:r w:rsidRPr="007A13BA">
        <w:rPr>
          <w:rFonts w:ascii="Times" w:eastAsia="Times New Roman" w:hAnsi="Times" w:cs="Arial"/>
          <w:color w:val="000000"/>
          <w:sz w:val="22"/>
          <w:szCs w:val="22"/>
        </w:rPr>
        <w:t>(</w:t>
      </w:r>
      <w:proofErr w:type="spellStart"/>
      <w:r w:rsidRPr="007A13BA">
        <w:rPr>
          <w:rFonts w:ascii="Times" w:eastAsia="Times New Roman" w:hAnsi="Times" w:cs="Arial"/>
          <w:color w:val="000000"/>
          <w:sz w:val="22"/>
          <w:szCs w:val="22"/>
        </w:rPr>
        <w:t>pLambda</w:t>
      </w:r>
      <w:proofErr w:type="spellEnd"/>
      <w:r w:rsidRPr="007A13BA">
        <w:rPr>
          <w:rFonts w:ascii="Times" w:eastAsia="Times New Roman" w:hAnsi="Times" w:cs="Arial"/>
          <w:color w:val="000000"/>
          <w:sz w:val="22"/>
          <w:szCs w:val="22"/>
        </w:rPr>
        <w:t>):UTR1:deGFP:T500 on ColE1 (</w:t>
      </w:r>
      <w:proofErr w:type="spellStart"/>
      <w:r w:rsidRPr="007A13BA">
        <w:rPr>
          <w:rFonts w:ascii="Times" w:eastAsia="Times New Roman" w:hAnsi="Times" w:cs="Arial"/>
          <w:color w:val="000000"/>
          <w:sz w:val="22"/>
          <w:szCs w:val="22"/>
        </w:rPr>
        <w:t>pBEST</w:t>
      </w:r>
      <w:proofErr w:type="spellEnd"/>
      <w:r w:rsidRPr="007A13BA">
        <w:rPr>
          <w:rFonts w:ascii="Times" w:eastAsia="Times New Roman" w:hAnsi="Times" w:cs="Arial"/>
          <w:color w:val="000000"/>
          <w:sz w:val="22"/>
          <w:szCs w:val="22"/>
        </w:rPr>
        <w:t>/IA_v1-1) backbone</w:t>
      </w:r>
    </w:p>
    <w:p w:rsidR="006448F5" w:rsidRDefault="006448F5" w:rsidP="00327F04">
      <w:pPr>
        <w:pStyle w:val="ListParagraph"/>
        <w:numPr>
          <w:ilvl w:val="0"/>
          <w:numId w:val="1"/>
        </w:numPr>
      </w:pPr>
      <w:r>
        <w:t xml:space="preserve">UTR1 (U32), </w:t>
      </w:r>
      <w:proofErr w:type="spellStart"/>
      <w:r>
        <w:t>deGFP</w:t>
      </w:r>
      <w:proofErr w:type="spellEnd"/>
      <w:r>
        <w:t xml:space="preserve"> (C41), T500 (T11)</w:t>
      </w:r>
    </w:p>
    <w:p w:rsidR="009778D6" w:rsidRDefault="009778D6" w:rsidP="00327F04">
      <w:pPr>
        <w:pStyle w:val="ListParagraph"/>
        <w:numPr>
          <w:ilvl w:val="0"/>
          <w:numId w:val="1"/>
        </w:numPr>
      </w:pPr>
    </w:p>
    <w:p w:rsidR="006448F5" w:rsidRDefault="009778D6" w:rsidP="006448F5">
      <w:pPr>
        <w:rPr>
          <w:color w:val="FF0000"/>
        </w:rPr>
      </w:pPr>
      <w:r>
        <w:rPr>
          <w:color w:val="FF0000"/>
        </w:rPr>
        <w:t>How to order this? How to know it’s the best one/has been tested?</w:t>
      </w:r>
    </w:p>
    <w:p w:rsidR="009778D6" w:rsidRDefault="009778D6" w:rsidP="006448F5">
      <w:pPr>
        <w:rPr>
          <w:color w:val="FF0000"/>
        </w:rPr>
      </w:pPr>
    </w:p>
    <w:p w:rsidR="009778D6" w:rsidRDefault="009778D6" w:rsidP="006448F5">
      <w:r>
        <w:rPr>
          <w:b/>
          <w:bCs/>
        </w:rPr>
        <w:t>ATP Synthase Genes</w:t>
      </w:r>
    </w:p>
    <w:p w:rsidR="009778D6" w:rsidRDefault="009778D6" w:rsidP="006448F5"/>
    <w:p w:rsidR="009738BB" w:rsidRDefault="009738BB" w:rsidP="006448F5">
      <w:pPr>
        <w:rPr>
          <w:b/>
          <w:bCs/>
          <w:color w:val="00B050"/>
        </w:rPr>
      </w:pPr>
      <w:hyperlink r:id="rId8" w:history="1">
        <w:r w:rsidRPr="008B19DA">
          <w:rPr>
            <w:rStyle w:val="Hyperlink"/>
          </w:rPr>
          <w:t>https://www.sciencedirect.com/science/article/pii/S0022283611009673</w:t>
        </w:r>
      </w:hyperlink>
      <w:r>
        <w:t xml:space="preserve"> -</w:t>
      </w:r>
      <w:r w:rsidRPr="009B2480">
        <w:rPr>
          <w:b/>
          <w:bCs/>
        </w:rPr>
        <w:t xml:space="preserve"> </w:t>
      </w:r>
      <w:r w:rsidRPr="009B2480">
        <w:rPr>
          <w:b/>
          <w:bCs/>
          <w:color w:val="00B050"/>
        </w:rPr>
        <w:t>isolate plasmid from this paper</w:t>
      </w:r>
    </w:p>
    <w:p w:rsidR="00027A0D" w:rsidRDefault="00027A0D" w:rsidP="006448F5"/>
    <w:p w:rsidR="009778D6" w:rsidRPr="00654491" w:rsidRDefault="00654491" w:rsidP="006448F5">
      <w:pPr>
        <w:rPr>
          <w:color w:val="FF0000"/>
        </w:rPr>
      </w:pPr>
      <w:r>
        <w:rPr>
          <w:color w:val="FF0000"/>
        </w:rPr>
        <w:t>How long does it take to get DNA deliveries? I am still reading up on what template I want.</w:t>
      </w:r>
    </w:p>
    <w:p w:rsidR="009778D6" w:rsidRPr="009778D6" w:rsidRDefault="009778D6" w:rsidP="006448F5">
      <w:pPr>
        <w:rPr>
          <w:color w:val="FF0000"/>
        </w:rPr>
      </w:pPr>
    </w:p>
    <w:p w:rsidR="006448F5" w:rsidRDefault="009738BB" w:rsidP="006448F5">
      <w:r>
        <w:rPr>
          <w:b/>
          <w:bCs/>
        </w:rPr>
        <w:t>Other</w:t>
      </w:r>
    </w:p>
    <w:p w:rsidR="009738BB" w:rsidRDefault="009738BB" w:rsidP="006448F5"/>
    <w:p w:rsidR="009738BB" w:rsidRPr="009738BB" w:rsidRDefault="009738BB" w:rsidP="006448F5">
      <w:pPr>
        <w:rPr>
          <w:color w:val="FF0000"/>
        </w:rPr>
      </w:pPr>
      <w:r>
        <w:rPr>
          <w:color w:val="FF0000"/>
        </w:rPr>
        <w:t>Cleaning protocols…</w:t>
      </w:r>
    </w:p>
    <w:p w:rsidR="0097567F" w:rsidRDefault="0097567F"/>
    <w:sectPr w:rsidR="0097567F"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3205A"/>
    <w:multiLevelType w:val="hybridMultilevel"/>
    <w:tmpl w:val="78306F20"/>
    <w:lvl w:ilvl="0" w:tplc="86AC05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EC"/>
    <w:rsid w:val="00027A0D"/>
    <w:rsid w:val="00327F04"/>
    <w:rsid w:val="005E5558"/>
    <w:rsid w:val="006448F5"/>
    <w:rsid w:val="00654491"/>
    <w:rsid w:val="009738BB"/>
    <w:rsid w:val="0097567F"/>
    <w:rsid w:val="009778D6"/>
    <w:rsid w:val="009B2480"/>
    <w:rsid w:val="00A51D20"/>
    <w:rsid w:val="00B75828"/>
    <w:rsid w:val="00CA6756"/>
    <w:rsid w:val="00D25FEC"/>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C651"/>
  <w15:chartTrackingRefBased/>
  <w15:docId w15:val="{DB15E6E2-BD96-824F-B596-901F987C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character" w:styleId="UnresolvedMention">
    <w:name w:val="Unresolved Mention"/>
    <w:basedOn w:val="DefaultParagraphFont"/>
    <w:uiPriority w:val="99"/>
    <w:semiHidden/>
    <w:unhideWhenUsed/>
    <w:rsid w:val="0097567F"/>
    <w:rPr>
      <w:color w:val="605E5C"/>
      <w:shd w:val="clear" w:color="auto" w:fill="E1DFDD"/>
    </w:rPr>
  </w:style>
  <w:style w:type="paragraph" w:styleId="ListParagraph">
    <w:name w:val="List Paragraph"/>
    <w:basedOn w:val="Normal"/>
    <w:uiPriority w:val="34"/>
    <w:qFormat/>
    <w:rsid w:val="00975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283611009673" TargetMode="External"/><Relationship Id="rId3" Type="http://schemas.openxmlformats.org/officeDocument/2006/relationships/settings" Target="settings.xml"/><Relationship Id="rId7" Type="http://schemas.openxmlformats.org/officeDocument/2006/relationships/hyperlink" Target="https://www.cds.caltech.edu/biocircuits/index.php/TX-TL_characterization:_Test_conditions_and_me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tek.com/resources/docs/Clarity_ATP_Concentrations_Using_Clarity_App_Note.pdf" TargetMode="External"/><Relationship Id="rId5" Type="http://schemas.openxmlformats.org/officeDocument/2006/relationships/hyperlink" Target="https://www.caymanchem.com/pdfs/70041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11</cp:revision>
  <dcterms:created xsi:type="dcterms:W3CDTF">2020-10-01T15:35:00Z</dcterms:created>
  <dcterms:modified xsi:type="dcterms:W3CDTF">2020-10-01T16:15:00Z</dcterms:modified>
</cp:coreProperties>
</file>