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CFC2F" w14:textId="77777777" w:rsidR="003F13A3" w:rsidRPr="000340BE" w:rsidRDefault="00470E7F">
      <w:pPr>
        <w:rPr>
          <w:rFonts w:ascii="Arial" w:hAnsi="Arial" w:cs="Arial"/>
          <w:b/>
          <w:bCs/>
          <w:sz w:val="24"/>
          <w:szCs w:val="24"/>
        </w:rPr>
      </w:pPr>
      <w:r w:rsidRPr="000340BE">
        <w:rPr>
          <w:rFonts w:ascii="Arial" w:hAnsi="Arial" w:cs="Arial"/>
          <w:b/>
          <w:bCs/>
          <w:sz w:val="24"/>
          <w:szCs w:val="24"/>
        </w:rPr>
        <w:t xml:space="preserve">Assignment 1: </w:t>
      </w:r>
    </w:p>
    <w:p w14:paraId="7E06825E" w14:textId="7B1FABC1" w:rsidR="00346E10" w:rsidRPr="000340BE" w:rsidRDefault="00470E7F">
      <w:pPr>
        <w:rPr>
          <w:rFonts w:ascii="Arial" w:hAnsi="Arial" w:cs="Arial"/>
          <w:b/>
          <w:bCs/>
          <w:sz w:val="24"/>
          <w:szCs w:val="24"/>
        </w:rPr>
      </w:pPr>
      <w:r w:rsidRPr="000340BE">
        <w:rPr>
          <w:rFonts w:ascii="Arial" w:hAnsi="Arial" w:cs="Arial"/>
          <w:b/>
          <w:bCs/>
          <w:sz w:val="24"/>
          <w:szCs w:val="24"/>
        </w:rPr>
        <w:t>Create an infographic illustrating the Test-Driven Development (TDD) process. Highlight steps like writing tests before code, benefits such as bug reduction, and how it fosters software reliability.</w:t>
      </w:r>
    </w:p>
    <w:p w14:paraId="11F24EBC" w14:textId="77777777" w:rsidR="003F13A3" w:rsidRPr="000340BE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</w:p>
    <w:p w14:paraId="6B57948D" w14:textId="40BBBD58" w:rsidR="003F13A3" w:rsidRPr="000340BE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0340BE">
        <w:rPr>
          <w:rFonts w:ascii="Arial" w:hAnsi="Arial" w:cs="Arial"/>
          <w:sz w:val="24"/>
          <w:szCs w:val="24"/>
          <w:lang w:eastAsia="en-IN"/>
        </w:rPr>
        <w:t>T</w:t>
      </w:r>
      <w:r w:rsidRPr="003F13A3">
        <w:rPr>
          <w:rFonts w:ascii="Arial" w:hAnsi="Arial" w:cs="Arial"/>
          <w:sz w:val="24"/>
          <w:szCs w:val="24"/>
          <w:lang w:eastAsia="en-IN"/>
        </w:rPr>
        <w:t>itle: Test-Driven Development (TDD) Process</w:t>
      </w:r>
    </w:p>
    <w:p w14:paraId="40945022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</w:p>
    <w:p w14:paraId="19EACE33" w14:textId="77777777" w:rsidR="003F13A3" w:rsidRPr="003F13A3" w:rsidRDefault="003F13A3" w:rsidP="003F13A3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3F13A3">
        <w:rPr>
          <w:rFonts w:ascii="Arial" w:hAnsi="Arial" w:cs="Arial"/>
          <w:b/>
          <w:bCs/>
          <w:sz w:val="24"/>
          <w:szCs w:val="24"/>
          <w:lang w:eastAsia="en-IN"/>
        </w:rPr>
        <w:t>1. Introduction to TDD</w:t>
      </w:r>
    </w:p>
    <w:p w14:paraId="5FF5406F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Definition: TDD is a software development approach where tests are written before the code is implemented.</w:t>
      </w:r>
    </w:p>
    <w:p w14:paraId="5EB5CE38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Objective: Ensure code reliability, reduce bugs, and streamline the development process.</w:t>
      </w:r>
    </w:p>
    <w:p w14:paraId="7FB529C2" w14:textId="1EFF52DD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</w:p>
    <w:p w14:paraId="640FFB80" w14:textId="77777777" w:rsidR="003F13A3" w:rsidRPr="003F13A3" w:rsidRDefault="003F13A3" w:rsidP="003F13A3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3F13A3">
        <w:rPr>
          <w:rFonts w:ascii="Arial" w:hAnsi="Arial" w:cs="Arial"/>
          <w:b/>
          <w:bCs/>
          <w:sz w:val="24"/>
          <w:szCs w:val="24"/>
          <w:lang w:eastAsia="en-IN"/>
        </w:rPr>
        <w:t>2. Key Steps of TDD</w:t>
      </w:r>
    </w:p>
    <w:p w14:paraId="54303970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Write Test: Begin by writing a test defining desired functionality.</w:t>
      </w:r>
    </w:p>
    <w:p w14:paraId="591852A8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Run Test: Execute the test to ensure it fails initially.</w:t>
      </w:r>
    </w:p>
    <w:p w14:paraId="1527D020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Write Code: Develop code to pass the test.</w:t>
      </w:r>
    </w:p>
    <w:p w14:paraId="33680DFA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Run Test Again: Re-run the test suite to confirm the functionality.</w:t>
      </w:r>
    </w:p>
    <w:p w14:paraId="39ED0C0F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Refactor Code: Optimize code without changing its functionality.</w:t>
      </w:r>
    </w:p>
    <w:p w14:paraId="55F465ED" w14:textId="77777777" w:rsidR="003F13A3" w:rsidRPr="000340BE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Repeat: Continue the cycle for new features and refactor as needed.</w:t>
      </w:r>
    </w:p>
    <w:p w14:paraId="6823C43D" w14:textId="77777777" w:rsidR="00BE0B6D" w:rsidRPr="000340BE" w:rsidRDefault="00BE0B6D" w:rsidP="003F13A3">
      <w:pPr>
        <w:rPr>
          <w:rFonts w:ascii="Arial" w:hAnsi="Arial" w:cs="Arial"/>
          <w:noProof/>
          <w:sz w:val="24"/>
          <w:szCs w:val="24"/>
          <w:lang w:eastAsia="en-IN"/>
        </w:rPr>
      </w:pPr>
    </w:p>
    <w:p w14:paraId="37A1BAA1" w14:textId="40FE66E7" w:rsidR="00BE0B6D" w:rsidRPr="003F13A3" w:rsidRDefault="00BE0B6D" w:rsidP="003F13A3">
      <w:pPr>
        <w:rPr>
          <w:rFonts w:ascii="Arial" w:hAnsi="Arial" w:cs="Arial"/>
          <w:sz w:val="24"/>
          <w:szCs w:val="24"/>
          <w:lang w:eastAsia="en-IN"/>
        </w:rPr>
      </w:pPr>
      <w:r w:rsidRPr="000340BE">
        <w:rPr>
          <w:rFonts w:ascii="Arial" w:hAnsi="Arial" w:cs="Arial"/>
          <w:noProof/>
          <w:sz w:val="24"/>
          <w:szCs w:val="24"/>
          <w:lang w:eastAsia="en-IN"/>
        </w:rPr>
        <w:t xml:space="preserve">             </w:t>
      </w:r>
      <w:r w:rsidRPr="000340BE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5FA2424" wp14:editId="1D6B37D5">
            <wp:extent cx="4706473" cy="2977662"/>
            <wp:effectExtent l="0" t="0" r="0" b="0"/>
            <wp:docPr id="168438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0108" name="Picture 168438010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" t="4015" r="16431" b="3253"/>
                    <a:stretch/>
                  </pic:blipFill>
                  <pic:spPr bwMode="auto">
                    <a:xfrm>
                      <a:off x="0" y="0"/>
                      <a:ext cx="4707704" cy="297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72412" w14:textId="00B667BE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</w:p>
    <w:p w14:paraId="7BA8036D" w14:textId="77777777" w:rsidR="00BE0B6D" w:rsidRPr="000340BE" w:rsidRDefault="00BE0B6D" w:rsidP="003F13A3">
      <w:pPr>
        <w:rPr>
          <w:rFonts w:ascii="Arial" w:hAnsi="Arial" w:cs="Arial"/>
          <w:b/>
          <w:bCs/>
          <w:sz w:val="24"/>
          <w:szCs w:val="24"/>
          <w:lang w:eastAsia="en-IN"/>
        </w:rPr>
      </w:pPr>
    </w:p>
    <w:p w14:paraId="732F7A63" w14:textId="7ABE9005" w:rsidR="003F13A3" w:rsidRPr="003F13A3" w:rsidRDefault="003F13A3" w:rsidP="003F13A3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3F13A3">
        <w:rPr>
          <w:rFonts w:ascii="Arial" w:hAnsi="Arial" w:cs="Arial"/>
          <w:b/>
          <w:bCs/>
          <w:sz w:val="24"/>
          <w:szCs w:val="24"/>
          <w:lang w:eastAsia="en-IN"/>
        </w:rPr>
        <w:t>3. Benefits of TDD</w:t>
      </w:r>
    </w:p>
    <w:p w14:paraId="7F771C7A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Bug Reduction: Early bug detection leads to fewer bugs in the final product.</w:t>
      </w:r>
    </w:p>
    <w:p w14:paraId="178C5F8C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Improved Code Quality: Promotes modular, well-structured code for easier maintenance.</w:t>
      </w:r>
    </w:p>
    <w:p w14:paraId="7F3A2EA2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Faster Development: Reduces debugging time, speeding up overall development.</w:t>
      </w:r>
    </w:p>
    <w:p w14:paraId="761C0691" w14:textId="77777777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Enhanced Software Reliability: Thorough testing ensures software behaves as expected.</w:t>
      </w:r>
    </w:p>
    <w:p w14:paraId="2C34E37C" w14:textId="37C5D1A6" w:rsidR="003F13A3" w:rsidRPr="003F13A3" w:rsidRDefault="003F13A3" w:rsidP="003F13A3">
      <w:pPr>
        <w:rPr>
          <w:rFonts w:ascii="Arial" w:hAnsi="Arial" w:cs="Arial"/>
          <w:sz w:val="24"/>
          <w:szCs w:val="24"/>
          <w:lang w:eastAsia="en-IN"/>
        </w:rPr>
      </w:pPr>
    </w:p>
    <w:p w14:paraId="0407DACD" w14:textId="77777777" w:rsidR="003F13A3" w:rsidRPr="003F13A3" w:rsidRDefault="003F13A3" w:rsidP="003F13A3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3F13A3">
        <w:rPr>
          <w:rFonts w:ascii="Arial" w:hAnsi="Arial" w:cs="Arial"/>
          <w:b/>
          <w:bCs/>
          <w:sz w:val="24"/>
          <w:szCs w:val="24"/>
          <w:lang w:eastAsia="en-IN"/>
        </w:rPr>
        <w:t>4. Conclusion</w:t>
      </w:r>
    </w:p>
    <w:p w14:paraId="7156144D" w14:textId="471C3629" w:rsidR="004660E3" w:rsidRPr="000340BE" w:rsidRDefault="003F13A3">
      <w:pPr>
        <w:rPr>
          <w:rFonts w:ascii="Arial" w:hAnsi="Arial" w:cs="Arial"/>
          <w:sz w:val="24"/>
          <w:szCs w:val="24"/>
          <w:lang w:eastAsia="en-IN"/>
        </w:rPr>
      </w:pPr>
      <w:r w:rsidRPr="003F13A3">
        <w:rPr>
          <w:rFonts w:ascii="Arial" w:hAnsi="Arial" w:cs="Arial"/>
          <w:sz w:val="24"/>
          <w:szCs w:val="24"/>
          <w:lang w:eastAsia="en-IN"/>
        </w:rPr>
        <w:t>TDD is a powerful approach for building high-quality software through iterative testing, implementation, and refinement.</w:t>
      </w:r>
    </w:p>
    <w:p w14:paraId="2F25341D" w14:textId="77777777" w:rsidR="00BE0B6D" w:rsidRPr="000340BE" w:rsidRDefault="00BE0B6D">
      <w:pPr>
        <w:rPr>
          <w:rFonts w:ascii="Arial" w:hAnsi="Arial" w:cs="Arial"/>
          <w:sz w:val="24"/>
          <w:szCs w:val="24"/>
          <w:lang w:eastAsia="en-IN"/>
        </w:rPr>
      </w:pPr>
    </w:p>
    <w:p w14:paraId="4623A9C1" w14:textId="77777777" w:rsidR="00BE0B6D" w:rsidRPr="000340BE" w:rsidRDefault="00BE0B6D">
      <w:pPr>
        <w:rPr>
          <w:rFonts w:ascii="Arial" w:hAnsi="Arial" w:cs="Arial"/>
          <w:sz w:val="24"/>
          <w:szCs w:val="24"/>
          <w:lang w:eastAsia="en-IN"/>
        </w:rPr>
      </w:pPr>
    </w:p>
    <w:p w14:paraId="059D9000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7F3CDB01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1A71DF88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16699CF0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2CFEC8B6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11FDE018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0BB777EC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0F87E7CE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54B256E2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41E1C1AA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0EF11A4E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3697B770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41CBE57E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381F0E80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25AD8C67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4C5FD9DC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51C0DA15" w14:textId="77777777" w:rsidR="000A16C6" w:rsidRPr="000340BE" w:rsidRDefault="000A16C6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0340BE">
        <w:rPr>
          <w:rFonts w:ascii="Arial" w:hAnsi="Arial" w:cs="Arial"/>
          <w:b/>
          <w:bCs/>
          <w:sz w:val="24"/>
          <w:szCs w:val="24"/>
          <w:lang w:eastAsia="en-IN"/>
        </w:rPr>
        <w:lastRenderedPageBreak/>
        <w:t xml:space="preserve">Assignment 2: </w:t>
      </w:r>
    </w:p>
    <w:p w14:paraId="3BD53FDE" w14:textId="31C44611" w:rsidR="000A16C6" w:rsidRPr="000340BE" w:rsidRDefault="000A16C6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0340BE">
        <w:rPr>
          <w:rFonts w:ascii="Arial" w:hAnsi="Arial" w:cs="Arial"/>
          <w:b/>
          <w:bCs/>
          <w:sz w:val="24"/>
          <w:szCs w:val="24"/>
          <w:lang w:eastAsia="en-IN"/>
        </w:rPr>
        <w:t>Produce a comparative infographic of TDD, BDD, and FDD methodologies. Illustrate their unique approaches, benefits, and suitability for different software development contexts. Use visuals to enhance understanding.</w:t>
      </w:r>
    </w:p>
    <w:p w14:paraId="0C35A789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Comparative Infographic: TDD vs BDD vs FDD Methodologies</w:t>
      </w:r>
    </w:p>
    <w:p w14:paraId="0168FBC1" w14:textId="306FEC88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</w:p>
    <w:p w14:paraId="338ECB71" w14:textId="77777777" w:rsidR="00644C9A" w:rsidRPr="00644C9A" w:rsidRDefault="00644C9A" w:rsidP="00644C9A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644C9A">
        <w:rPr>
          <w:rFonts w:ascii="Arial" w:hAnsi="Arial" w:cs="Arial"/>
          <w:b/>
          <w:bCs/>
          <w:sz w:val="24"/>
          <w:szCs w:val="24"/>
          <w:lang w:eastAsia="en-IN"/>
        </w:rPr>
        <w:t>1. Test-Driven Development (TDD)</w:t>
      </w:r>
    </w:p>
    <w:p w14:paraId="081F8DF7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u w:val="single"/>
          <w:lang w:eastAsia="en-IN"/>
        </w:rPr>
      </w:pPr>
      <w:r w:rsidRPr="00644C9A">
        <w:rPr>
          <w:rFonts w:ascii="Arial" w:hAnsi="Arial" w:cs="Arial"/>
          <w:sz w:val="24"/>
          <w:szCs w:val="24"/>
          <w:u w:val="single"/>
          <w:lang w:eastAsia="en-IN"/>
        </w:rPr>
        <w:t>Approach:</w:t>
      </w:r>
    </w:p>
    <w:p w14:paraId="3D95E887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Tests are written before the code is implemented.</w:t>
      </w:r>
    </w:p>
    <w:p w14:paraId="3B06502F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Focuses on writing small, incremental tests to drive development.</w:t>
      </w:r>
    </w:p>
    <w:p w14:paraId="7C3EE1A7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u w:val="single"/>
          <w:lang w:eastAsia="en-IN"/>
        </w:rPr>
      </w:pPr>
      <w:r w:rsidRPr="00644C9A">
        <w:rPr>
          <w:rFonts w:ascii="Arial" w:hAnsi="Arial" w:cs="Arial"/>
          <w:sz w:val="24"/>
          <w:szCs w:val="24"/>
          <w:u w:val="single"/>
          <w:lang w:eastAsia="en-IN"/>
        </w:rPr>
        <w:t>Benefits:</w:t>
      </w:r>
    </w:p>
    <w:p w14:paraId="1363C7EB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Early bug detection leads to higher code reliability.</w:t>
      </w:r>
    </w:p>
    <w:p w14:paraId="75F94CC6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Promotes modular and well-structured code.</w:t>
      </w:r>
    </w:p>
    <w:p w14:paraId="78032FED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Reduces debugging time and speeds up development.</w:t>
      </w:r>
    </w:p>
    <w:p w14:paraId="2D529BCC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u w:val="single"/>
          <w:lang w:eastAsia="en-IN"/>
        </w:rPr>
      </w:pPr>
      <w:r w:rsidRPr="00644C9A">
        <w:rPr>
          <w:rFonts w:ascii="Arial" w:hAnsi="Arial" w:cs="Arial"/>
          <w:sz w:val="24"/>
          <w:szCs w:val="24"/>
          <w:u w:val="single"/>
          <w:lang w:eastAsia="en-IN"/>
        </w:rPr>
        <w:t>Suitability:</w:t>
      </w:r>
    </w:p>
    <w:p w14:paraId="552FAEF5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Ideal for projects with evolving requirements and where code quality is crucial.</w:t>
      </w:r>
    </w:p>
    <w:p w14:paraId="2157E2A5" w14:textId="16D68CF1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</w:p>
    <w:p w14:paraId="439E8E29" w14:textId="77777777" w:rsidR="00644C9A" w:rsidRPr="00644C9A" w:rsidRDefault="00644C9A" w:rsidP="00644C9A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644C9A">
        <w:rPr>
          <w:rFonts w:ascii="Arial" w:hAnsi="Arial" w:cs="Arial"/>
          <w:b/>
          <w:bCs/>
          <w:sz w:val="24"/>
          <w:szCs w:val="24"/>
          <w:lang w:eastAsia="en-IN"/>
        </w:rPr>
        <w:t xml:space="preserve">2. </w:t>
      </w:r>
      <w:proofErr w:type="spellStart"/>
      <w:r w:rsidRPr="00644C9A">
        <w:rPr>
          <w:rFonts w:ascii="Arial" w:hAnsi="Arial" w:cs="Arial"/>
          <w:b/>
          <w:bCs/>
          <w:sz w:val="24"/>
          <w:szCs w:val="24"/>
          <w:lang w:eastAsia="en-IN"/>
        </w:rPr>
        <w:t>Behavior</w:t>
      </w:r>
      <w:proofErr w:type="spellEnd"/>
      <w:r w:rsidRPr="00644C9A">
        <w:rPr>
          <w:rFonts w:ascii="Arial" w:hAnsi="Arial" w:cs="Arial"/>
          <w:b/>
          <w:bCs/>
          <w:sz w:val="24"/>
          <w:szCs w:val="24"/>
          <w:lang w:eastAsia="en-IN"/>
        </w:rPr>
        <w:t>-Driven Development (BDD)</w:t>
      </w:r>
    </w:p>
    <w:p w14:paraId="34C099E8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u w:val="single"/>
          <w:lang w:eastAsia="en-IN"/>
        </w:rPr>
      </w:pPr>
      <w:r w:rsidRPr="00644C9A">
        <w:rPr>
          <w:rFonts w:ascii="Arial" w:hAnsi="Arial" w:cs="Arial"/>
          <w:sz w:val="24"/>
          <w:szCs w:val="24"/>
          <w:u w:val="single"/>
          <w:lang w:eastAsia="en-IN"/>
        </w:rPr>
        <w:t>Approach:</w:t>
      </w:r>
    </w:p>
    <w:p w14:paraId="5BDD190B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 xml:space="preserve">Focuses on defining system </w:t>
      </w:r>
      <w:proofErr w:type="spellStart"/>
      <w:r w:rsidRPr="00644C9A">
        <w:rPr>
          <w:rFonts w:ascii="Arial" w:hAnsi="Arial" w:cs="Arial"/>
          <w:sz w:val="24"/>
          <w:szCs w:val="24"/>
          <w:lang w:eastAsia="en-IN"/>
        </w:rPr>
        <w:t>behavior</w:t>
      </w:r>
      <w:proofErr w:type="spellEnd"/>
      <w:r w:rsidRPr="00644C9A">
        <w:rPr>
          <w:rFonts w:ascii="Arial" w:hAnsi="Arial" w:cs="Arial"/>
          <w:sz w:val="24"/>
          <w:szCs w:val="24"/>
          <w:lang w:eastAsia="en-IN"/>
        </w:rPr>
        <w:t xml:space="preserve"> using scenarios or examples.</w:t>
      </w:r>
    </w:p>
    <w:p w14:paraId="4C16AAF0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Encourages collaboration between developers, testers, and stakeholders.</w:t>
      </w:r>
    </w:p>
    <w:p w14:paraId="1CA8A144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u w:val="single"/>
          <w:lang w:eastAsia="en-IN"/>
        </w:rPr>
      </w:pPr>
      <w:r w:rsidRPr="00644C9A">
        <w:rPr>
          <w:rFonts w:ascii="Arial" w:hAnsi="Arial" w:cs="Arial"/>
          <w:sz w:val="24"/>
          <w:szCs w:val="24"/>
          <w:u w:val="single"/>
          <w:lang w:eastAsia="en-IN"/>
        </w:rPr>
        <w:t>Benefits:</w:t>
      </w:r>
    </w:p>
    <w:p w14:paraId="0C3F6CA5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Ensures alignment with stakeholder expectations.</w:t>
      </w:r>
    </w:p>
    <w:p w14:paraId="7837BF98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 xml:space="preserve">Promotes a shared understanding of system </w:t>
      </w:r>
      <w:proofErr w:type="spellStart"/>
      <w:r w:rsidRPr="00644C9A">
        <w:rPr>
          <w:rFonts w:ascii="Arial" w:hAnsi="Arial" w:cs="Arial"/>
          <w:sz w:val="24"/>
          <w:szCs w:val="24"/>
          <w:lang w:eastAsia="en-IN"/>
        </w:rPr>
        <w:t>behavior</w:t>
      </w:r>
      <w:proofErr w:type="spellEnd"/>
      <w:r w:rsidRPr="00644C9A">
        <w:rPr>
          <w:rFonts w:ascii="Arial" w:hAnsi="Arial" w:cs="Arial"/>
          <w:sz w:val="24"/>
          <w:szCs w:val="24"/>
          <w:lang w:eastAsia="en-IN"/>
        </w:rPr>
        <w:t>.</w:t>
      </w:r>
    </w:p>
    <w:p w14:paraId="0DBE1944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Improves communication and collaboration among team members.</w:t>
      </w:r>
    </w:p>
    <w:p w14:paraId="50DC00AC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u w:val="single"/>
          <w:lang w:eastAsia="en-IN"/>
        </w:rPr>
      </w:pPr>
      <w:r w:rsidRPr="00644C9A">
        <w:rPr>
          <w:rFonts w:ascii="Arial" w:hAnsi="Arial" w:cs="Arial"/>
          <w:sz w:val="24"/>
          <w:szCs w:val="24"/>
          <w:u w:val="single"/>
          <w:lang w:eastAsia="en-IN"/>
        </w:rPr>
        <w:t>Suitability:</w:t>
      </w:r>
    </w:p>
    <w:p w14:paraId="23129E74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Best suited for projects with complex business logic and extensive stakeholder involvement.</w:t>
      </w:r>
    </w:p>
    <w:p w14:paraId="1C55850F" w14:textId="07CB8065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</w:p>
    <w:p w14:paraId="17DE5DC7" w14:textId="77777777" w:rsidR="00644C9A" w:rsidRPr="00644C9A" w:rsidRDefault="00644C9A" w:rsidP="00644C9A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644C9A">
        <w:rPr>
          <w:rFonts w:ascii="Arial" w:hAnsi="Arial" w:cs="Arial"/>
          <w:b/>
          <w:bCs/>
          <w:sz w:val="24"/>
          <w:szCs w:val="24"/>
          <w:lang w:eastAsia="en-IN"/>
        </w:rPr>
        <w:t>3. Feature-Driven Development (FDD)</w:t>
      </w:r>
    </w:p>
    <w:p w14:paraId="48C06027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u w:val="single"/>
          <w:lang w:eastAsia="en-IN"/>
        </w:rPr>
      </w:pPr>
      <w:r w:rsidRPr="00644C9A">
        <w:rPr>
          <w:rFonts w:ascii="Arial" w:hAnsi="Arial" w:cs="Arial"/>
          <w:sz w:val="24"/>
          <w:szCs w:val="24"/>
          <w:u w:val="single"/>
          <w:lang w:eastAsia="en-IN"/>
        </w:rPr>
        <w:t>Approach:</w:t>
      </w:r>
    </w:p>
    <w:p w14:paraId="17358F3D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lastRenderedPageBreak/>
        <w:t>Breaks down development into manageable feature sets.</w:t>
      </w:r>
    </w:p>
    <w:p w14:paraId="7CC4CD2E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Emphasizes iterative and incremental delivery of features.</w:t>
      </w:r>
    </w:p>
    <w:p w14:paraId="25005C7E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u w:val="single"/>
          <w:lang w:eastAsia="en-IN"/>
        </w:rPr>
      </w:pPr>
      <w:r w:rsidRPr="00644C9A">
        <w:rPr>
          <w:rFonts w:ascii="Arial" w:hAnsi="Arial" w:cs="Arial"/>
          <w:sz w:val="24"/>
          <w:szCs w:val="24"/>
          <w:u w:val="single"/>
          <w:lang w:eastAsia="en-IN"/>
        </w:rPr>
        <w:t>Benefits:</w:t>
      </w:r>
    </w:p>
    <w:p w14:paraId="19E90E24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Enhances project visibility and control through feature-based planning.</w:t>
      </w:r>
    </w:p>
    <w:p w14:paraId="1CD02FAE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Facilitates early identification and resolution of issues.</w:t>
      </w:r>
    </w:p>
    <w:p w14:paraId="79C1ED51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Promotes a disciplined and structured approach to development.</w:t>
      </w:r>
    </w:p>
    <w:p w14:paraId="1FBA24BA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u w:val="single"/>
          <w:lang w:eastAsia="en-IN"/>
        </w:rPr>
      </w:pPr>
      <w:r w:rsidRPr="00644C9A">
        <w:rPr>
          <w:rFonts w:ascii="Arial" w:hAnsi="Arial" w:cs="Arial"/>
          <w:sz w:val="24"/>
          <w:szCs w:val="24"/>
          <w:u w:val="single"/>
          <w:lang w:eastAsia="en-IN"/>
        </w:rPr>
        <w:t>Suitability:</w:t>
      </w:r>
    </w:p>
    <w:p w14:paraId="431FC76A" w14:textId="77777777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  <w:r w:rsidRPr="00644C9A">
        <w:rPr>
          <w:rFonts w:ascii="Arial" w:hAnsi="Arial" w:cs="Arial"/>
          <w:sz w:val="24"/>
          <w:szCs w:val="24"/>
          <w:lang w:eastAsia="en-IN"/>
        </w:rPr>
        <w:t>Well-suited for large-scale projects with a focus on feature delivery and incremental development.</w:t>
      </w:r>
    </w:p>
    <w:p w14:paraId="3532112A" w14:textId="76EF5C28" w:rsidR="00644C9A" w:rsidRPr="00644C9A" w:rsidRDefault="00644C9A" w:rsidP="00644C9A">
      <w:pPr>
        <w:rPr>
          <w:rFonts w:ascii="Arial" w:hAnsi="Arial" w:cs="Arial"/>
          <w:sz w:val="24"/>
          <w:szCs w:val="24"/>
          <w:lang w:eastAsia="en-IN"/>
        </w:rPr>
      </w:pPr>
    </w:p>
    <w:p w14:paraId="5CC94210" w14:textId="77777777" w:rsidR="00644C9A" w:rsidRPr="00644C9A" w:rsidRDefault="00644C9A" w:rsidP="00644C9A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644C9A">
        <w:rPr>
          <w:rFonts w:ascii="Arial" w:hAnsi="Arial" w:cs="Arial"/>
          <w:b/>
          <w:bCs/>
          <w:sz w:val="24"/>
          <w:szCs w:val="24"/>
          <w:lang w:eastAsia="en-IN"/>
        </w:rPr>
        <w:t>Comparison</w:t>
      </w:r>
    </w:p>
    <w:tbl>
      <w:tblPr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2017"/>
        <w:gridCol w:w="3260"/>
        <w:gridCol w:w="4751"/>
      </w:tblGrid>
      <w:tr w:rsidR="003F56F0" w:rsidRPr="000340BE" w14:paraId="3C89642C" w14:textId="77777777" w:rsidTr="000340BE">
        <w:trPr>
          <w:tblHeader/>
          <w:tblCellSpacing w:w="15" w:type="dxa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F8366E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Aspect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4CF2E6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TDD</w:t>
            </w:r>
          </w:p>
        </w:tc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30F52B3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BDD</w:t>
            </w:r>
          </w:p>
        </w:tc>
        <w:tc>
          <w:tcPr>
            <w:tcW w:w="4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DE45B24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FDD</w:t>
            </w:r>
          </w:p>
        </w:tc>
      </w:tr>
      <w:tr w:rsidR="003F56F0" w:rsidRPr="000340BE" w14:paraId="331F3C36" w14:textId="77777777" w:rsidTr="000340BE">
        <w:trPr>
          <w:tblCellSpacing w:w="15" w:type="dxa"/>
        </w:trPr>
        <w:tc>
          <w:tcPr>
            <w:tcW w:w="9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D4D2B5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Approach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A46B14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Tests written before code.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ACCBE4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proofErr w:type="spellStart"/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Behavior</w:t>
            </w:r>
            <w:proofErr w:type="spellEnd"/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-driven scenarios or examples.</w:t>
            </w:r>
          </w:p>
        </w:tc>
        <w:tc>
          <w:tcPr>
            <w:tcW w:w="47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169357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Development based on feature sets.</w:t>
            </w:r>
          </w:p>
        </w:tc>
      </w:tr>
      <w:tr w:rsidR="003F56F0" w:rsidRPr="000340BE" w14:paraId="7B95FEB2" w14:textId="77777777" w:rsidTr="000340BE">
        <w:trPr>
          <w:tblCellSpacing w:w="15" w:type="dxa"/>
        </w:trPr>
        <w:tc>
          <w:tcPr>
            <w:tcW w:w="9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55A1A8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Focus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279329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Code implementation details.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45394E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 xml:space="preserve">System </w:t>
            </w:r>
            <w:proofErr w:type="spellStart"/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behavior</w:t>
            </w:r>
            <w:proofErr w:type="spellEnd"/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 xml:space="preserve"> and stakeholder alignment.</w:t>
            </w:r>
          </w:p>
        </w:tc>
        <w:tc>
          <w:tcPr>
            <w:tcW w:w="47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FB41BA9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Feature delivery and incremental development.</w:t>
            </w:r>
          </w:p>
        </w:tc>
      </w:tr>
      <w:tr w:rsidR="003F56F0" w:rsidRPr="000340BE" w14:paraId="262C5F8B" w14:textId="77777777" w:rsidTr="000340BE">
        <w:trPr>
          <w:tblCellSpacing w:w="15" w:type="dxa"/>
        </w:trPr>
        <w:tc>
          <w:tcPr>
            <w:tcW w:w="9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58DB30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Benefits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DDA944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Early bug detection, code reliability.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B34D9A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Stakeholder alignment, improved communication.</w:t>
            </w:r>
          </w:p>
        </w:tc>
        <w:tc>
          <w:tcPr>
            <w:tcW w:w="47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AB4D3C1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Enhanced project visibility, iterative delivery.</w:t>
            </w:r>
          </w:p>
        </w:tc>
      </w:tr>
      <w:tr w:rsidR="003F56F0" w:rsidRPr="000340BE" w14:paraId="36D73AA5" w14:textId="77777777" w:rsidTr="000340BE">
        <w:trPr>
          <w:tblCellSpacing w:w="15" w:type="dxa"/>
        </w:trPr>
        <w:tc>
          <w:tcPr>
            <w:tcW w:w="9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5A1577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Suitability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F63207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Evolving requirements, code quality.</w:t>
            </w:r>
          </w:p>
        </w:tc>
        <w:tc>
          <w:tcPr>
            <w:tcW w:w="323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E9E812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Complex business logic, stakeholder involvement.</w:t>
            </w:r>
          </w:p>
        </w:tc>
        <w:tc>
          <w:tcPr>
            <w:tcW w:w="47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078D6DB" w14:textId="77777777" w:rsidR="00644C9A" w:rsidRPr="00644C9A" w:rsidRDefault="00644C9A" w:rsidP="00644C9A">
            <w:pPr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644C9A">
              <w:rPr>
                <w:rFonts w:ascii="Arial" w:hAnsi="Arial" w:cs="Arial"/>
                <w:sz w:val="20"/>
                <w:szCs w:val="20"/>
                <w:lang w:eastAsia="en-IN"/>
              </w:rPr>
              <w:t>Large-scale projects, feature-based planning.</w:t>
            </w:r>
          </w:p>
        </w:tc>
      </w:tr>
    </w:tbl>
    <w:p w14:paraId="0A057929" w14:textId="77777777" w:rsidR="000A16C6" w:rsidRPr="000340BE" w:rsidRDefault="000A16C6">
      <w:pPr>
        <w:rPr>
          <w:rFonts w:ascii="Arial" w:hAnsi="Arial" w:cs="Arial"/>
          <w:sz w:val="24"/>
          <w:szCs w:val="24"/>
          <w:lang w:eastAsia="en-IN"/>
        </w:rPr>
      </w:pPr>
    </w:p>
    <w:p w14:paraId="6F78E697" w14:textId="2714A06B" w:rsidR="000A16C6" w:rsidRPr="000340BE" w:rsidRDefault="00880BB1" w:rsidP="00880BB1">
      <w:pPr>
        <w:ind w:left="720" w:firstLine="720"/>
        <w:rPr>
          <w:rFonts w:ascii="Arial" w:hAnsi="Arial" w:cs="Arial"/>
          <w:sz w:val="24"/>
          <w:szCs w:val="24"/>
          <w:lang w:eastAsia="en-IN"/>
        </w:rPr>
      </w:pPr>
      <w:r w:rsidRPr="000340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5ADE12" wp14:editId="4D392522">
            <wp:extent cx="3793671" cy="3082515"/>
            <wp:effectExtent l="0" t="0" r="0" b="3810"/>
            <wp:docPr id="209868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81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532" cy="31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6C6" w:rsidRPr="0003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9AA"/>
    <w:multiLevelType w:val="multilevel"/>
    <w:tmpl w:val="B842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8231F"/>
    <w:multiLevelType w:val="multilevel"/>
    <w:tmpl w:val="41E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5443A"/>
    <w:multiLevelType w:val="multilevel"/>
    <w:tmpl w:val="3D8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497518"/>
    <w:multiLevelType w:val="multilevel"/>
    <w:tmpl w:val="F5A0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90CB1"/>
    <w:multiLevelType w:val="multilevel"/>
    <w:tmpl w:val="3E04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FF49DD"/>
    <w:multiLevelType w:val="multilevel"/>
    <w:tmpl w:val="C25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9E7A6C"/>
    <w:multiLevelType w:val="multilevel"/>
    <w:tmpl w:val="8FAE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B7140"/>
    <w:multiLevelType w:val="multilevel"/>
    <w:tmpl w:val="0412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8F7951"/>
    <w:multiLevelType w:val="multilevel"/>
    <w:tmpl w:val="B484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552C01"/>
    <w:multiLevelType w:val="multilevel"/>
    <w:tmpl w:val="D870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D90B51"/>
    <w:multiLevelType w:val="multilevel"/>
    <w:tmpl w:val="A2F4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2D098D"/>
    <w:multiLevelType w:val="multilevel"/>
    <w:tmpl w:val="52CC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B1E8D"/>
    <w:multiLevelType w:val="multilevel"/>
    <w:tmpl w:val="8AA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7B09E4"/>
    <w:multiLevelType w:val="multilevel"/>
    <w:tmpl w:val="506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45742F"/>
    <w:multiLevelType w:val="multilevel"/>
    <w:tmpl w:val="0B2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DA5124"/>
    <w:multiLevelType w:val="multilevel"/>
    <w:tmpl w:val="3294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FA6844"/>
    <w:multiLevelType w:val="multilevel"/>
    <w:tmpl w:val="A73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935145">
    <w:abstractNumId w:val="15"/>
  </w:num>
  <w:num w:numId="2" w16cid:durableId="1797136195">
    <w:abstractNumId w:val="13"/>
  </w:num>
  <w:num w:numId="3" w16cid:durableId="2085757776">
    <w:abstractNumId w:val="4"/>
  </w:num>
  <w:num w:numId="4" w16cid:durableId="1429809210">
    <w:abstractNumId w:val="14"/>
  </w:num>
  <w:num w:numId="5" w16cid:durableId="160896765">
    <w:abstractNumId w:val="16"/>
  </w:num>
  <w:num w:numId="6" w16cid:durableId="1572696264">
    <w:abstractNumId w:val="9"/>
  </w:num>
  <w:num w:numId="7" w16cid:durableId="950745676">
    <w:abstractNumId w:val="1"/>
  </w:num>
  <w:num w:numId="8" w16cid:durableId="1208762646">
    <w:abstractNumId w:val="10"/>
  </w:num>
  <w:num w:numId="9" w16cid:durableId="1871792923">
    <w:abstractNumId w:val="3"/>
  </w:num>
  <w:num w:numId="10" w16cid:durableId="894656161">
    <w:abstractNumId w:val="2"/>
  </w:num>
  <w:num w:numId="11" w16cid:durableId="474106077">
    <w:abstractNumId w:val="5"/>
  </w:num>
  <w:num w:numId="12" w16cid:durableId="859926529">
    <w:abstractNumId w:val="0"/>
  </w:num>
  <w:num w:numId="13" w16cid:durableId="296643088">
    <w:abstractNumId w:val="11"/>
  </w:num>
  <w:num w:numId="14" w16cid:durableId="1989481159">
    <w:abstractNumId w:val="12"/>
  </w:num>
  <w:num w:numId="15" w16cid:durableId="100338441">
    <w:abstractNumId w:val="6"/>
  </w:num>
  <w:num w:numId="16" w16cid:durableId="1745641425">
    <w:abstractNumId w:val="8"/>
  </w:num>
  <w:num w:numId="17" w16cid:durableId="889076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9F"/>
    <w:rsid w:val="000340BE"/>
    <w:rsid w:val="000A16C6"/>
    <w:rsid w:val="001125E6"/>
    <w:rsid w:val="00185887"/>
    <w:rsid w:val="002038D5"/>
    <w:rsid w:val="0032248B"/>
    <w:rsid w:val="00346E10"/>
    <w:rsid w:val="003F13A3"/>
    <w:rsid w:val="003F56F0"/>
    <w:rsid w:val="0044183D"/>
    <w:rsid w:val="004660E3"/>
    <w:rsid w:val="00470E7F"/>
    <w:rsid w:val="00644C9A"/>
    <w:rsid w:val="00880BB1"/>
    <w:rsid w:val="00A25A84"/>
    <w:rsid w:val="00B070C2"/>
    <w:rsid w:val="00BE0B6D"/>
    <w:rsid w:val="00E241CD"/>
    <w:rsid w:val="00F4539F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DB22"/>
  <w15:chartTrackingRefBased/>
  <w15:docId w15:val="{D5439C40-790E-4C91-81ED-E4EB2976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3A3"/>
    <w:rPr>
      <w:b/>
      <w:bCs/>
    </w:rPr>
  </w:style>
  <w:style w:type="character" w:styleId="Emphasis">
    <w:name w:val="Emphasis"/>
    <w:basedOn w:val="DefaultParagraphFont"/>
    <w:uiPriority w:val="20"/>
    <w:qFormat/>
    <w:rsid w:val="003F1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Bhagwat Sapnar</dc:creator>
  <cp:keywords/>
  <dc:description/>
  <cp:lastModifiedBy>Ankita Bhagwat Sapnar</cp:lastModifiedBy>
  <cp:revision>19</cp:revision>
  <dcterms:created xsi:type="dcterms:W3CDTF">2024-05-09T17:54:00Z</dcterms:created>
  <dcterms:modified xsi:type="dcterms:W3CDTF">2024-05-09T18:35:00Z</dcterms:modified>
</cp:coreProperties>
</file>