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E75B6"/>
          <w:sz w:val="22"/>
          <w:szCs w:val="22"/>
        </w:rPr>
        <w:t xml:space="preserve">Machine Learning — Assignment 1 Report</w:t>
      </w:r>
    </w:p>
    <w:p>
      <w:pPr>
        <w:spacing w:after="60"/>
      </w:pPr>
      <w:r>
        <w:rPr>
          <w:b/>
          <w:bCs/>
          <w:sz w:val="32"/>
          <w:szCs w:val="32"/>
        </w:rPr>
        <w:t xml:space="preserve">Regression and Classification using Scikit-learn</w:t>
      </w:r>
    </w:p>
    <w:p>
      <w:pPr>
        <w:spacing w:after="280"/>
      </w:pPr>
      <w:r>
        <w:rPr>
          <w:i/>
          <w:iCs/>
          <w:color w:val="555555"/>
          <w:sz w:val="20"/>
          <w:szCs w:val="20"/>
        </w:rPr>
        <w:t xml:space="preserve">Submitted by: Ankita Srivastava</w:t>
      </w:r>
    </w:p>
    <w:p>
      <w:pPr>
        <w:pBdr>
          <w:bottom w:val="single" w:color="2E75B6" w:sz="6" w:space="1"/>
        </w:pBdr>
        <w:spacing w:after="200" w:before="100"/>
      </w:pPr>
    </w:p>
    <w:p>
      <w:pPr>
        <w:pStyle w:val="Heading2"/>
      </w:pPr>
      <w:r>
        <w:t xml:space="preserve">Aim</w:t>
      </w:r>
    </w:p>
    <w:p>
      <w:pPr>
        <w:spacing w:after="160"/>
      </w:pPr>
      <w:r>
        <w:t xml:space="preserve">To implement and compare regression models with varying regularization strength on the California Housing dataset, and to compare multiple classification algorithms on the Wine dataset, evaluating model performance using appropriate metrics.</w:t>
      </w:r>
    </w:p>
    <w:p>
      <w:pPr>
        <w:pStyle w:val="Heading2"/>
      </w:pPr>
      <w:r>
        <w:t xml:space="preserve">Methodology &amp; Step-wise Implementation — Part A (Regression)</w:t>
      </w:r>
    </w:p>
    <w:p>
      <w:pPr>
        <w:pStyle w:val="ListParagraph"/>
        <w:numPr>
          <w:ilvl w:val="0"/>
          <w:numId w:val="2"/>
        </w:numPr>
        <w:spacing w:after="100"/>
      </w:pPr>
      <w:r>
        <w:t xml:space="preserve">Imported NumPy, pandas, matplotlib, and the relevant scikit-learn modules; set a fixed random seed (RND=42) for reproducibility; printed the scikit-learn version (1.6.1) used.</w:t>
      </w:r>
    </w:p>
    <w:p>
      <w:pPr>
        <w:pStyle w:val="ListParagraph"/>
        <w:numPr>
          <w:ilvl w:val="0"/>
          <w:numId w:val="2"/>
        </w:numPr>
        <w:spacing w:after="100"/>
      </w:pPr>
      <w:r>
        <w:t xml:space="preserve">Loaded the California Housing dataset: 20,640 samples, 8 features (MedInc, HouseAge, AveRooms, AveBedrms, Population, AveOccup, Latitude, Longitude).</w:t>
      </w:r>
    </w:p>
    <w:p>
      <w:pPr>
        <w:pStyle w:val="ListParagraph"/>
        <w:numPr>
          <w:ilvl w:val="0"/>
          <w:numId w:val="2"/>
        </w:numPr>
        <w:spacing w:after="100"/>
      </w:pPr>
      <w:r>
        <w:t xml:space="preserve">Split the data into 80% training (16,512 samples) and 20% test (4,128 samples).</w:t>
      </w:r>
    </w:p>
    <w:p>
      <w:pPr>
        <w:pStyle w:val="ListParagraph"/>
        <w:numPr>
          <w:ilvl w:val="0"/>
          <w:numId w:val="2"/>
        </w:numPr>
        <w:spacing w:after="100"/>
      </w:pPr>
      <w:r>
        <w:t xml:space="preserve">Standardized features using StandardScaler, fit on the training set and applied to both train and test sets.</w:t>
      </w:r>
    </w:p>
    <w:p>
      <w:pPr>
        <w:pStyle w:val="ListParagraph"/>
        <w:numPr>
          <w:ilvl w:val="0"/>
          <w:numId w:val="2"/>
        </w:numPr>
        <w:spacing w:after="100"/>
      </w:pPr>
      <w:r>
        <w:t xml:space="preserve">Trained a baseline Linear Regression model and computed its test set MSE.</w:t>
      </w:r>
    </w:p>
    <w:p>
      <w:pPr>
        <w:pStyle w:val="ListParagraph"/>
        <w:numPr>
          <w:ilvl w:val="0"/>
          <w:numId w:val="2"/>
        </w:numPr>
        <w:spacing w:after="100"/>
      </w:pPr>
      <w:r>
        <w:t xml:space="preserve">Generated 50 alpha values on a logarithmic scale (1e-4 to 1e4); trained Ridge and Lasso models at each alpha; recorded test MSE for each.</w:t>
      </w:r>
    </w:p>
    <w:p>
      <w:pPr>
        <w:pStyle w:val="ListParagraph"/>
        <w:numPr>
          <w:ilvl w:val="0"/>
          <w:numId w:val="2"/>
        </w:numPr>
        <w:spacing w:after="100"/>
      </w:pPr>
      <w:r>
        <w:t xml:space="preserve">Identified the alpha minimizing test MSE for Ridge and for Lasso respectively.</w:t>
      </w:r>
    </w:p>
    <w:p>
      <w:pPr>
        <w:pStyle w:val="ListParagraph"/>
        <w:numPr>
          <w:ilvl w:val="0"/>
          <w:numId w:val="2"/>
        </w:numPr>
        <w:spacing w:after="100"/>
      </w:pPr>
      <w:r>
        <w:t xml:space="preserve">Compiled a summary table comparing Linear Regression, best Ridge, and best Lasso on test MSE.</w:t>
      </w:r>
    </w:p>
    <w:p>
      <w:pPr>
        <w:pStyle w:val="Heading2"/>
      </w:pPr>
      <w:r>
        <w:t xml:space="preserve">Methodology &amp; Step-wise Implementation — Part B (Classification)</w:t>
      </w:r>
    </w:p>
    <w:p>
      <w:pPr>
        <w:pStyle w:val="ListParagraph"/>
        <w:numPr>
          <w:ilvl w:val="0"/>
          <w:numId w:val="2"/>
        </w:numPr>
        <w:spacing w:after="100"/>
      </w:pPr>
      <w:r>
        <w:t xml:space="preserve">Loaded the Wine dataset: 178 samples, 13 features, 3 classes.</w:t>
      </w:r>
    </w:p>
    <w:p>
      <w:pPr>
        <w:pStyle w:val="ListParagraph"/>
        <w:numPr>
          <w:ilvl w:val="0"/>
          <w:numId w:val="2"/>
        </w:numPr>
        <w:spacing w:after="100"/>
      </w:pPr>
      <w:r>
        <w:t xml:space="preserve">Split the data into 70% training (124 samples) and 30% test (54 samples) using stratified sampling.</w:t>
      </w:r>
    </w:p>
    <w:p>
      <w:pPr>
        <w:pStyle w:val="ListParagraph"/>
        <w:numPr>
          <w:ilvl w:val="0"/>
          <w:numId w:val="2"/>
        </w:numPr>
        <w:spacing w:after="100"/>
      </w:pPr>
      <w:r>
        <w:t xml:space="preserve">Defined six models: Logistic Regression, SVM (RBF kernel), Decision Tree, Random Forest (200 estimators), and two MLPs — MLP_small (hidden layers 16,8) and MLP_large (hidden layers 64,32,16). Scale-sensitive models were wrapped in a StandardScaler pipeline; tree-based models were left unscaled.</w:t>
      </w:r>
    </w:p>
    <w:p>
      <w:pPr>
        <w:pStyle w:val="ListParagraph"/>
        <w:numPr>
          <w:ilvl w:val="0"/>
          <w:numId w:val="2"/>
        </w:numPr>
        <w:spacing w:after="100"/>
      </w:pPr>
      <w:r>
        <w:t xml:space="preserve">Trained each model on the training set and generated predictions on the test set.</w:t>
      </w:r>
    </w:p>
    <w:p>
      <w:pPr>
        <w:pStyle w:val="ListParagraph"/>
        <w:numPr>
          <w:ilvl w:val="0"/>
          <w:numId w:val="2"/>
        </w:numPr>
        <w:spacing w:after="100"/>
      </w:pPr>
      <w:r>
        <w:t xml:space="preserve">Computed accuracy, macro-averaged F1-score, and a confusion matrix for each model.</w:t>
      </w:r>
    </w:p>
    <w:p>
      <w:pPr>
        <w:pStyle w:val="ListParagraph"/>
        <w:numPr>
          <w:ilvl w:val="0"/>
          <w:numId w:val="2"/>
        </w:numPr>
        <w:spacing w:after="100"/>
      </w:pPr>
      <w:r>
        <w:t xml:space="preserve">Compiled results into a single comparison table.</w:t>
      </w:r>
    </w:p>
    <w:p>
      <w:pPr>
        <w:pStyle w:val="ListParagraph"/>
        <w:numPr>
          <w:ilvl w:val="0"/>
          <w:numId w:val="2"/>
        </w:numPr>
        <w:spacing w:after="100"/>
      </w:pPr>
      <w:r>
        <w:t xml:space="preserve">Plotted all six confusion matrices in a 3x2 grid for visual comparison.</w:t>
      </w:r>
    </w:p>
    <w:p>
      <w:pPr>
        <w:pStyle w:val="Heading2"/>
      </w:pPr>
      <w:r>
        <w:t xml:space="preserve">Tools &amp; Libraries Used</w:t>
      </w:r>
    </w:p>
    <w:p>
      <w:pPr>
        <w:spacing w:after="160"/>
      </w:pPr>
      <w:r>
        <w:t xml:space="preserve">Python 3 · NumPy · pandas · matplotlib · seaborn · scikit-learn 1.6.1 (LinearRegression, Ridge, Lasso, LogisticRegression, SVC, DecisionTreeClassifier, RandomForestClassifier, MLPClassifier)</w:t>
      </w:r>
    </w:p>
    <w:p>
      <w:pPr>
        <w:pStyle w:val="Heading2"/>
      </w:pPr>
      <w:r>
        <w:t xml:space="preserve">Findings</w:t>
      </w:r>
    </w:p>
    <w:p>
      <w:pPr>
        <w:spacing w:after="160"/>
      </w:pPr>
      <w:r>
        <w:rPr>
          <w:b/>
          <w:bCs/>
        </w:rPr>
        <w:t xml:space="preserve">Part A — California Housing (test MSE):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Alpha</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Test MSE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Linear Regression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0.5559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Ridge (best alpha)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232.995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0.5522</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Lasso (best alpha)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0.0091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0.5483</w:t>
            </w:r>
          </w:p>
        </w:tc>
      </w:tr>
    </w:tbl>
    <w:p>
      <w:pPr>
        <w:spacing w:after="160"/>
      </w:pPr>
      <w:r>
        <w:t xml:space="preserve"> </w:t>
      </w:r>
    </w:p>
    <w:p>
      <w:pPr>
        <w:spacing w:after="160"/>
      </w:pPr>
      <w:r>
        <w:rPr>
          <w:b/>
          <w:bCs/>
        </w:rPr>
        <w:t xml:space="preserve">Part B — Wine Dataset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Accuracy</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F1 (macro)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Logistic Regression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0.9815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0.9829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SVM (RBF)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0.9815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0.9808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Decision Tree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0.9630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0.9638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 Forest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MLP (small)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0.9630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0.9619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MLP (large)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0.9815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0.9808</w:t>
            </w:r>
          </w:p>
        </w:tc>
      </w:tr>
    </w:tbl>
    <w:p>
      <w:pPr>
        <w:pStyle w:val="Heading2"/>
      </w:pPr>
      <w:r>
        <w:t xml:space="preserve">Conclusion</w:t>
      </w:r>
    </w:p>
    <w:p>
      <w:pPr>
        <w:spacing w:after="160"/>
      </w:pPr>
      <w:r>
        <w:t xml:space="preserve">Part A: Both Ridge and Lasso outperformed plain Linear Regression on test MSE, with Lasso achieving the lowest error (0.5483). This suggests some feature coefficients contribute little to predicting housing prices and benefit from shrinkage, highlighting the value of regularization for generalization on real-world data with potentially noisy or redundant features.</w:t>
      </w:r>
    </w:p>
    <w:p>
      <w:pPr>
        <w:spacing w:after="160"/>
      </w:pPr>
      <w:r>
        <w:t xml:space="preserve">Part B: Random Forest achieved perfect classification (100% accuracy and F1) on the test set, closely followed by Logistic Regression, SVM (RBF), and the larger MLP (all ~98.15%). Decision Tree and the smaller MLP trailed slightly (~96.3%). This indicates that ensemble methods and properly-scaled linear/kernel methods handle this relatively small, well-separated dataset effectively, while a single decision tree is more prone to overfitting-driven variance and a smaller MLP may be under-capacity for the task.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8"/>
        <w:szCs w:val="18"/>
      </w:rPr>
      <w:t xml:space="preserve">Assignment 1 — Submission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00"/>
      <w:outlineLvl w:val="0"/>
    </w:pPr>
    <w:rPr>
      <w:rFonts w:ascii="Arial" w:cs="Arial" w:eastAsia="Arial" w:hAnsi="Arial"/>
      <w:b/>
      <w:bCs/>
      <w:color w:val="1F4E79"/>
      <w:sz w:val="30"/>
      <w:szCs w:val="30"/>
    </w:rPr>
  </w:style>
  <w:style w:type="paragraph" w:styleId="Heading2">
    <w:name w:val="Heading 2"/>
    <w:basedOn w:val="Normal"/>
    <w:next w:val="Normal"/>
    <w:qFormat/>
    <w:pPr>
      <w:spacing w:after="14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2026-06-21T13:54:36.131Z</dcterms:created>
  <dcterms:modified xsi:type="dcterms:W3CDTF">2026-06-21T13:54:36.131Z</dcterms:modified>
</cp:coreProperties>
</file>

<file path=docProps/custom.xml><?xml version="1.0" encoding="utf-8"?>
<Properties xmlns="http://schemas.openxmlformats.org/officeDocument/2006/custom-properties" xmlns:vt="http://schemas.openxmlformats.org/officeDocument/2006/docPropsVTypes"/>
</file>