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98b39a81a1c942e4" /><Relationship Type="http://schemas.openxmlformats.org/package/2006/relationships/metadata/core-properties" Target="package/services/metadata/core-properties/e662ffe36e4e498f94565edd24cf61ff.psmdcp" Id="R9b4d4a62747d47d7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241507EC">
      <w:pPr>
        <w:spacing w:after="160" w:line="259" w:lineRule="auto"/>
        <w:rPr>
          <w:rFonts w:ascii="Calibri" w:hAnsi="Calibri" w:eastAsia="Calibri" w:cs="Calibri"/>
          <w:sz w:val="28"/>
          <w:szCs w:val="28"/>
          <w:rtl w:val="0"/>
        </w:rPr>
      </w:pPr>
      <w:r w:rsidRPr="38137703" w:rsidR="38137703">
        <w:rPr>
          <w:rFonts w:ascii="Calibri" w:hAnsi="Calibri" w:eastAsia="Calibri" w:cs="Calibri"/>
          <w:b w:val="1"/>
          <w:bCs w:val="1"/>
          <w:sz w:val="28"/>
          <w:szCs w:val="28"/>
        </w:rPr>
        <w:t>Aim</w:t>
      </w:r>
      <w:r w:rsidRPr="38137703" w:rsidR="38137703">
        <w:rPr>
          <w:rFonts w:ascii="Calibri" w:hAnsi="Calibri" w:eastAsia="Calibri" w:cs="Calibri"/>
          <w:sz w:val="28"/>
          <w:szCs w:val="28"/>
        </w:rPr>
        <w:t xml:space="preserve"> : Commands in impala</w:t>
      </w:r>
    </w:p>
    <w:p w:rsidR="38137703" w:rsidP="38137703" w:rsidRDefault="38137703" w14:paraId="27AD2F25" w14:textId="4955D5F5">
      <w:pPr>
        <w:jc w:val="both"/>
      </w:pPr>
      <w:r w:rsidRPr="38137703" w:rsidR="3813770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Impala is a MPP (Massive Parallel Processing) SQL query engine for processing huge volumes of data that is stored in Hadoop cluster. It is an open source software which is written in C++ and Java. It provides high performance and low latency compared to other SQL engines for Hadoop.</w:t>
      </w:r>
    </w:p>
    <w:p w:rsidR="38137703" w:rsidP="38137703" w:rsidRDefault="38137703" w14:paraId="22A7B580" w14:textId="790740B0">
      <w:pPr>
        <w:jc w:val="both"/>
      </w:pPr>
      <w:r w:rsidRPr="38137703" w:rsidR="3813770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In other words, Impala is the highest performing SQL engine (giving RDBMS-like experience) which provides the fastest way to access data that is stored in Hadoop Distributed File System.</w:t>
      </w:r>
    </w:p>
    <w:p w:rsidR="38137703" w:rsidP="38137703" w:rsidRDefault="38137703" w14:paraId="04BA443F" w14:textId="52133DA8">
      <w:pPr>
        <w:pStyle w:val="Normal"/>
        <w:spacing w:after="160" w:line="259" w:lineRule="auto"/>
        <w:rPr>
          <w:rFonts w:ascii="Calibri" w:hAnsi="Calibri" w:eastAsia="Calibri" w:cs="Calibri"/>
          <w:sz w:val="28"/>
          <w:szCs w:val="28"/>
          <w:rtl w:val="0"/>
        </w:rPr>
      </w:pPr>
    </w:p>
    <w:p xmlns:wp14="http://schemas.microsoft.com/office/word/2010/wordml" w:rsidRPr="00000000" w:rsidR="00000000" w:rsidDel="00000000" w:rsidP="00000000" w:rsidRDefault="00000000" w14:paraId="00000002" wp14:textId="77777777">
      <w:pPr>
        <w:spacing w:line="240" w:lineRule="auto"/>
        <w:ind w:left="720" w:firstLine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RPr="00000000" w:rsidDel="00000000" w:rsidR="00000000">
        <w:rPr>
          <w:b w:val="1"/>
          <w:color w:val="222222"/>
          <w:sz w:val="24"/>
          <w:szCs w:val="24"/>
          <w:highlight w:val="white"/>
          <w:rtl w:val="0"/>
        </w:rPr>
        <w:t xml:space="preserve">impala-shell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  <w:r w:rsidRPr="00000000" w:rsidDel="00000000" w:rsidR="00000000">
        <w:rPr>
          <w:color w:val="222222"/>
          <w:sz w:val="24"/>
          <w:szCs w:val="24"/>
        </w:rPr>
        <w:drawing>
          <wp:inline xmlns:wp14="http://schemas.microsoft.com/office/word/2010/wordprocessingDrawing" distT="0" distB="0" distL="0" distR="0" wp14:anchorId="6AA47B82" wp14:editId="7777777">
            <wp:extent cx="5731510" cy="1713230"/>
            <wp:effectExtent l="0" t="0" r="0" b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05" wp14:textId="77777777">
      <w:pPr>
        <w:spacing w:line="240" w:lineRule="auto"/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b w:val="1"/>
          <w:color w:val="222222"/>
          <w:sz w:val="24"/>
          <w:szCs w:val="24"/>
          <w:highlight w:val="white"/>
          <w:rtl w:val="0"/>
        </w:rPr>
        <w:t xml:space="preserve">select version();</w:t>
      </w:r>
      <w:r w:rsidRPr="00000000" w:rsidDel="00000000" w:rsidR="00000000">
        <w:rPr>
          <w:b w:val="1"/>
          <w:color w:val="222222"/>
          <w:sz w:val="24"/>
          <w:szCs w:val="24"/>
          <w:rtl w:val="0"/>
        </w:rPr>
        <w:br w:type="textWrapping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color w:val="222222"/>
          <w:sz w:val="24"/>
          <w:szCs w:val="24"/>
        </w:rPr>
        <w:drawing>
          <wp:inline xmlns:wp14="http://schemas.microsoft.com/office/word/2010/wordprocessingDrawing" distT="0" distB="0" distL="0" distR="0" wp14:anchorId="4AC7BA61" wp14:editId="7777777">
            <wp:extent cx="5731510" cy="2428875"/>
            <wp:effectExtent l="0" t="0" r="0" b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07" wp14:textId="77777777">
      <w:pPr>
        <w:spacing w:line="240" w:lineRule="auto"/>
        <w:rPr>
          <w:rFonts w:ascii="Quattrocento Sans" w:hAnsi="Quattrocento Sans" w:eastAsia="Quattrocento Sans" w:cs="Quattrocento Sans"/>
          <w:b w:val="1"/>
          <w:color w:val="7f7f7f"/>
          <w:sz w:val="29"/>
          <w:szCs w:val="29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spacing w:line="240" w:lineRule="auto"/>
        <w:rPr>
          <w:rFonts w:ascii="Quattrocento Sans" w:hAnsi="Quattrocento Sans" w:eastAsia="Quattrocento Sans" w:cs="Quattrocento Sans"/>
          <w:b w:val="1"/>
          <w:color w:val="7f7f7f"/>
          <w:sz w:val="29"/>
          <w:szCs w:val="29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spacing w:line="240" w:lineRule="auto"/>
        <w:rPr>
          <w:rFonts w:ascii="Quattrocento Sans" w:hAnsi="Quattrocento Sans" w:eastAsia="Quattrocento Sans" w:cs="Quattrocento Sans"/>
          <w:b w:val="1"/>
          <w:color w:val="7f7f7f"/>
          <w:sz w:val="29"/>
          <w:szCs w:val="29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spacing w:line="240" w:lineRule="auto"/>
        <w:rPr>
          <w:rFonts w:ascii="Quattrocento Sans" w:hAnsi="Quattrocento Sans" w:eastAsia="Quattrocento Sans" w:cs="Quattrocento Sans"/>
          <w:b w:val="1"/>
          <w:color w:val="7f7f7f"/>
          <w:sz w:val="29"/>
          <w:szCs w:val="29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spacing w:line="240" w:lineRule="auto"/>
        <w:rPr>
          <w:rFonts w:ascii="Quattrocento Sans" w:hAnsi="Quattrocento Sans" w:eastAsia="Quattrocento Sans" w:cs="Quattrocento Sans"/>
          <w:b w:val="1"/>
          <w:color w:val="7f7f7f"/>
          <w:sz w:val="29"/>
          <w:szCs w:val="29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spacing w:line="240" w:lineRule="auto"/>
        <w:rPr>
          <w:rFonts w:ascii="Quattrocento Sans" w:hAnsi="Quattrocento Sans" w:eastAsia="Quattrocento Sans" w:cs="Quattrocento Sans"/>
          <w:b w:val="1"/>
          <w:color w:val="7f7f7f"/>
          <w:sz w:val="29"/>
          <w:szCs w:val="29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spacing w:line="240" w:lineRule="auto"/>
        <w:rPr>
          <w:rFonts w:ascii="Quattrocento Sans" w:hAnsi="Quattrocento Sans" w:eastAsia="Quattrocento Sans" w:cs="Quattrocento Sans"/>
          <w:b w:val="1"/>
          <w:color w:val="7f7f7f"/>
          <w:sz w:val="29"/>
          <w:szCs w:val="29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spacing w:line="240" w:lineRule="auto"/>
        <w:rPr>
          <w:rFonts w:ascii="Quattrocento Sans" w:hAnsi="Quattrocento Sans" w:eastAsia="Quattrocento Sans" w:cs="Quattrocento Sans"/>
          <w:b w:val="1"/>
          <w:color w:val="7f7f7f"/>
          <w:sz w:val="29"/>
          <w:szCs w:val="29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spacing w:line="240" w:lineRule="auto"/>
        <w:rPr>
          <w:rFonts w:ascii="Quattrocento Sans" w:hAnsi="Quattrocento Sans" w:eastAsia="Quattrocento Sans" w:cs="Quattrocento Sans"/>
          <w:b w:val="1"/>
          <w:color w:val="7f7f7f"/>
          <w:sz w:val="29"/>
          <w:szCs w:val="29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spacing w:line="240" w:lineRule="auto"/>
        <w:rPr>
          <w:rFonts w:ascii="Quattrocento Sans" w:hAnsi="Quattrocento Sans" w:eastAsia="Quattrocento Sans" w:cs="Quattrocento Sans"/>
          <w:b w:val="1"/>
          <w:color w:val="7f7f7f"/>
          <w:sz w:val="29"/>
          <w:szCs w:val="29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spacing w:line="240" w:lineRule="auto"/>
        <w:rPr>
          <w:rFonts w:ascii="Quattrocento Sans" w:hAnsi="Quattrocento Sans" w:eastAsia="Quattrocento Sans" w:cs="Quattrocento Sans"/>
          <w:color w:val="273239"/>
          <w:sz w:val="29"/>
          <w:szCs w:val="29"/>
          <w:highlight w:val="white"/>
        </w:rPr>
      </w:pPr>
      <w:r w:rsidRPr="00000000" w:rsidDel="00000000" w:rsidR="00000000">
        <w:rPr>
          <w:rFonts w:ascii="Quattrocento Sans" w:hAnsi="Quattrocento Sans" w:eastAsia="Quattrocento Sans" w:cs="Quattrocento Sans"/>
          <w:b w:val="1"/>
          <w:color w:val="7f7f7f"/>
          <w:sz w:val="29"/>
          <w:szCs w:val="29"/>
          <w:highlight w:val="white"/>
          <w:rtl w:val="0"/>
        </w:rPr>
        <w:t xml:space="preserve">Show databases: </w:t>
      </w:r>
      <w:r w:rsidRPr="00000000" w:rsidDel="00000000" w:rsidR="00000000">
        <w:rPr>
          <w:rFonts w:ascii="Quattrocento Sans" w:hAnsi="Quattrocento Sans" w:eastAsia="Quattrocento Sans" w:cs="Quattrocento Sans"/>
          <w:color w:val="7f7f7f"/>
          <w:sz w:val="29"/>
          <w:szCs w:val="29"/>
          <w:highlight w:val="white"/>
          <w:rtl w:val="0"/>
        </w:rPr>
        <w:t xml:space="preserve">This command will list existing databases in impala</w:t>
      </w:r>
      <w:r w:rsidRPr="00000000" w:rsidDel="00000000" w:rsidR="00000000">
        <w:rPr>
          <w:rFonts w:ascii="Quattrocento Sans" w:hAnsi="Quattrocento Sans" w:eastAsia="Quattrocento Sans" w:cs="Quattrocento Sans"/>
          <w:color w:val="273239"/>
          <w:sz w:val="29"/>
          <w:szCs w:val="29"/>
          <w:highlight w:val="white"/>
          <w:rtl w:val="0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b w:val="1"/>
          <w:color w:val="222222"/>
          <w:sz w:val="24"/>
          <w:szCs w:val="24"/>
          <w:highlight w:val="white"/>
          <w:rtl w:val="0"/>
        </w:rPr>
        <w:t xml:space="preserve">show databases;</w:t>
      </w: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14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color w:val="222222"/>
          <w:sz w:val="24"/>
          <w:szCs w:val="24"/>
        </w:rPr>
        <w:drawing>
          <wp:inline xmlns:wp14="http://schemas.microsoft.com/office/word/2010/wordprocessingDrawing" distT="0" distB="0" distL="0" distR="0" wp14:anchorId="12254C3B" wp14:editId="7777777">
            <wp:extent cx="4086795" cy="1867161"/>
            <wp:effectExtent l="0" t="0" r="0" b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67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b w:val="1"/>
          <w:color w:val="222222"/>
          <w:sz w:val="24"/>
          <w:szCs w:val="24"/>
          <w:highlight w:val="white"/>
          <w:rtl w:val="0"/>
        </w:rPr>
        <w:t xml:space="preserve">select current_database();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spacing w:line="240" w:lineRule="auto"/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rFonts w:ascii="Calibri" w:hAnsi="Calibri" w:eastAsia="Calibri" w:cs="Calibri"/>
        </w:rPr>
        <w:drawing>
          <wp:inline xmlns:wp14="http://schemas.microsoft.com/office/word/2010/wordprocessingDrawing" distT="0" distB="0" distL="0" distR="0" wp14:anchorId="47920B5A" wp14:editId="7777777">
            <wp:extent cx="4257143" cy="1266667"/>
            <wp:effectExtent l="0" t="0" r="0" b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266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  <w:r w:rsidRPr="00000000" w:rsidDel="00000000" w:rsidR="00000000">
        <w:rPr>
          <w:b w:val="1"/>
          <w:color w:val="222222"/>
          <w:sz w:val="24"/>
          <w:szCs w:val="24"/>
          <w:highlight w:val="white"/>
          <w:rtl w:val="0"/>
        </w:rPr>
        <w:t xml:space="preserve">show tables</w:t>
      </w:r>
      <w:r w:rsidRPr="00000000" w:rsidDel="00000000" w:rsidR="00000000">
        <w:rPr>
          <w:color w:val="222222"/>
          <w:sz w:val="24"/>
          <w:szCs w:val="24"/>
          <w:highlight w:val="white"/>
          <w:rtl w:val="0"/>
        </w:rPr>
        <w:t xml:space="preserve">;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spacing w:line="240" w:lineRule="auto"/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color w:val="222222"/>
          <w:sz w:val="24"/>
          <w:szCs w:val="24"/>
        </w:rPr>
        <w:drawing>
          <wp:inline xmlns:wp14="http://schemas.microsoft.com/office/word/2010/wordprocessingDrawing" distT="0" distB="0" distL="0" distR="0" wp14:anchorId="7D20D5B7" wp14:editId="7777777">
            <wp:extent cx="3343742" cy="1438476"/>
            <wp:effectExtent l="0" t="0" r="0" b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38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  <w:r w:rsidRPr="00000000" w:rsidDel="00000000" w:rsidR="00000000">
        <w:rPr>
          <w:b w:val="1"/>
          <w:color w:val="222222"/>
          <w:sz w:val="24"/>
          <w:szCs w:val="24"/>
          <w:highlight w:val="white"/>
          <w:rtl w:val="0"/>
        </w:rPr>
        <w:t xml:space="preserve">show tables in jdk;</w:t>
      </w: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color w:val="222222"/>
          <w:sz w:val="24"/>
          <w:szCs w:val="24"/>
        </w:rPr>
        <w:drawing>
          <wp:inline xmlns:wp14="http://schemas.microsoft.com/office/word/2010/wordprocessingDrawing" distT="0" distB="0" distL="0" distR="0" wp14:anchorId="4A0ACE34" wp14:editId="7777777">
            <wp:extent cx="3343275" cy="1243013"/>
            <wp:effectExtent l="0" t="0" r="0" b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4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1A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b w:val="1"/>
          <w:color w:val="222222"/>
          <w:sz w:val="24"/>
          <w:szCs w:val="24"/>
          <w:highlight w:val="white"/>
          <w:rtl w:val="0"/>
        </w:rPr>
        <w:t xml:space="preserve">show tables like 'sample*';</w:t>
      </w: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  <w:r w:rsidRPr="00000000" w:rsidDel="00000000" w:rsidR="00000000">
        <w:rPr>
          <w:color w:val="222222"/>
          <w:sz w:val="24"/>
          <w:szCs w:val="24"/>
        </w:rPr>
        <w:drawing>
          <wp:inline xmlns:wp14="http://schemas.microsoft.com/office/word/2010/wordprocessingDrawing" distT="0" distB="0" distL="0" distR="0" wp14:anchorId="49DF1601" wp14:editId="7777777">
            <wp:extent cx="4553585" cy="1581371"/>
            <wp:effectExtent l="0" t="0" r="0" b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81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1B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  <w:r w:rsidRPr="00000000" w:rsidDel="00000000" w:rsidR="00000000">
        <w:rPr>
          <w:rFonts w:ascii="Quattrocento Sans" w:hAnsi="Quattrocento Sans" w:eastAsia="Quattrocento Sans" w:cs="Quattrocento Sans"/>
          <w:b w:val="1"/>
          <w:color w:val="7f7f7f"/>
          <w:sz w:val="29"/>
          <w:szCs w:val="29"/>
          <w:highlight w:val="white"/>
          <w:rtl w:val="0"/>
        </w:rPr>
        <w:t xml:space="preserve">Create a database: </w:t>
      </w:r>
      <w:r w:rsidRPr="00000000" w:rsidDel="00000000" w:rsidR="00000000">
        <w:rPr>
          <w:rFonts w:ascii="Quattrocento Sans" w:hAnsi="Quattrocento Sans" w:eastAsia="Quattrocento Sans" w:cs="Quattrocento Sans"/>
          <w:color w:val="7f7f7f"/>
          <w:sz w:val="29"/>
          <w:szCs w:val="29"/>
          <w:highlight w:val="white"/>
          <w:rtl w:val="0"/>
        </w:rPr>
        <w:t xml:space="preserve">This command is used to create a database.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rFonts w:ascii="Quattrocento Sans" w:hAnsi="Quattrocento Sans" w:eastAsia="Quattrocento Sans" w:cs="Quattrocento Sans"/>
          <w:b w:val="1"/>
          <w:color w:val="7f7f7f"/>
          <w:sz w:val="29"/>
          <w:szCs w:val="29"/>
          <w:highlight w:val="white"/>
          <w:rtl w:val="0"/>
        </w:rPr>
        <w:t xml:space="preserve">Syntax:</w:t>
      </w:r>
      <w:r w:rsidRPr="00000000" w:rsidDel="00000000" w:rsidR="00000000">
        <w:rPr>
          <w:color w:val="222222"/>
          <w:sz w:val="24"/>
          <w:szCs w:val="24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color w:val="7f7f7f"/>
          <w:sz w:val="29"/>
          <w:szCs w:val="29"/>
          <w:shd w:val="clear" w:fill="f6f7f8"/>
          <w:rtl w:val="0"/>
        </w:rPr>
        <w:t xml:space="preserve">create database &lt;database_name&gt;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  <w:r w:rsidRPr="00000000" w:rsidDel="00000000" w:rsidR="00000000">
        <w:rPr>
          <w:b w:val="1"/>
          <w:color w:val="222222"/>
          <w:sz w:val="24"/>
          <w:szCs w:val="24"/>
          <w:highlight w:val="white"/>
          <w:rtl w:val="0"/>
        </w:rPr>
        <w:t xml:space="preserve">create database RJ;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spacing w:line="240" w:lineRule="auto"/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color w:val="222222"/>
          <w:sz w:val="24"/>
          <w:szCs w:val="24"/>
        </w:rPr>
        <w:drawing>
          <wp:inline xmlns:wp14="http://schemas.microsoft.com/office/word/2010/wordprocessingDrawing" distT="0" distB="0" distL="0" distR="0" wp14:anchorId="34AFF954" wp14:editId="7777777">
            <wp:extent cx="3867690" cy="581106"/>
            <wp:effectExtent l="0" t="0" r="0" b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81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  <w:r w:rsidRPr="00000000" w:rsidDel="00000000" w:rsidR="00000000">
        <w:rPr>
          <w:b w:val="1"/>
          <w:color w:val="222222"/>
          <w:sz w:val="24"/>
          <w:szCs w:val="24"/>
          <w:highlight w:val="white"/>
          <w:rtl w:val="0"/>
        </w:rPr>
        <w:t xml:space="preserve">show databases;</w:t>
      </w: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spacing w:line="240" w:lineRule="auto"/>
        <w:rPr>
          <w:color w:val="7f7f7f"/>
          <w:sz w:val="24"/>
          <w:szCs w:val="24"/>
        </w:rPr>
      </w:pPr>
      <w:r w:rsidRPr="00000000" w:rsidDel="00000000" w:rsidR="00000000">
        <w:rPr>
          <w:color w:val="222222"/>
          <w:sz w:val="24"/>
          <w:szCs w:val="24"/>
        </w:rPr>
        <w:drawing>
          <wp:inline xmlns:wp14="http://schemas.microsoft.com/office/word/2010/wordprocessingDrawing" distT="0" distB="0" distL="0" distR="0" wp14:anchorId="2C644230" wp14:editId="7777777">
            <wp:extent cx="3991532" cy="2257740"/>
            <wp:effectExtent l="0" t="0" r="0" b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5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  <w:r w:rsidRPr="00000000" w:rsidDel="00000000" w:rsidR="00000000">
        <w:rPr>
          <w:b w:val="1"/>
          <w:color w:val="222222"/>
          <w:sz w:val="24"/>
          <w:szCs w:val="24"/>
          <w:highlight w:val="white"/>
          <w:rtl w:val="0"/>
        </w:rPr>
        <w:t xml:space="preserve">use RJ;</w:t>
      </w: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  <w:r w:rsidRPr="00000000" w:rsidDel="00000000" w:rsidR="00000000">
        <w:rPr>
          <w:color w:val="222222"/>
          <w:sz w:val="24"/>
          <w:szCs w:val="24"/>
        </w:rPr>
        <w:drawing>
          <wp:inline xmlns:wp14="http://schemas.microsoft.com/office/word/2010/wordprocessingDrawing" distT="0" distB="0" distL="0" distR="0" wp14:anchorId="5093324E" wp14:editId="7777777">
            <wp:extent cx="3019846" cy="457264"/>
            <wp:effectExtent l="0" t="0" r="0" b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5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22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spacing w:line="240" w:lineRule="auto"/>
        <w:rPr>
          <w:rFonts w:ascii="Quattrocento Sans" w:hAnsi="Quattrocento Sans" w:eastAsia="Quattrocento Sans" w:cs="Quattrocento Sans"/>
          <w:color w:val="7f7f7f"/>
          <w:sz w:val="29"/>
          <w:szCs w:val="29"/>
          <w:highlight w:val="white"/>
        </w:rPr>
      </w:pPr>
      <w:r w:rsidRPr="00000000" w:rsidDel="00000000" w:rsidR="00000000">
        <w:rPr>
          <w:rFonts w:ascii="Quattrocento Sans" w:hAnsi="Quattrocento Sans" w:eastAsia="Quattrocento Sans" w:cs="Quattrocento Sans"/>
          <w:b w:val="1"/>
          <w:color w:val="7f7f7f"/>
          <w:sz w:val="29"/>
          <w:szCs w:val="29"/>
          <w:highlight w:val="white"/>
          <w:rtl w:val="0"/>
        </w:rPr>
        <w:t xml:space="preserve">Create table: </w:t>
      </w:r>
      <w:r w:rsidRPr="00000000" w:rsidDel="00000000" w:rsidR="00000000">
        <w:rPr>
          <w:rFonts w:ascii="Quattrocento Sans" w:hAnsi="Quattrocento Sans" w:eastAsia="Quattrocento Sans" w:cs="Quattrocento Sans"/>
          <w:color w:val="7f7f7f"/>
          <w:sz w:val="29"/>
          <w:szCs w:val="29"/>
          <w:highlight w:val="white"/>
          <w:rtl w:val="0"/>
        </w:rPr>
        <w:t xml:space="preserve">This command is used to create tables.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spacing w:line="240" w:lineRule="auto"/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rFonts w:ascii="Quattrocento Sans" w:hAnsi="Quattrocento Sans" w:eastAsia="Quattrocento Sans" w:cs="Quattrocento Sans"/>
          <w:b w:val="1"/>
          <w:color w:val="7f7f7f"/>
          <w:sz w:val="29"/>
          <w:szCs w:val="29"/>
          <w:highlight w:val="white"/>
          <w:rtl w:val="0"/>
        </w:rPr>
        <w:t xml:space="preserve">Syntax: </w:t>
      </w:r>
      <w:r w:rsidRPr="00000000" w:rsidDel="00000000" w:rsidR="00000000">
        <w:rPr>
          <w:rFonts w:ascii="Courier New" w:hAnsi="Courier New" w:eastAsia="Courier New" w:cs="Courier New"/>
          <w:color w:val="7f7f7f"/>
          <w:sz w:val="29"/>
          <w:szCs w:val="29"/>
          <w:shd w:val="clear" w:fill="f6f7f8"/>
          <w:rtl w:val="0"/>
        </w:rPr>
        <w:t xml:space="preserve">create table &lt;table_name&gt;(field_name1 data_type, field_name2 data_type);</w:t>
      </w: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  <w:r w:rsidRPr="00000000" w:rsidDel="00000000" w:rsidR="00000000">
        <w:rPr>
          <w:b w:val="1"/>
          <w:color w:val="222222"/>
          <w:sz w:val="24"/>
          <w:szCs w:val="24"/>
          <w:highlight w:val="white"/>
          <w:rtl w:val="0"/>
        </w:rPr>
        <w:t xml:space="preserve">create table t1 (x int);</w:t>
      </w: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  <w:r w:rsidRPr="00000000" w:rsidDel="00000000" w:rsidR="00000000">
        <w:rPr>
          <w:color w:val="222222"/>
          <w:sz w:val="24"/>
          <w:szCs w:val="24"/>
        </w:rPr>
        <w:drawing>
          <wp:inline xmlns:wp14="http://schemas.microsoft.com/office/word/2010/wordprocessingDrawing" distT="0" distB="0" distL="0" distR="0" wp14:anchorId="421F316D" wp14:editId="7777777">
            <wp:extent cx="3057952" cy="704948"/>
            <wp:effectExtent l="0" t="0" r="0" b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04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spacing w:line="240" w:lineRule="auto"/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b w:val="1"/>
          <w:color w:val="7f7f7f"/>
          <w:sz w:val="24"/>
          <w:szCs w:val="24"/>
          <w:highlight w:val="white"/>
          <w:rtl w:val="0"/>
        </w:rPr>
        <w:t xml:space="preserve">Show tables is used to view all the tables in current database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spacing w:line="240" w:lineRule="auto"/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b w:val="1"/>
          <w:color w:val="222222"/>
          <w:sz w:val="24"/>
          <w:szCs w:val="24"/>
          <w:highlight w:val="white"/>
          <w:rtl w:val="0"/>
        </w:rPr>
        <w:t xml:space="preserve">show tables;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spacing w:line="240" w:lineRule="auto"/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color w:val="222222"/>
          <w:sz w:val="24"/>
          <w:szCs w:val="24"/>
        </w:rPr>
        <w:drawing>
          <wp:inline xmlns:wp14="http://schemas.microsoft.com/office/word/2010/wordprocessingDrawing" distT="0" distB="0" distL="0" distR="0" wp14:anchorId="66FEABDA" wp14:editId="7777777">
            <wp:extent cx="3591426" cy="1305107"/>
            <wp:effectExtent l="0" t="0" r="0" b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05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  <w:r w:rsidRPr="00000000" w:rsidDel="00000000" w:rsidR="00000000">
        <w:rPr>
          <w:b w:val="1"/>
          <w:color w:val="222222"/>
          <w:sz w:val="24"/>
          <w:szCs w:val="24"/>
          <w:highlight w:val="white"/>
          <w:rtl w:val="0"/>
        </w:rPr>
        <w:t xml:space="preserve">select current_database();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color w:val="222222"/>
          <w:sz w:val="24"/>
          <w:szCs w:val="24"/>
        </w:rPr>
        <w:drawing>
          <wp:inline xmlns:wp14="http://schemas.microsoft.com/office/word/2010/wordprocessingDrawing" distT="0" distB="0" distL="0" distR="0" wp14:anchorId="5E05DF31" wp14:editId="7777777">
            <wp:extent cx="4544059" cy="1524213"/>
            <wp:effectExtent l="0" t="0" r="0" b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2B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1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rFonts w:ascii="Quattrocento Sans" w:hAnsi="Quattrocento Sans" w:eastAsia="Quattrocento Sans" w:cs="Quattrocento Sans"/>
          <w:b w:val="1"/>
          <w:color w:val="7f7f7f"/>
          <w:sz w:val="29"/>
          <w:szCs w:val="29"/>
          <w:highlight w:val="white"/>
          <w:rtl w:val="0"/>
        </w:rPr>
        <w:t xml:space="preserve">Insert: </w:t>
      </w:r>
      <w:r w:rsidRPr="00000000" w:rsidDel="00000000" w:rsidR="00000000">
        <w:rPr>
          <w:rFonts w:ascii="Quattrocento Sans" w:hAnsi="Quattrocento Sans" w:eastAsia="Quattrocento Sans" w:cs="Quattrocento Sans"/>
          <w:color w:val="7f7f7f"/>
          <w:sz w:val="29"/>
          <w:szCs w:val="29"/>
          <w:highlight w:val="white"/>
          <w:rtl w:val="0"/>
        </w:rPr>
        <w:t xml:space="preserve">This command is used to insert records in either overwrite or append record in tables.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shd w:val="clear" w:fill="ffffff"/>
        <w:spacing w:after="332" w:line="480" w:lineRule="auto"/>
        <w:rPr/>
      </w:pPr>
      <w:r w:rsidRPr="00000000" w:rsidDel="00000000" w:rsidR="00000000">
        <w:rPr>
          <w:rFonts w:ascii="Quattrocento Sans" w:hAnsi="Quattrocento Sans" w:eastAsia="Quattrocento Sans" w:cs="Quattrocento Sans"/>
          <w:b w:val="1"/>
          <w:color w:val="7f7f7f"/>
          <w:sz w:val="29"/>
          <w:szCs w:val="29"/>
          <w:highlight w:val="white"/>
          <w:rtl w:val="0"/>
        </w:rPr>
        <w:t xml:space="preserve">Syntax:</w:t>
      </w:r>
      <w:r w:rsidRPr="00000000" w:rsidDel="00000000" w:rsidR="00000000">
        <w:rPr>
          <w:color w:val="222222"/>
          <w:sz w:val="24"/>
          <w:szCs w:val="24"/>
          <w:rtl w:val="0"/>
        </w:rPr>
        <w:t xml:space="preserve"> </w:t>
      </w:r>
      <w:r w:rsidRPr="00000000" w:rsidDel="00000000" w:rsidR="00000000">
        <w:rPr>
          <w:rFonts w:ascii="Courier New" w:hAnsi="Courier New" w:eastAsia="Courier New" w:cs="Courier New"/>
          <w:sz w:val="20"/>
          <w:szCs w:val="20"/>
          <w:shd w:val="clear" w:fill="f6f7f8"/>
          <w:rtl w:val="0"/>
        </w:rPr>
        <w:t xml:space="preserve">Insert into &lt;database_name&gt;.&lt;table_name&gt; values(field_value1, field_value2)</w:t>
      </w: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  <w:r w:rsidRPr="00000000" w:rsidDel="00000000" w:rsidR="00000000">
        <w:rPr>
          <w:b w:val="1"/>
          <w:color w:val="222222"/>
          <w:sz w:val="24"/>
          <w:szCs w:val="24"/>
          <w:highlight w:val="white"/>
          <w:rtl w:val="0"/>
        </w:rPr>
        <w:t xml:space="preserve">insert into t1 values (1),(3),(2),(4);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color w:val="222222"/>
          <w:sz w:val="24"/>
          <w:szCs w:val="24"/>
        </w:rPr>
        <w:drawing>
          <wp:inline xmlns:wp14="http://schemas.microsoft.com/office/word/2010/wordprocessingDrawing" distT="0" distB="0" distL="0" distR="0" wp14:anchorId="56ACCB07" wp14:editId="7777777">
            <wp:extent cx="5420481" cy="1943371"/>
            <wp:effectExtent l="0" t="0" r="0" b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43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3A" wp14:textId="77777777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  <w:r w:rsidRPr="00000000" w:rsidDel="00000000" w:rsidR="00000000">
        <w:rPr>
          <w:b w:val="1"/>
          <w:color w:val="7f7f7f"/>
          <w:sz w:val="24"/>
          <w:szCs w:val="24"/>
          <w:highlight w:val="white"/>
          <w:rtl w:val="0"/>
        </w:rPr>
        <w:t xml:space="preserve">Order by : This is used to sort the data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spacing w:line="240" w:lineRule="auto"/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b w:val="1"/>
          <w:color w:val="222222"/>
          <w:sz w:val="24"/>
          <w:szCs w:val="24"/>
          <w:highlight w:val="white"/>
          <w:rtl w:val="0"/>
        </w:rPr>
        <w:t xml:space="preserve">select x from t1 order by x desc;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C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color w:val="222222"/>
          <w:sz w:val="24"/>
          <w:szCs w:val="24"/>
        </w:rPr>
        <w:drawing>
          <wp:inline xmlns:wp14="http://schemas.microsoft.com/office/word/2010/wordprocessingDrawing" distT="0" distB="0" distL="0" distR="0" wp14:anchorId="275A6DC3" wp14:editId="7777777">
            <wp:extent cx="5036017" cy="1941258"/>
            <wp:effectExtent l="0" t="0" r="0" b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036017" cy="1941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14:paraId="0000003D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2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3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5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6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b w:val="1"/>
          <w:color w:val="7f7f7f"/>
          <w:sz w:val="24"/>
          <w:szCs w:val="24"/>
          <w:rtl w:val="0"/>
        </w:rPr>
        <w:t xml:space="preserve">Aggregate functions: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7" wp14:textId="77777777">
      <w:pPr>
        <w:spacing w:line="240" w:lineRule="auto"/>
        <w:rPr>
          <w:color w:val="222222"/>
          <w:sz w:val="24"/>
          <w:szCs w:val="24"/>
          <w:highlight w:val="white"/>
        </w:rPr>
      </w:pP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  <w:r w:rsidRPr="00000000" w:rsidDel="00000000" w:rsidR="00000000">
        <w:rPr>
          <w:b w:val="1"/>
          <w:color w:val="222222"/>
          <w:sz w:val="24"/>
          <w:szCs w:val="24"/>
          <w:highlight w:val="white"/>
          <w:rtl w:val="0"/>
        </w:rPr>
        <w:t xml:space="preserve">select min(x), max(x), sum(x), avg(x) from t1;</w:t>
      </w:r>
      <w:r w:rsidRPr="00000000" w:rsidDel="00000000" w:rsidR="00000000">
        <w:rPr>
          <w:color w:val="222222"/>
          <w:sz w:val="24"/>
          <w:szCs w:val="24"/>
          <w:rtl w:val="0"/>
        </w:rPr>
        <w:br w:type="textWrapping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8" wp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</w:rPr>
        <w:drawing>
          <wp:inline xmlns:wp14="http://schemas.microsoft.com/office/word/2010/wordprocessingDrawing" distT="0" distB="0" distL="0" distR="0" wp14:anchorId="46F0F0D6" wp14:editId="7777777">
            <wp:extent cx="5731510" cy="1325880"/>
            <wp:effectExtent l="0" t="0" r="0" b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9" wp14:textId="77777777">
      <w:pPr>
        <w:spacing w:after="160" w:line="259" w:lineRule="auto"/>
        <w:rPr>
          <w:rFonts w:ascii="Calibri" w:hAnsi="Calibri" w:eastAsia="Calibri" w:cs="Calibri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A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B" wp14:textId="77777777">
      <w:pPr>
        <w:spacing w:line="240" w:lineRule="auto"/>
        <w:rPr>
          <w:color w:val="222222"/>
          <w:sz w:val="24"/>
          <w:szCs w:val="24"/>
        </w:rPr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  <w:cols w:num="1"/>
      <w:headerReference w:type="default" r:id="R4b6bccc0c9404727"/>
      <w:footerReference w:type="default" r:id="Rdb0a790ecb2f4b5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Times New Roman"/>
  <w:font w:name="Quattrocento Sans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137703" w:rsidTr="38137703" w14:paraId="4E80BE86">
      <w:trPr>
        <w:trHeight w:val="300"/>
      </w:trPr>
      <w:tc>
        <w:tcPr>
          <w:tcW w:w="3120" w:type="dxa"/>
          <w:tcMar/>
        </w:tcPr>
        <w:p w:rsidR="38137703" w:rsidP="38137703" w:rsidRDefault="38137703" w14:paraId="26CB4866" w14:textId="29AF5B8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137703" w:rsidP="38137703" w:rsidRDefault="38137703" w14:paraId="73064FBE" w14:textId="5563B94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137703" w:rsidP="38137703" w:rsidRDefault="38137703" w14:paraId="082F7B02" w14:textId="299354F9">
          <w:pPr>
            <w:pStyle w:val="Header"/>
            <w:bidi w:val="0"/>
            <w:ind w:right="-115"/>
            <w:jc w:val="right"/>
          </w:pPr>
        </w:p>
      </w:tc>
    </w:tr>
  </w:tbl>
  <w:p w:rsidR="38137703" w:rsidP="38137703" w:rsidRDefault="38137703" w14:paraId="36CF05A6" w14:textId="5DC88E4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137703" w:rsidTr="38137703" w14:paraId="5C09883F">
      <w:trPr>
        <w:trHeight w:val="300"/>
      </w:trPr>
      <w:tc>
        <w:tcPr>
          <w:tcW w:w="3120" w:type="dxa"/>
          <w:tcMar/>
        </w:tcPr>
        <w:p w:rsidR="38137703" w:rsidP="38137703" w:rsidRDefault="38137703" w14:paraId="4B4FDF35" w14:textId="3C4A9E4D">
          <w:pPr>
            <w:pStyle w:val="Header"/>
            <w:bidi w:val="0"/>
            <w:ind w:left="-115"/>
            <w:jc w:val="left"/>
          </w:pPr>
          <w:r w:rsidR="38137703">
            <w:rPr/>
            <w:t>747_Ankita</w:t>
          </w:r>
        </w:p>
      </w:tc>
      <w:tc>
        <w:tcPr>
          <w:tcW w:w="3120" w:type="dxa"/>
          <w:tcMar/>
        </w:tcPr>
        <w:p w:rsidR="38137703" w:rsidP="38137703" w:rsidRDefault="38137703" w14:paraId="12B45247" w14:textId="70DE71F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137703" w:rsidP="38137703" w:rsidRDefault="38137703" w14:paraId="58D7D5CA" w14:textId="725383CC">
          <w:pPr>
            <w:pStyle w:val="Header"/>
            <w:bidi w:val="0"/>
            <w:ind w:right="-115"/>
            <w:jc w:val="right"/>
          </w:pPr>
        </w:p>
      </w:tc>
    </w:tr>
  </w:tbl>
  <w:p w:rsidR="38137703" w:rsidP="38137703" w:rsidRDefault="38137703" w14:paraId="09B23A5C" w14:textId="57126711">
    <w:pPr>
      <w:pStyle w:val="Header"/>
      <w:bidi w:val="0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891CE3B"/>
  <w15:docId w15:val="{008FB4D7-A0FD-4843-80B6-D37BCA935C10}"/>
  <w:rsids>
    <w:rsidRoot w:val="38137703"/>
    <w:rsid w:val="38137703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20" /><Relationship Type="http://schemas.openxmlformats.org/officeDocument/2006/relationships/image" Target="media/image10.png" Id="rId11" /><Relationship Type="http://schemas.openxmlformats.org/officeDocument/2006/relationships/image" Target="media/image1.png" Id="rId10" /><Relationship Type="http://schemas.openxmlformats.org/officeDocument/2006/relationships/image" Target="media/image8.png" Id="rId13" /><Relationship Type="http://schemas.openxmlformats.org/officeDocument/2006/relationships/image" Target="media/image6.png" Id="rId12" /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image" Target="media/image7.png" Id="rId9" /><Relationship Type="http://schemas.openxmlformats.org/officeDocument/2006/relationships/image" Target="media/image13.png" Id="rId15" /><Relationship Type="http://schemas.openxmlformats.org/officeDocument/2006/relationships/image" Target="media/image11.png" Id="rId14" /><Relationship Type="http://schemas.openxmlformats.org/officeDocument/2006/relationships/image" Target="media/image9.png" Id="rId17" /><Relationship Type="http://schemas.openxmlformats.org/officeDocument/2006/relationships/image" Target="media/image12.png" Id="rId16" /><Relationship Type="http://schemas.openxmlformats.org/officeDocument/2006/relationships/styles" Target="styles.xml" Id="rId5" /><Relationship Type="http://schemas.openxmlformats.org/officeDocument/2006/relationships/image" Target="media/image2.png" Id="rId19" /><Relationship Type="http://schemas.openxmlformats.org/officeDocument/2006/relationships/image" Target="media/image14.png" Id="rId6" /><Relationship Type="http://schemas.openxmlformats.org/officeDocument/2006/relationships/image" Target="media/image5.png" Id="rId18" /><Relationship Type="http://schemas.openxmlformats.org/officeDocument/2006/relationships/image" Target="media/image15.png" Id="rId7" /><Relationship Type="http://schemas.openxmlformats.org/officeDocument/2006/relationships/image" Target="media/image4.png" Id="rId8" /><Relationship Type="http://schemas.openxmlformats.org/officeDocument/2006/relationships/header" Target="header.xml" Id="R4b6bccc0c9404727" /><Relationship Type="http://schemas.openxmlformats.org/officeDocument/2006/relationships/footer" Target="footer.xml" Id="Rdb0a790ecb2f4b59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