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28E27" w14:textId="77777777" w:rsidR="00C27114" w:rsidRPr="00C27114" w:rsidRDefault="00C27114" w:rsidP="00C27114">
      <w:pPr>
        <w:jc w:val="center"/>
        <w:rPr>
          <w:b/>
          <w:bCs/>
        </w:rPr>
      </w:pPr>
      <w:r w:rsidRPr="00C27114">
        <w:rPr>
          <w:b/>
          <w:bCs/>
        </w:rPr>
        <w:t>Airbnb Dynamic Pricing Recommendation</w:t>
      </w:r>
    </w:p>
    <w:p w14:paraId="4BB469B9" w14:textId="77777777" w:rsidR="00C27114" w:rsidRPr="00C27114" w:rsidRDefault="00C27114" w:rsidP="00C27114">
      <w:pPr>
        <w:jc w:val="center"/>
        <w:rPr>
          <w:b/>
          <w:bCs/>
        </w:rPr>
      </w:pPr>
      <w:r w:rsidRPr="00C27114">
        <w:rPr>
          <w:b/>
          <w:bCs/>
        </w:rPr>
        <w:t>Engine</w:t>
      </w:r>
    </w:p>
    <w:p w14:paraId="7ACEB33D" w14:textId="2D4CC090" w:rsidR="00C27114" w:rsidRPr="00C27114" w:rsidRDefault="00C27114" w:rsidP="00C27114">
      <w:pPr>
        <w:jc w:val="center"/>
      </w:pPr>
      <w:r w:rsidRPr="00C27114">
        <w:t>FINAL UPDATED REPORT | NYC Airbnb Open Data (2019) | Python + Tableau | Updated using supplied CSVs, notebook,</w:t>
      </w:r>
      <w:r>
        <w:t xml:space="preserve"> </w:t>
      </w:r>
      <w:r w:rsidRPr="00C27114">
        <w:t>and Tableau workbook</w:t>
      </w:r>
    </w:p>
    <w:p w14:paraId="0F477280" w14:textId="6A2EFE31" w:rsidR="00C27114" w:rsidRPr="00C27114" w:rsidRDefault="00C27114" w:rsidP="00C27114">
      <w:pPr>
        <w:jc w:val="both"/>
      </w:pPr>
      <w:r w:rsidRPr="00C27114">
        <w:rPr>
          <w:b/>
          <w:bCs/>
        </w:rPr>
        <w:t xml:space="preserve">Report scope. </w:t>
      </w:r>
      <w:r w:rsidRPr="00C27114">
        <w:t>This version incorporates the cleaned listing CSV, Tableau prediction export, Python notebook, and</w:t>
      </w:r>
      <w:r>
        <w:t xml:space="preserve"> </w:t>
      </w:r>
      <w:r w:rsidRPr="00C27114">
        <w:t>packaged Tableau workbook. It separates findings that can be recalculated from the files from implementation concerns</w:t>
      </w:r>
      <w:r>
        <w:t xml:space="preserve"> </w:t>
      </w:r>
      <w:r w:rsidRPr="00C27114">
        <w:t>that need to be fixed before treating the predictions as a validated pricing model.</w:t>
      </w:r>
    </w:p>
    <w:p w14:paraId="430049BA" w14:textId="77777777" w:rsidR="00C27114" w:rsidRPr="00C27114" w:rsidRDefault="00C27114" w:rsidP="00C27114">
      <w:pPr>
        <w:rPr>
          <w:b/>
          <w:bCs/>
        </w:rPr>
      </w:pPr>
      <w:r w:rsidRPr="00C27114">
        <w:rPr>
          <w:b/>
          <w:bCs/>
        </w:rPr>
        <w:t>1. Executive summary</w:t>
      </w:r>
    </w:p>
    <w:p w14:paraId="29399C8F" w14:textId="59F5F459" w:rsidR="002F2CA3" w:rsidRDefault="00C27114" w:rsidP="00C27114">
      <w:pPr>
        <w:jc w:val="both"/>
      </w:pPr>
      <w:r w:rsidRPr="00C27114">
        <w:t xml:space="preserve">The cleaned dataset contains </w:t>
      </w:r>
      <w:r w:rsidRPr="00C27114">
        <w:rPr>
          <w:b/>
          <w:bCs/>
        </w:rPr>
        <w:t xml:space="preserve">48,895 listings </w:t>
      </w:r>
      <w:r w:rsidRPr="00C27114">
        <w:t xml:space="preserve">and 16 columns. The supplied prediction export contains </w:t>
      </w:r>
      <w:r w:rsidRPr="00C27114">
        <w:rPr>
          <w:b/>
          <w:bCs/>
        </w:rPr>
        <w:t>9,777 rows</w:t>
      </w:r>
      <w:r w:rsidRPr="00C27114">
        <w:t>. Median</w:t>
      </w:r>
      <w:r>
        <w:t xml:space="preserve"> </w:t>
      </w:r>
      <w:r w:rsidRPr="00C27114">
        <w:t xml:space="preserve">listing price is </w:t>
      </w:r>
      <w:r w:rsidRPr="00C27114">
        <w:rPr>
          <w:b/>
          <w:bCs/>
        </w:rPr>
        <w:t>$106</w:t>
      </w:r>
      <w:r w:rsidRPr="00C27114">
        <w:t xml:space="preserve">, while the mean is </w:t>
      </w:r>
      <w:r w:rsidRPr="00C27114">
        <w:rPr>
          <w:b/>
          <w:bCs/>
        </w:rPr>
        <w:t>$152.72</w:t>
      </w:r>
      <w:r w:rsidRPr="00C27114">
        <w:t>. Manhattan has the highest average price among boroughs/groups; the Bronx</w:t>
      </w:r>
      <w:r>
        <w:t xml:space="preserve"> </w:t>
      </w:r>
      <w:r w:rsidRPr="00C27114">
        <w:t>has the lowest. Entire homes/apartments have a higher median price than private or shared rooms.</w:t>
      </w:r>
    </w:p>
    <w:p w14:paraId="2EF5C79B" w14:textId="77777777" w:rsidR="00C27114" w:rsidRPr="00C27114" w:rsidRDefault="00C27114" w:rsidP="00C27114">
      <w:pPr>
        <w:jc w:val="both"/>
        <w:rPr>
          <w:b/>
          <w:bCs/>
        </w:rPr>
      </w:pPr>
      <w:r w:rsidRPr="00C27114">
        <w:rPr>
          <w:b/>
          <w:bCs/>
        </w:rPr>
        <w:t>2. Source files and project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7"/>
        <w:gridCol w:w="2998"/>
        <w:gridCol w:w="3001"/>
      </w:tblGrid>
      <w:tr w:rsidR="00C27114" w14:paraId="289ABE5D" w14:textId="77777777" w:rsidTr="00C27114">
        <w:tc>
          <w:tcPr>
            <w:tcW w:w="3005" w:type="dxa"/>
          </w:tcPr>
          <w:p w14:paraId="00080FEF" w14:textId="1CF57573" w:rsidR="00C27114" w:rsidRDefault="00C27114" w:rsidP="00C27114">
            <w:pPr>
              <w:jc w:val="center"/>
              <w:rPr>
                <w:b/>
                <w:bCs/>
              </w:rPr>
            </w:pPr>
            <w:r w:rsidRPr="00C27114">
              <w:rPr>
                <w:b/>
                <w:bCs/>
              </w:rPr>
              <w:t>Artifact</w:t>
            </w:r>
          </w:p>
        </w:tc>
        <w:tc>
          <w:tcPr>
            <w:tcW w:w="3005" w:type="dxa"/>
          </w:tcPr>
          <w:p w14:paraId="5057FE91" w14:textId="7D41A916" w:rsidR="00C27114" w:rsidRDefault="00C27114" w:rsidP="00C27114">
            <w:pPr>
              <w:jc w:val="center"/>
              <w:rPr>
                <w:b/>
                <w:bCs/>
              </w:rPr>
            </w:pPr>
            <w:r w:rsidRPr="00C27114">
              <w:rPr>
                <w:b/>
                <w:bCs/>
              </w:rPr>
              <w:t>Observed contents</w:t>
            </w:r>
          </w:p>
        </w:tc>
        <w:tc>
          <w:tcPr>
            <w:tcW w:w="3006" w:type="dxa"/>
          </w:tcPr>
          <w:p w14:paraId="5ACDEA1A" w14:textId="248BA995" w:rsidR="00C27114" w:rsidRDefault="00C27114" w:rsidP="00C27114">
            <w:pPr>
              <w:jc w:val="center"/>
              <w:rPr>
                <w:b/>
                <w:bCs/>
              </w:rPr>
            </w:pPr>
            <w:r w:rsidRPr="00C27114">
              <w:rPr>
                <w:b/>
                <w:bCs/>
              </w:rPr>
              <w:t>Role in project</w:t>
            </w:r>
          </w:p>
        </w:tc>
      </w:tr>
      <w:tr w:rsidR="00C27114" w14:paraId="2D8FAAE8" w14:textId="77777777" w:rsidTr="00C27114">
        <w:tc>
          <w:tcPr>
            <w:tcW w:w="3005" w:type="dxa"/>
          </w:tcPr>
          <w:p w14:paraId="5385C43C" w14:textId="7A679BC7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>airbnb_cleaned.csv</w:t>
            </w:r>
          </w:p>
        </w:tc>
        <w:tc>
          <w:tcPr>
            <w:tcW w:w="3005" w:type="dxa"/>
          </w:tcPr>
          <w:p w14:paraId="4DC61274" w14:textId="6B516003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 xml:space="preserve">48,895 rows × 16 columns </w:t>
            </w:r>
          </w:p>
        </w:tc>
        <w:tc>
          <w:tcPr>
            <w:tcW w:w="3006" w:type="dxa"/>
          </w:tcPr>
          <w:p w14:paraId="42BED21E" w14:textId="26CF0E79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>Listing-level descriptive analysis</w:t>
            </w:r>
          </w:p>
        </w:tc>
      </w:tr>
      <w:tr w:rsidR="00C27114" w14:paraId="5DB3A8F6" w14:textId="77777777" w:rsidTr="00C27114">
        <w:tc>
          <w:tcPr>
            <w:tcW w:w="3005" w:type="dxa"/>
          </w:tcPr>
          <w:p w14:paraId="7B9C503B" w14:textId="76AC6E0E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>airbnb_tableau_predictions.csv</w:t>
            </w:r>
          </w:p>
        </w:tc>
        <w:tc>
          <w:tcPr>
            <w:tcW w:w="3005" w:type="dxa"/>
          </w:tcPr>
          <w:p w14:paraId="36BEF25A" w14:textId="67DAA9A4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 xml:space="preserve">9,777 rows × 13 columns </w:t>
            </w:r>
          </w:p>
        </w:tc>
        <w:tc>
          <w:tcPr>
            <w:tcW w:w="3006" w:type="dxa"/>
          </w:tcPr>
          <w:p w14:paraId="5664378B" w14:textId="36A4AFB6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>Actual/predicted price comparison and error analysis</w:t>
            </w:r>
          </w:p>
        </w:tc>
      </w:tr>
      <w:tr w:rsidR="00C27114" w14:paraId="6B690CA0" w14:textId="77777777" w:rsidTr="00C27114">
        <w:tc>
          <w:tcPr>
            <w:tcW w:w="3005" w:type="dxa"/>
          </w:tcPr>
          <w:p w14:paraId="162563D3" w14:textId="346FA9D5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>airbnb-analysis-visualization-and-prediction.ipynb</w:t>
            </w:r>
          </w:p>
        </w:tc>
        <w:tc>
          <w:tcPr>
            <w:tcW w:w="3005" w:type="dxa"/>
          </w:tcPr>
          <w:p w14:paraId="33734BFA" w14:textId="2D3B98EA" w:rsidR="00C27114" w:rsidRPr="00C27114" w:rsidRDefault="00C27114" w:rsidP="00C27114">
            <w:pPr>
              <w:jc w:val="both"/>
            </w:pPr>
            <w:r w:rsidRPr="00C27114">
              <w:t>Data cleaning, exploratory analysis, plots, encoding, and regression experiments</w:t>
            </w:r>
          </w:p>
        </w:tc>
        <w:tc>
          <w:tcPr>
            <w:tcW w:w="3006" w:type="dxa"/>
          </w:tcPr>
          <w:p w14:paraId="693683BE" w14:textId="6218036B" w:rsidR="00C27114" w:rsidRPr="00C27114" w:rsidRDefault="00C27114" w:rsidP="00C27114">
            <w:pPr>
              <w:jc w:val="both"/>
            </w:pPr>
            <w:r w:rsidRPr="00C27114">
              <w:t>Python workflow; requires the corrections described in Section 6.</w:t>
            </w:r>
          </w:p>
        </w:tc>
      </w:tr>
      <w:tr w:rsidR="00C27114" w14:paraId="68B2EB8E" w14:textId="77777777" w:rsidTr="00C27114">
        <w:tc>
          <w:tcPr>
            <w:tcW w:w="3005" w:type="dxa"/>
          </w:tcPr>
          <w:p w14:paraId="4946561E" w14:textId="3338D21C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>AIRBNB.twbx</w:t>
            </w:r>
          </w:p>
        </w:tc>
        <w:tc>
          <w:tcPr>
            <w:tcW w:w="3005" w:type="dxa"/>
          </w:tcPr>
          <w:p w14:paraId="2A62A7AC" w14:textId="0655F947" w:rsidR="00C27114" w:rsidRDefault="00C27114" w:rsidP="00C27114">
            <w:pPr>
              <w:jc w:val="both"/>
              <w:rPr>
                <w:b/>
                <w:bCs/>
              </w:rPr>
            </w:pPr>
            <w:r w:rsidRPr="00C27114">
              <w:t>Tableau workbook with 6 worksheets and Dashboar</w:t>
            </w:r>
            <w:r>
              <w:t>d</w:t>
            </w:r>
          </w:p>
        </w:tc>
        <w:tc>
          <w:tcPr>
            <w:tcW w:w="3006" w:type="dxa"/>
          </w:tcPr>
          <w:p w14:paraId="25C7451B" w14:textId="3363E797" w:rsidR="00C27114" w:rsidRDefault="00C27114" w:rsidP="00C27114">
            <w:pPr>
              <w:jc w:val="both"/>
              <w:rPr>
                <w:b/>
                <w:bCs/>
              </w:rPr>
            </w:pPr>
            <w:r>
              <w:t>Price</w:t>
            </w:r>
            <w:r w:rsidRPr="00C27114">
              <w:t xml:space="preserve"> exploration views</w:t>
            </w:r>
          </w:p>
        </w:tc>
      </w:tr>
    </w:tbl>
    <w:p w14:paraId="1A142C5E" w14:textId="16E38C91" w:rsidR="00C27114" w:rsidRDefault="00C27114" w:rsidP="00C27114">
      <w:pPr>
        <w:jc w:val="both"/>
      </w:pPr>
      <w:r w:rsidRPr="00C27114">
        <w:t>The notebook references the Kaggle New York City Airbnb Open Data file AB_NYC_2019.csv. The dataset columns and</w:t>
      </w:r>
      <w:r>
        <w:t xml:space="preserve"> </w:t>
      </w:r>
      <w:r w:rsidRPr="00C27114">
        <w:t>2019-style review fields are consistent with that source, but the CSV files supplied here do not independently document the</w:t>
      </w:r>
      <w:r>
        <w:t xml:space="preserve"> </w:t>
      </w:r>
      <w:r w:rsidRPr="00C27114">
        <w:t>snapshot provenance or licensing. Cite the dataset/source in the final portfolio README.</w:t>
      </w:r>
    </w:p>
    <w:p w14:paraId="28CACAAC" w14:textId="77777777" w:rsidR="00C775F8" w:rsidRPr="00C775F8" w:rsidRDefault="00C775F8" w:rsidP="00C27114">
      <w:pPr>
        <w:jc w:val="both"/>
        <w:rPr>
          <w:b/>
          <w:bCs/>
        </w:rPr>
      </w:pPr>
      <w:r w:rsidRPr="00C775F8">
        <w:rPr>
          <w:b/>
          <w:bCs/>
        </w:rPr>
        <w:t>3. Data profile and quality checks</w:t>
      </w:r>
    </w:p>
    <w:p w14:paraId="7E3E0543" w14:textId="77777777" w:rsidR="00C775F8" w:rsidRDefault="00C775F8" w:rsidP="00C27114">
      <w:pPr>
        <w:jc w:val="both"/>
      </w:pPr>
      <w:r w:rsidRPr="00C775F8">
        <w:t>The cleaned CSV has 5 borough/group categories, 221 neighbourhood labels, and 3 room types. It contains</w:t>
      </w:r>
      <w:r>
        <w:t xml:space="preserve"> </w:t>
      </w:r>
      <w:r w:rsidRPr="00C775F8">
        <w:t>10,052</w:t>
      </w:r>
      <w:r>
        <w:t xml:space="preserve"> </w:t>
      </w:r>
      <w:r w:rsidRPr="00C775F8">
        <w:t>missing</w:t>
      </w:r>
      <w:r>
        <w:t xml:space="preserve"> </w:t>
      </w:r>
      <w:r w:rsidRPr="00C775F8">
        <w:t>values in reviews_per_month, 16 missing listing names, and 21 missing host names.</w:t>
      </w:r>
      <w:r>
        <w:t xml:space="preserve"> </w:t>
      </w:r>
      <w:r w:rsidRPr="00C775F8">
        <w:t>Missing review fields may indicate listings</w:t>
      </w:r>
      <w:r>
        <w:t xml:space="preserve"> </w:t>
      </w:r>
      <w:r w:rsidRPr="00C775F8">
        <w:t>without recorded review activity; they should be handled deliberately rather than silently removed.</w:t>
      </w:r>
      <w:r>
        <w:t xml:space="preserve"> </w:t>
      </w:r>
      <w:r w:rsidRPr="00C775F8">
        <w:t>Price checks found 11 zero-price records and 239 listings above $1,000. The maximum price is $10,000, and the 99</w:t>
      </w:r>
      <w:r w:rsidRPr="00C775F8">
        <w:rPr>
          <w:vertAlign w:val="superscript"/>
        </w:rPr>
        <w:t>th</w:t>
      </w:r>
      <w:r>
        <w:t xml:space="preserve"> </w:t>
      </w:r>
      <w:r w:rsidRPr="00C775F8">
        <w:t>percentile is $799. Inspect these</w:t>
      </w:r>
      <w:r>
        <w:t xml:space="preserve"> </w:t>
      </w:r>
      <w:r w:rsidRPr="00C775F8">
        <w:t>cases for data errors or legitimate premium listings before fitting a model.</w:t>
      </w:r>
    </w:p>
    <w:p w14:paraId="5063206E" w14:textId="2C5CD51A" w:rsidR="00C775F8" w:rsidRDefault="00C775F8" w:rsidP="00C27114">
      <w:pPr>
        <w:jc w:val="both"/>
      </w:pPr>
      <w:r w:rsidRPr="00C775F8">
        <w:t>Data-preparation recommendations</w:t>
      </w:r>
    </w:p>
    <w:p w14:paraId="3588EA29" w14:textId="77777777" w:rsidR="00C775F8" w:rsidRDefault="00C775F8" w:rsidP="00C775F8">
      <w:pPr>
        <w:spacing w:after="0"/>
        <w:jc w:val="both"/>
      </w:pPr>
      <w:r w:rsidRPr="00C775F8">
        <w:t>• Keep listing ID for record tracking, but exclude identifiers and free-text fields from modelling unless intentionally</w:t>
      </w:r>
      <w:r>
        <w:t xml:space="preserve"> </w:t>
      </w:r>
      <w:r w:rsidRPr="00C775F8">
        <w:t>engineered.</w:t>
      </w:r>
    </w:p>
    <w:p w14:paraId="45C75FB7" w14:textId="608C053A" w:rsidR="00C775F8" w:rsidRDefault="00C775F8" w:rsidP="00C27114">
      <w:pPr>
        <w:jc w:val="both"/>
      </w:pPr>
      <w:r w:rsidRPr="00C775F8">
        <w:t>• Define a documented rule for zero and extreme prices; report how many rows are affected.</w:t>
      </w:r>
      <w:r w:rsidRPr="00C775F8">
        <w:br/>
        <w:t>• Impute or retain missing review fields according to their meaning, and document each step.</w:t>
      </w:r>
      <w:r w:rsidRPr="00C775F8">
        <w:br/>
        <w:t>• Preserve a reproducible train/test split and fit all preprocessing only on training data.</w:t>
      </w:r>
      <w:r w:rsidRPr="00C775F8">
        <w:br/>
      </w:r>
      <w:r w:rsidRPr="00C775F8">
        <w:lastRenderedPageBreak/>
        <w:t>• Confirm currency and snapshot date before describing price values as USD/night in public-facing materials</w:t>
      </w:r>
    </w:p>
    <w:p w14:paraId="30E2D949" w14:textId="332F4456" w:rsidR="00C775F8" w:rsidRDefault="00C775F8" w:rsidP="00C27114">
      <w:pPr>
        <w:jc w:val="both"/>
        <w:rPr>
          <w:b/>
          <w:bCs/>
        </w:rPr>
      </w:pPr>
      <w:r w:rsidRPr="00C775F8">
        <w:rPr>
          <w:b/>
          <w:bCs/>
        </w:rPr>
        <w:t>Python notebook</w:t>
      </w:r>
    </w:p>
    <w:p w14:paraId="16C8044E" w14:textId="41C5138A" w:rsidR="00C775F8" w:rsidRDefault="00C775F8" w:rsidP="00C775F8">
      <w:pPr>
        <w:jc w:val="center"/>
      </w:pPr>
      <w:r w:rsidRPr="00C775F8">
        <w:rPr>
          <w:noProof/>
        </w:rPr>
        <w:drawing>
          <wp:inline distT="0" distB="0" distL="0" distR="0" wp14:anchorId="57893731" wp14:editId="3E2D6F26">
            <wp:extent cx="5731510" cy="2713355"/>
            <wp:effectExtent l="0" t="0" r="2540" b="0"/>
            <wp:docPr id="2203505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775F8">
        <w:rPr>
          <w:noProof/>
        </w:rPr>
        <w:drawing>
          <wp:inline distT="0" distB="0" distL="0" distR="0" wp14:anchorId="46173841" wp14:editId="08A9C243">
            <wp:extent cx="3443605" cy="4739005"/>
            <wp:effectExtent l="0" t="0" r="4445" b="4445"/>
            <wp:docPr id="11987461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3605" cy="473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775F8">
        <w:rPr>
          <w:noProof/>
        </w:rPr>
        <w:lastRenderedPageBreak/>
        <w:drawing>
          <wp:inline distT="0" distB="0" distL="0" distR="0" wp14:anchorId="03D5ED35" wp14:editId="2B15FFCF">
            <wp:extent cx="4138930" cy="4667250"/>
            <wp:effectExtent l="0" t="0" r="0" b="0"/>
            <wp:docPr id="16421188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93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775F8">
        <w:rPr>
          <w:noProof/>
        </w:rPr>
        <w:drawing>
          <wp:inline distT="0" distB="0" distL="0" distR="0" wp14:anchorId="40F9CAB1" wp14:editId="1406297E">
            <wp:extent cx="3771900" cy="4149090"/>
            <wp:effectExtent l="0" t="0" r="0" b="3810"/>
            <wp:docPr id="5621444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072" cy="4156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775F8">
        <w:rPr>
          <w:noProof/>
        </w:rPr>
        <w:lastRenderedPageBreak/>
        <w:drawing>
          <wp:inline distT="0" distB="0" distL="0" distR="0" wp14:anchorId="49E1CA3B" wp14:editId="6D40829D">
            <wp:extent cx="3829050" cy="4229100"/>
            <wp:effectExtent l="0" t="0" r="0" b="0"/>
            <wp:docPr id="5028550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775F8">
        <w:rPr>
          <w:noProof/>
        </w:rPr>
        <w:drawing>
          <wp:inline distT="0" distB="0" distL="0" distR="0" wp14:anchorId="761822C8" wp14:editId="408B61A3">
            <wp:extent cx="5731510" cy="1260475"/>
            <wp:effectExtent l="0" t="0" r="2540" b="0"/>
            <wp:docPr id="130850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DA936" w14:textId="2A805AC7" w:rsidR="00014DD6" w:rsidRDefault="00014DD6" w:rsidP="00014DD6">
      <w:pPr>
        <w:rPr>
          <w:b/>
          <w:bCs/>
        </w:rPr>
      </w:pPr>
      <w:r w:rsidRPr="00014DD6">
        <w:rPr>
          <w:b/>
          <w:bCs/>
        </w:rPr>
        <w:t>Tableau workbook review</w:t>
      </w:r>
    </w:p>
    <w:p w14:paraId="797B96FB" w14:textId="5A85279D" w:rsidR="00014DD6" w:rsidRDefault="00014DD6" w:rsidP="006168A8">
      <w:pPr>
        <w:jc w:val="center"/>
      </w:pPr>
      <w:r w:rsidRPr="00014DD6">
        <w:drawing>
          <wp:inline distT="0" distB="0" distL="0" distR="0" wp14:anchorId="5E739B06" wp14:editId="224FEBB0">
            <wp:extent cx="4243388" cy="2787867"/>
            <wp:effectExtent l="0" t="0" r="5080" b="0"/>
            <wp:docPr id="130110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085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6519" cy="279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06BC" w14:textId="573EF4E1" w:rsidR="00014DD6" w:rsidRDefault="00014DD6" w:rsidP="00014DD6">
      <w:pPr>
        <w:jc w:val="both"/>
      </w:pPr>
      <w:r w:rsidRPr="00014DD6">
        <w:lastRenderedPageBreak/>
        <w:t xml:space="preserve">The supplied AIRBNB.twbx contains a dashboard named </w:t>
      </w:r>
      <w:r w:rsidRPr="00014DD6">
        <w:rPr>
          <w:b/>
          <w:bCs/>
        </w:rPr>
        <w:t xml:space="preserve">Dashboard 1 </w:t>
      </w:r>
      <w:r w:rsidRPr="00014DD6">
        <w:t xml:space="preserve">and worksheets named </w:t>
      </w:r>
      <w:r w:rsidRPr="00014DD6">
        <w:rPr>
          <w:b/>
          <w:bCs/>
        </w:rPr>
        <w:t>Cleaned CSV</w:t>
      </w:r>
      <w:r w:rsidRPr="00014DD6">
        <w:t xml:space="preserve">, </w:t>
      </w:r>
      <w:r w:rsidRPr="00014DD6">
        <w:rPr>
          <w:b/>
          <w:bCs/>
        </w:rPr>
        <w:t>Listings by</w:t>
      </w:r>
      <w:r>
        <w:rPr>
          <w:b/>
          <w:bCs/>
        </w:rPr>
        <w:t xml:space="preserve"> </w:t>
      </w:r>
      <w:r w:rsidRPr="00014DD6">
        <w:rPr>
          <w:b/>
          <w:bCs/>
        </w:rPr>
        <w:t>Area</w:t>
      </w:r>
      <w:r w:rsidRPr="00014DD6">
        <w:t xml:space="preserve">, </w:t>
      </w:r>
      <w:r w:rsidRPr="00014DD6">
        <w:rPr>
          <w:b/>
          <w:bCs/>
        </w:rPr>
        <w:t>Monthly Price Trend</w:t>
      </w:r>
      <w:r w:rsidRPr="00014DD6">
        <w:t xml:space="preserve">, </w:t>
      </w:r>
      <w:r w:rsidRPr="00014DD6">
        <w:rPr>
          <w:b/>
          <w:bCs/>
        </w:rPr>
        <w:t>NightlyPrice</w:t>
      </w:r>
      <w:r w:rsidRPr="00014DD6">
        <w:t xml:space="preserve">, </w:t>
      </w:r>
      <w:r w:rsidRPr="00014DD6">
        <w:rPr>
          <w:b/>
          <w:bCs/>
        </w:rPr>
        <w:t>Price by Neighbourhood</w:t>
      </w:r>
      <w:r w:rsidRPr="00014DD6">
        <w:t xml:space="preserve">, and </w:t>
      </w:r>
      <w:r w:rsidRPr="00014DD6">
        <w:rPr>
          <w:b/>
          <w:bCs/>
        </w:rPr>
        <w:t>Price by Room Type</w:t>
      </w:r>
      <w:r w:rsidRPr="00014DD6">
        <w:t>. This confirms a dashboard</w:t>
      </w:r>
      <w:r>
        <w:t xml:space="preserve"> </w:t>
      </w:r>
      <w:r w:rsidRPr="00014DD6">
        <w:t>structure and relevant views exist in the workbook package; it does not by itself confirm every filter or interaction works as</w:t>
      </w:r>
      <w:r>
        <w:t xml:space="preserve"> </w:t>
      </w:r>
      <w:r w:rsidRPr="00014DD6">
        <w:t>intended.</w:t>
      </w:r>
    </w:p>
    <w:p w14:paraId="0B1FDFF9" w14:textId="7522FE79" w:rsidR="006168A8" w:rsidRPr="006168A8" w:rsidRDefault="006168A8" w:rsidP="006168A8">
      <w:pPr>
        <w:jc w:val="both"/>
        <w:rPr>
          <w:b/>
          <w:bCs/>
        </w:rPr>
      </w:pPr>
      <w:r w:rsidRPr="006168A8">
        <w:rPr>
          <w:b/>
          <w:bCs/>
        </w:rPr>
        <w:t>Final conclusion and interview-safe summary</w:t>
      </w:r>
    </w:p>
    <w:p w14:paraId="0A83C4D8" w14:textId="6C80851F" w:rsidR="006168A8" w:rsidRDefault="006168A8" w:rsidP="006168A8">
      <w:pPr>
        <w:jc w:val="both"/>
      </w:pPr>
      <w:r w:rsidRPr="006168A8">
        <w:t>This project explores 48,895 NYC Airbnb listings, examines price differences by borough and room type, and includes a Tableau</w:t>
      </w:r>
      <w:r>
        <w:t xml:space="preserve"> </w:t>
      </w:r>
      <w:r w:rsidRPr="006168A8">
        <w:t>dashboard with six worksheets. The supplied prediction file has been evaluated with standard error metrics, but the notebook</w:t>
      </w:r>
      <w:r>
        <w:t xml:space="preserve"> </w:t>
      </w:r>
      <w:r w:rsidRPr="006168A8">
        <w:t>currently contains target leakage because price is included among the input features. The responsible next step is to fix the</w:t>
      </w:r>
      <w:r>
        <w:t xml:space="preserve"> </w:t>
      </w:r>
      <w:r w:rsidRPr="006168A8">
        <w:t>feature selection, rerun comparable models on a held-out test set, regenerate the prediction CSV, and then update the Tableau</w:t>
      </w:r>
      <w:r>
        <w:t xml:space="preserve"> </w:t>
      </w:r>
      <w:r w:rsidRPr="006168A8">
        <w:t>dashboard with validated metrics.</w:t>
      </w:r>
    </w:p>
    <w:sectPr w:rsidR="006168A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114"/>
    <w:rsid w:val="00014DD6"/>
    <w:rsid w:val="001E55DB"/>
    <w:rsid w:val="00213D14"/>
    <w:rsid w:val="002F2CA3"/>
    <w:rsid w:val="00576768"/>
    <w:rsid w:val="006168A8"/>
    <w:rsid w:val="00C27114"/>
    <w:rsid w:val="00C775F8"/>
    <w:rsid w:val="00EB6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33A2F"/>
  <w15:chartTrackingRefBased/>
  <w15:docId w15:val="{22C96958-EA1A-4839-9441-4496590D7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1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1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1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1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1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1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1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1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114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114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11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1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1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1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1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1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1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1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2711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1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2711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27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1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1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1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1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1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1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2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579</Words>
  <Characters>3305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taneja</dc:creator>
  <cp:keywords/>
  <dc:description/>
  <cp:lastModifiedBy>Ankita taneja</cp:lastModifiedBy>
  <cp:revision>14</cp:revision>
  <dcterms:created xsi:type="dcterms:W3CDTF">2026-10-19T16:55:00Z</dcterms:created>
  <dcterms:modified xsi:type="dcterms:W3CDTF">2026-10-19T17:23:00Z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1e9412b9-c14d-421a-8258-643a0089f1f2</vt:lpwstr>
  </property>
</Properties>
</file>