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DA7D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Exploratory Data Analysis (EDA)</w:t>
      </w:r>
    </w:p>
    <w:p w14:paraId="61DFA442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Titanic Dataset | Data Analyst Internship — Task 5</w:t>
      </w:r>
    </w:p>
    <w:p w14:paraId="5BAD5051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Objective</w:t>
      </w:r>
    </w:p>
    <w:p w14:paraId="48BFD128" w14:textId="2D58E9BF" w:rsidR="00306F08" w:rsidRPr="00306F08" w:rsidRDefault="00306F08" w:rsidP="00306F08">
      <w:pPr>
        <w:spacing w:after="0"/>
        <w:jc w:val="both"/>
      </w:pPr>
      <w:r w:rsidRPr="00306F08">
        <w:t>Explore the Titanic passenger dataset using descriptive statistics and visual analysis to identify patterns in</w:t>
      </w:r>
      <w:r>
        <w:t xml:space="preserve"> </w:t>
      </w:r>
      <w:r w:rsidRPr="00306F08">
        <w:t>survival, passenger class, age, fare, missing values, and relationships between variables.</w:t>
      </w:r>
    </w:p>
    <w:p w14:paraId="01C7D8A2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Tools and dataset</w:t>
      </w:r>
    </w:p>
    <w:p w14:paraId="09F6F55F" w14:textId="33920F8A" w:rsidR="00306F08" w:rsidRPr="00306F08" w:rsidRDefault="00306F08" w:rsidP="00306F08">
      <w:pPr>
        <w:spacing w:after="0"/>
        <w:jc w:val="both"/>
      </w:pPr>
      <w:r w:rsidRPr="00306F08">
        <w:t>Python, Pandas, Matplotlib, Seaborn, and Jupyter Notebook. The accompanying notebook loads Seaborn's</w:t>
      </w:r>
      <w:r>
        <w:t xml:space="preserve"> </w:t>
      </w:r>
      <w:r w:rsidRPr="00306F08">
        <w:t>Titanic dataset. Dataset variants can differ; validate the actual counts and plots after running the notebook.</w:t>
      </w:r>
    </w:p>
    <w:p w14:paraId="63233841" w14:textId="756725E6" w:rsidR="00306F08" w:rsidRPr="00306F08" w:rsidRDefault="00306F08" w:rsidP="00306F08">
      <w:pPr>
        <w:spacing w:after="0"/>
        <w:jc w:val="both"/>
      </w:pPr>
      <w:r w:rsidRPr="00306F08">
        <w:t xml:space="preserve">Kaggle alternative: https://www.kaggle.com/datasets/vivek468/superstore-dataset-final is a </w:t>
      </w:r>
      <w:proofErr w:type="gramStart"/>
      <w:r w:rsidRPr="00306F08">
        <w:t>Superstore</w:t>
      </w:r>
      <w:proofErr w:type="gramEnd"/>
      <w:r>
        <w:t xml:space="preserve"> </w:t>
      </w:r>
      <w:r w:rsidRPr="00306F08">
        <w:t>dataset, not Titanic; use a Titanic-specific source if choosing Kaggle.</w:t>
      </w:r>
    </w:p>
    <w:p w14:paraId="5932033B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1. Inspection and data quality</w:t>
      </w:r>
    </w:p>
    <w:p w14:paraId="67D171AF" w14:textId="7E5AF186" w:rsidR="00306F08" w:rsidRPr="00306F08" w:rsidRDefault="00306F08" w:rsidP="00306F08">
      <w:pPr>
        <w:spacing w:after="0"/>
      </w:pPr>
      <w:r w:rsidRPr="00306F08">
        <w:t xml:space="preserve">The notebook uses </w:t>
      </w:r>
      <w:r w:rsidRPr="00306F08">
        <w:rPr>
          <w:b/>
          <w:bCs/>
        </w:rPr>
        <w:t>shape</w:t>
      </w:r>
      <w:r w:rsidRPr="00306F08">
        <w:t xml:space="preserve">, </w:t>
      </w:r>
      <w:proofErr w:type="gramStart"/>
      <w:r w:rsidRPr="00306F08">
        <w:rPr>
          <w:b/>
          <w:bCs/>
        </w:rPr>
        <w:t>info(</w:t>
      </w:r>
      <w:proofErr w:type="gramEnd"/>
      <w:r w:rsidRPr="00306F08">
        <w:rPr>
          <w:b/>
          <w:bCs/>
        </w:rPr>
        <w:t>)</w:t>
      </w:r>
      <w:r w:rsidRPr="00306F08">
        <w:t xml:space="preserve">, </w:t>
      </w:r>
      <w:proofErr w:type="gramStart"/>
      <w:r w:rsidRPr="00306F08">
        <w:rPr>
          <w:b/>
          <w:bCs/>
        </w:rPr>
        <w:t>describe(</w:t>
      </w:r>
      <w:proofErr w:type="gramEnd"/>
      <w:r w:rsidRPr="00306F08">
        <w:rPr>
          <w:b/>
          <w:bCs/>
        </w:rPr>
        <w:t>)</w:t>
      </w:r>
      <w:r w:rsidRPr="00306F08">
        <w:t xml:space="preserve">, </w:t>
      </w:r>
      <w:proofErr w:type="spellStart"/>
      <w:r w:rsidRPr="00306F08">
        <w:rPr>
          <w:b/>
          <w:bCs/>
        </w:rPr>
        <w:t>value_</w:t>
      </w:r>
      <w:proofErr w:type="gramStart"/>
      <w:r w:rsidRPr="00306F08">
        <w:rPr>
          <w:b/>
          <w:bCs/>
        </w:rPr>
        <w:t>counts</w:t>
      </w:r>
      <w:proofErr w:type="spellEnd"/>
      <w:r w:rsidRPr="00306F08">
        <w:rPr>
          <w:b/>
          <w:bCs/>
        </w:rPr>
        <w:t>(</w:t>
      </w:r>
      <w:proofErr w:type="gramEnd"/>
      <w:r w:rsidRPr="00306F08">
        <w:rPr>
          <w:b/>
          <w:bCs/>
        </w:rPr>
        <w:t>)</w:t>
      </w:r>
      <w:r w:rsidRPr="00306F08">
        <w:t>, and missing-value counts to assess data</w:t>
      </w:r>
      <w:r>
        <w:t xml:space="preserve"> </w:t>
      </w:r>
      <w:r w:rsidRPr="00306F08">
        <w:t>structure, types, summary statistics, and completeness. Missing values are expected in fields such as age</w:t>
      </w:r>
      <w:r>
        <w:t xml:space="preserve"> </w:t>
      </w:r>
      <w:r w:rsidRPr="00306F08">
        <w:t>and deck in common versions of the dataset. Missing values should be handled according to the analysis</w:t>
      </w:r>
      <w:r>
        <w:t xml:space="preserve"> </w:t>
      </w:r>
      <w:r w:rsidRPr="00306F08">
        <w:t>goal rather than removed automatically.</w:t>
      </w:r>
    </w:p>
    <w:p w14:paraId="69033C96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2. Univariate analysis</w:t>
      </w:r>
    </w:p>
    <w:p w14:paraId="5C0379E9" w14:textId="3D9A0372" w:rsidR="00306F08" w:rsidRPr="00306F08" w:rsidRDefault="00306F08" w:rsidP="00306F08">
      <w:pPr>
        <w:spacing w:after="0"/>
        <w:jc w:val="both"/>
      </w:pPr>
      <w:r w:rsidRPr="00306F08">
        <w:t>Histograms examine the age distribution, count plots compare passenger counts by class, and boxplots</w:t>
      </w:r>
      <w:r>
        <w:t xml:space="preserve"> </w:t>
      </w:r>
      <w:r w:rsidRPr="00306F08">
        <w:t>highlight fare dispersion and potential outliers. Fare is typically right-skewed, so the median and interquartile</w:t>
      </w:r>
      <w:r>
        <w:t xml:space="preserve"> </w:t>
      </w:r>
      <w:r w:rsidRPr="00306F08">
        <w:t>range are useful alongside the mean.</w:t>
      </w:r>
    </w:p>
    <w:p w14:paraId="0C68BDFC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3. Bivariate analysis</w:t>
      </w:r>
    </w:p>
    <w:p w14:paraId="7FA71B12" w14:textId="066F46A7" w:rsidR="00306F08" w:rsidRPr="00306F08" w:rsidRDefault="00306F08" w:rsidP="00306F08">
      <w:pPr>
        <w:spacing w:after="0"/>
        <w:jc w:val="both"/>
      </w:pPr>
      <w:r w:rsidRPr="00306F08">
        <w:t>Bar charts compare survival rates by sex and passenger class. In common Titanic dataset versions, women</w:t>
      </w:r>
      <w:r>
        <w:t xml:space="preserve"> </w:t>
      </w:r>
      <w:r w:rsidRPr="00306F08">
        <w:t>have a higher survival rate than men, and first-class passengers tend to have higher survival rates than</w:t>
      </w:r>
      <w:r>
        <w:t xml:space="preserve"> </w:t>
      </w:r>
      <w:r w:rsidRPr="00306F08">
        <w:t>third-class passengers. Scatterplots of age versus fare help reveal clusters and unusual values. These are</w:t>
      </w:r>
      <w:r>
        <w:t xml:space="preserve"> </w:t>
      </w:r>
      <w:r w:rsidRPr="00306F08">
        <w:t>associations, not proof of causation.</w:t>
      </w:r>
    </w:p>
    <w:p w14:paraId="48C66B30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4. Multivariate analysis</w:t>
      </w:r>
    </w:p>
    <w:p w14:paraId="0AD8D2E6" w14:textId="1F388341" w:rsidR="00306F08" w:rsidRPr="00306F08" w:rsidRDefault="00306F08" w:rsidP="00306F08">
      <w:pPr>
        <w:spacing w:after="0"/>
        <w:jc w:val="both"/>
      </w:pPr>
      <w:r w:rsidRPr="00306F08">
        <w:t xml:space="preserve">A correlation heatmap summarizes linear associations among numeric columns. A </w:t>
      </w:r>
      <w:proofErr w:type="spellStart"/>
      <w:r w:rsidRPr="00306F08">
        <w:t>pairplot</w:t>
      </w:r>
      <w:proofErr w:type="spellEnd"/>
      <w:r w:rsidRPr="00306F08">
        <w:t xml:space="preserve"> shows</w:t>
      </w:r>
      <w:r>
        <w:t xml:space="preserve"> </w:t>
      </w:r>
      <w:r w:rsidRPr="00306F08">
        <w:t>distributions and pairwise relationships for a selected subset of numeric variables. Correlation should be</w:t>
      </w:r>
      <w:r>
        <w:t xml:space="preserve"> </w:t>
      </w:r>
      <w:r w:rsidRPr="00306F08">
        <w:t>interpreted carefully for ordinal fields such as passenger class, and neither visualization alone establishes</w:t>
      </w:r>
      <w:r>
        <w:t xml:space="preserve"> </w:t>
      </w:r>
      <w:r w:rsidRPr="00306F08">
        <w:t>causality.</w:t>
      </w:r>
    </w:p>
    <w:p w14:paraId="3B1F7196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5. Outliers and skewness</w:t>
      </w:r>
    </w:p>
    <w:p w14:paraId="4F1A5B6E" w14:textId="79312EB3" w:rsidR="00306F08" w:rsidRPr="00306F08" w:rsidRDefault="00306F08" w:rsidP="00306F08">
      <w:pPr>
        <w:spacing w:after="0"/>
        <w:jc w:val="both"/>
      </w:pPr>
      <w:r w:rsidRPr="00306F08">
        <w:t>The notebook uses the interquartile-range (IQR) rule to flag potential outliers in age and fare. Outliers should</w:t>
      </w:r>
      <w:r>
        <w:t xml:space="preserve"> </w:t>
      </w:r>
      <w:r w:rsidRPr="00306F08">
        <w:t>be investigated in context rather than removed automatically. For a highly skewed fare distribution, a log</w:t>
      </w:r>
      <w:r>
        <w:t xml:space="preserve"> </w:t>
      </w:r>
      <w:r w:rsidRPr="00306F08">
        <w:t>transformation such as log1p can make plots easier to read.</w:t>
      </w:r>
    </w:p>
    <w:p w14:paraId="41325F41" w14:textId="77777777" w:rsidR="00306F08" w:rsidRPr="00306F08" w:rsidRDefault="00306F08" w:rsidP="00306F08">
      <w:pPr>
        <w:spacing w:after="0"/>
        <w:rPr>
          <w:b/>
          <w:bCs/>
        </w:rPr>
      </w:pPr>
      <w:r w:rsidRPr="00306F08">
        <w:rPr>
          <w:b/>
          <w:bCs/>
        </w:rPr>
        <w:t>Key findings</w:t>
      </w:r>
    </w:p>
    <w:p w14:paraId="447D27B7" w14:textId="77777777" w:rsidR="00306F08" w:rsidRPr="00306F08" w:rsidRDefault="00306F08" w:rsidP="00306F08">
      <w:pPr>
        <w:spacing w:after="0"/>
      </w:pPr>
      <w:r w:rsidRPr="00306F08">
        <w:t>• Survival differs across passenger groups, particularly by sex and passenger class.</w:t>
      </w:r>
    </w:p>
    <w:p w14:paraId="10696EED" w14:textId="77777777" w:rsidR="00306F08" w:rsidRPr="00306F08" w:rsidRDefault="00306F08" w:rsidP="00306F08">
      <w:pPr>
        <w:spacing w:after="0"/>
      </w:pPr>
      <w:r w:rsidRPr="00306F08">
        <w:t>• Age has missing observations, which can reduce the sample size for age-related analysis.</w:t>
      </w:r>
    </w:p>
    <w:p w14:paraId="37D12C9A" w14:textId="77777777" w:rsidR="00306F08" w:rsidRPr="00306F08" w:rsidRDefault="00306F08" w:rsidP="00306F08">
      <w:pPr>
        <w:spacing w:after="0"/>
      </w:pPr>
      <w:r w:rsidRPr="00306F08">
        <w:t>• Fare is right-skewed and contains high-value observations that should be checked.</w:t>
      </w:r>
    </w:p>
    <w:p w14:paraId="5DD07BB6" w14:textId="420CCBF8" w:rsidR="00306F08" w:rsidRPr="00306F08" w:rsidRDefault="00306F08" w:rsidP="00306F08">
      <w:pPr>
        <w:spacing w:after="0"/>
      </w:pPr>
      <w:r w:rsidRPr="00306F08">
        <w:t xml:space="preserve">• Heatmaps and </w:t>
      </w:r>
      <w:proofErr w:type="spellStart"/>
      <w:r w:rsidRPr="00306F08">
        <w:t>pairplots</w:t>
      </w:r>
      <w:proofErr w:type="spellEnd"/>
      <w:r w:rsidRPr="00306F08">
        <w:t xml:space="preserve"> complement one another: one summarizes correlations, while the other shows</w:t>
      </w:r>
      <w:r>
        <w:t xml:space="preserve"> </w:t>
      </w:r>
      <w:r w:rsidRPr="00306F08">
        <w:t>distributions and pairwise patterns.</w:t>
      </w:r>
    </w:p>
    <w:p w14:paraId="2226E4D6" w14:textId="77777777" w:rsidR="00306F08" w:rsidRPr="00306F08" w:rsidRDefault="00306F08" w:rsidP="00306F08">
      <w:pPr>
        <w:spacing w:after="0"/>
      </w:pPr>
      <w:r w:rsidRPr="00306F08">
        <w:t>• EDA is descriptive. Follow-up analysis is needed before making causal claims.</w:t>
      </w:r>
    </w:p>
    <w:p w14:paraId="7359721F" w14:textId="25D9B8E7" w:rsidR="002F2CA3" w:rsidRDefault="002F2CA3" w:rsidP="00306F08">
      <w:pPr>
        <w:spacing w:after="0"/>
      </w:pPr>
    </w:p>
    <w:sectPr w:rsidR="002F2C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08"/>
    <w:rsid w:val="00213D14"/>
    <w:rsid w:val="002F2CA3"/>
    <w:rsid w:val="00306F08"/>
    <w:rsid w:val="00576768"/>
    <w:rsid w:val="00A96566"/>
    <w:rsid w:val="00EB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1EFE"/>
  <w15:chartTrackingRefBased/>
  <w15:docId w15:val="{91C51735-1EDE-4741-90F5-20BED093F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F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F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F0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F0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F0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F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F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06F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06F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0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F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F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F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F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taneja</dc:creator>
  <cp:keywords/>
  <dc:description/>
  <cp:lastModifiedBy>Ankita taneja</cp:lastModifiedBy>
  <cp:revision>1</cp:revision>
  <dcterms:created xsi:type="dcterms:W3CDTF">2026-10-14T17:37:00Z</dcterms:created>
  <dcterms:modified xsi:type="dcterms:W3CDTF">2026-10-14T17:41:00Z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a38fe8bb-39cc-41a3-b630-d2351c25c48b</vt:lpwstr>
  </property>
</Properties>
</file>