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88E22D8">
      <w:pPr>
        <w:pStyle w:val="style0"/>
        <w:rPr/>
      </w:pPr>
    </w:p>
    <w:p w14:paraId="BF42D3CF">
      <w:pPr>
        <w:pStyle w:val="style0"/>
        <w:rPr/>
      </w:pPr>
    </w:p>
    <w:p w14:paraId="F7A693CF">
      <w:pPr>
        <w:pStyle w:val="style0"/>
        <w:rPr/>
      </w:pPr>
    </w:p>
    <w:p w14:paraId="5E25E37F">
      <w:pPr>
        <w:pStyle w:val="style0"/>
        <w:jc w:val="center"/>
        <w:rPr/>
      </w:pPr>
      <w:r>
        <w:rPr>
          <w:b/>
          <w:color w:val="167d8d"/>
          <w:sz w:val="24"/>
        </w:rPr>
        <w:t>PROJECT SYNOPSIS</w:t>
      </w:r>
    </w:p>
    <w:p w14:paraId="D8D0E83C">
      <w:pPr>
        <w:pStyle w:val="style0"/>
        <w:jc w:val="center"/>
        <w:rPr/>
      </w:pPr>
      <w:r>
        <w:rPr>
          <w:b/>
          <w:color w:val="142b4a"/>
          <w:sz w:val="56"/>
        </w:rPr>
        <w:t>LinkedIn Job Trend</w:t>
      </w:r>
      <w:r>
        <w:rPr>
          <w:b/>
          <w:color w:val="142b4a"/>
          <w:sz w:val="56"/>
        </w:rPr>
        <w:br/>
      </w:r>
      <w:r>
        <w:rPr>
          <w:b/>
          <w:color w:val="142b4a"/>
          <w:sz w:val="56"/>
        </w:rPr>
        <w:t>Analysis</w:t>
      </w:r>
    </w:p>
    <w:p w14:paraId="49857535">
      <w:pPr>
        <w:pStyle w:val="style0"/>
        <w:jc w:val="center"/>
        <w:rPr/>
      </w:pPr>
      <w:r>
        <w:rPr>
          <w:color w:val="167d8d"/>
          <w:sz w:val="24"/>
        </w:rPr>
        <w:t>Analyzing Job-Market Trends, In-Demand Skills, and Hiring Locations Using Python</w:t>
      </w:r>
    </w:p>
    <w:p w14:paraId="BB25F27D">
      <w:pPr>
        <w:pStyle w:val="style0"/>
        <w:rPr/>
      </w:pPr>
    </w:p>
    <w:tbl>
      <w:tblPr>
        <w:tblStyle w:val="style154"/>
        <w:tblW w:w="0" w:type="auto"/>
        <w:jc w:val="center"/>
        <w:tblLook w:val="04A0" w:firstRow="1" w:lastRow="0" w:firstColumn="1" w:lastColumn="0" w:noHBand="0" w:noVBand="1"/>
      </w:tblPr>
      <w:tblGrid>
        <w:gridCol w:w="2160"/>
        <w:gridCol w:w="6912"/>
      </w:tblGrid>
      <w:tr w14:paraId="7353B4C0">
        <w:trPr>
          <w:jc w:val="center"/>
        </w:trPr>
        <w:tc>
          <w:tcPr>
            <w:tcW w:w="2160" w:type="dxa"/>
            <w:tcBorders/>
            <w:shd w:val="nil" w:color="auto" w:fill="eaf1f5"/>
            <w:vAlign w:val="center"/>
          </w:tcPr>
          <w:p w14:paraId="74BD9823">
            <w:pPr>
              <w:pStyle w:val="style0"/>
              <w:spacing w:after="40"/>
              <w:rPr/>
            </w:pPr>
            <w:r>
              <w:rPr>
                <w:b/>
                <w:color w:val="142b4a"/>
                <w:sz w:val="18"/>
              </w:rPr>
              <w:t>Prepared by</w:t>
            </w:r>
          </w:p>
        </w:tc>
        <w:tc>
          <w:tcPr>
            <w:tcW w:w="6912" w:type="dxa"/>
            <w:tcBorders/>
            <w:vAlign w:val="center"/>
          </w:tcPr>
          <w:p w14:paraId="286AB7EE">
            <w:pPr>
              <w:pStyle w:val="style0"/>
              <w:spacing w:after="40"/>
              <w:rPr/>
            </w:pPr>
            <w:r>
              <w:rPr>
                <w:b w:val="false"/>
                <w:sz w:val="18"/>
              </w:rPr>
              <w:t>Ankita Taneja</w:t>
            </w:r>
          </w:p>
        </w:tc>
      </w:tr>
      <w:tr w14:paraId="3ADE6EBF">
        <w:tblPrEx/>
        <w:trPr>
          <w:jc w:val="center"/>
        </w:trPr>
        <w:tc>
          <w:tcPr>
            <w:tcW w:w="2160" w:type="dxa"/>
            <w:tcBorders/>
            <w:shd w:val="nil" w:color="auto" w:fill="eaf1f5"/>
            <w:vAlign w:val="center"/>
          </w:tcPr>
          <w:p w14:paraId="BBD191AC">
            <w:pPr>
              <w:pStyle w:val="style0"/>
              <w:spacing w:after="40"/>
              <w:rPr/>
            </w:pPr>
            <w:r>
              <w:rPr>
                <w:b/>
                <w:color w:val="142b4a"/>
                <w:sz w:val="18"/>
              </w:rPr>
              <w:t>Project domain</w:t>
            </w:r>
          </w:p>
        </w:tc>
        <w:tc>
          <w:tcPr>
            <w:tcW w:w="6912" w:type="dxa"/>
            <w:tcBorders/>
            <w:vAlign w:val="center"/>
          </w:tcPr>
          <w:p w14:paraId="E67D2B1E">
            <w:pPr>
              <w:pStyle w:val="style0"/>
              <w:spacing w:after="40"/>
              <w:rPr/>
            </w:pPr>
            <w:r>
              <w:rPr>
                <w:b w:val="false"/>
                <w:sz w:val="18"/>
              </w:rPr>
              <w:t>Data Analytics / Exploratory Data Analysis</w:t>
            </w:r>
          </w:p>
        </w:tc>
      </w:tr>
      <w:tr w14:paraId="A92DBCA8">
        <w:tblPrEx/>
        <w:trPr>
          <w:jc w:val="center"/>
        </w:trPr>
        <w:tc>
          <w:tcPr>
            <w:tcW w:w="2160" w:type="dxa"/>
            <w:tcBorders/>
            <w:shd w:val="nil" w:color="auto" w:fill="eaf1f5"/>
            <w:vAlign w:val="center"/>
          </w:tcPr>
          <w:p w14:paraId="0816FF1F">
            <w:pPr>
              <w:pStyle w:val="style0"/>
              <w:spacing w:after="40"/>
              <w:rPr/>
            </w:pPr>
            <w:r>
              <w:rPr>
                <w:b/>
                <w:color w:val="142b4a"/>
                <w:sz w:val="18"/>
              </w:rPr>
              <w:t>Primary tools</w:t>
            </w:r>
          </w:p>
        </w:tc>
        <w:tc>
          <w:tcPr>
            <w:tcW w:w="6912" w:type="dxa"/>
            <w:tcBorders/>
            <w:vAlign w:val="center"/>
          </w:tcPr>
          <w:p w14:paraId="B7EA1604">
            <w:pPr>
              <w:pStyle w:val="style0"/>
              <w:spacing w:after="40"/>
              <w:rPr/>
            </w:pPr>
            <w:r>
              <w:rPr>
                <w:b w:val="false"/>
                <w:sz w:val="18"/>
              </w:rPr>
              <w:t>Python, Pandas, Matplotlib, Seaborn, Excel, Jupyter Notebook</w:t>
            </w:r>
          </w:p>
        </w:tc>
      </w:tr>
      <w:tr w14:paraId="3C0651FB">
        <w:tblPrEx/>
        <w:trPr>
          <w:jc w:val="center"/>
        </w:trPr>
        <w:tc>
          <w:tcPr>
            <w:tcW w:w="2160" w:type="dxa"/>
            <w:tcBorders/>
            <w:shd w:val="nil" w:color="auto" w:fill="eaf1f5"/>
            <w:vAlign w:val="center"/>
          </w:tcPr>
          <w:p w14:paraId="80068F3E">
            <w:pPr>
              <w:pStyle w:val="style0"/>
              <w:spacing w:after="40"/>
              <w:rPr/>
            </w:pPr>
            <w:r>
              <w:rPr>
                <w:b/>
                <w:color w:val="142b4a"/>
                <w:sz w:val="18"/>
              </w:rPr>
              <w:t>Repository</w:t>
            </w:r>
          </w:p>
        </w:tc>
        <w:tc>
          <w:tcPr>
            <w:tcW w:w="6912" w:type="dxa"/>
            <w:tcBorders/>
            <w:vAlign w:val="center"/>
          </w:tcPr>
          <w:p w14:paraId="E3450FB8">
            <w:pPr>
              <w:pStyle w:val="style0"/>
              <w:spacing w:after="40"/>
              <w:rPr/>
            </w:pPr>
            <w:r>
              <w:rPr>
                <w:b w:val="false"/>
                <w:sz w:val="18"/>
              </w:rPr>
              <w:t>https://github.com/Ankitatan/LinkedIn-Job-Trend-Analysis</w:t>
            </w:r>
          </w:p>
        </w:tc>
      </w:tr>
      <w:tr w14:paraId="1F674B9A">
        <w:tblPrEx/>
        <w:trPr>
          <w:jc w:val="center"/>
        </w:trPr>
        <w:tc>
          <w:tcPr>
            <w:tcW w:w="2160" w:type="dxa"/>
            <w:tcBorders/>
            <w:shd w:val="nil" w:color="auto" w:fill="eaf1f5"/>
            <w:vAlign w:val="center"/>
          </w:tcPr>
          <w:p w14:paraId="84174966">
            <w:pPr>
              <w:pStyle w:val="style0"/>
              <w:spacing w:after="40"/>
              <w:rPr/>
            </w:pPr>
            <w:r>
              <w:rPr>
                <w:b/>
                <w:color w:val="142b4a"/>
                <w:sz w:val="18"/>
              </w:rPr>
              <w:t>Project status</w:t>
            </w:r>
          </w:p>
        </w:tc>
        <w:tc>
          <w:tcPr>
            <w:tcW w:w="6912" w:type="dxa"/>
            <w:tcBorders/>
            <w:vAlign w:val="center"/>
          </w:tcPr>
          <w:p w14:paraId="3051F6D0">
            <w:pPr>
              <w:pStyle w:val="style0"/>
              <w:spacing w:after="40"/>
              <w:rPr/>
            </w:pPr>
            <w:r>
              <w:rPr>
                <w:b w:val="false"/>
                <w:sz w:val="18"/>
              </w:rPr>
              <w:t>In development; findings will be added after analysis</w:t>
            </w:r>
          </w:p>
        </w:tc>
      </w:tr>
    </w:tbl>
    <w:p w14:paraId="933CAB66">
      <w:pPr>
        <w:pStyle w:val="style0"/>
        <w:rPr/>
      </w:pPr>
    </w:p>
    <w:p w14:paraId="08B0733E">
      <w:pPr>
        <w:pStyle w:val="style0"/>
        <w:jc w:val="center"/>
        <w:rPr/>
      </w:pPr>
    </w:p>
    <w:p w14:paraId="E0375A66">
      <w:pPr>
        <w:pStyle w:val="style0"/>
        <w:rPr/>
      </w:pPr>
      <w:r>
        <w:br w:type="page"/>
      </w:r>
    </w:p>
    <w:p w14:paraId="B28C3FE3">
      <w:pPr>
        <w:pStyle w:val="style1"/>
        <w:rPr/>
      </w:pPr>
      <w:r>
        <w:t>1. Introduction</w:t>
      </w:r>
    </w:p>
    <w:p w14:paraId="83E0DD9C">
      <w:pPr>
        <w:pStyle w:val="style0"/>
        <w:rPr/>
      </w:pPr>
      <w:r>
        <w:t>The job market for data analytics and business intelligence roles changes as employers adopt new tools, technologies, and ways of working. Job advertisements provide a useful source of information about the skills, locations, role types, and experience levels employers mention when recruiting. However, this information is often spread across many individual postings and can be difficult for job seekers to compare systematically.</w:t>
      </w:r>
    </w:p>
    <w:p w14:paraId="B9D3ACBC">
      <w:pPr>
        <w:pStyle w:val="style0"/>
        <w:rPr/>
      </w:pPr>
      <w:r>
        <w:t>The LinkedIn Job Trend Analysis project proposes to use Python-based data analysis to organize job-posting information and identify patterns in the selected dataset. The focus is on data analytics and related roles, with comparisons across job titles and hiring locations. The project will use a documented dataset obtained from a public dataset or another authorized source; it will not assume that all fields are available in every source.</w:t>
      </w:r>
    </w:p>
    <w:p w14:paraId="5B012B0C">
      <w:pPr>
        <w:pStyle w:val="style1"/>
        <w:rPr/>
      </w:pPr>
      <w:r>
        <w:t>2. Problem Statement</w:t>
      </w:r>
    </w:p>
    <w:p w14:paraId="6B0F4073">
      <w:pPr>
        <w:pStyle w:val="style0"/>
        <w:rPr/>
      </w:pPr>
      <w:r>
        <w:t>Job seekers may find it difficult to determine which technical skills are frequently requested, which locations contain more postings in a dataset, and how requirements differ between Data Analyst, Business Analyst, and BI Analyst positions. Without structured analysis, decisions about learning priorities and target roles may rely on scattered or anecdotal information. This project addresses the problem by converting job-posting records into summarized, comparable insights while clearly stating the limits of the dataset.</w:t>
      </w:r>
    </w:p>
    <w:p w14:paraId="06961C41">
      <w:pPr>
        <w:pStyle w:val="style1"/>
        <w:rPr/>
      </w:pPr>
      <w:r>
        <w:t>3. Aim and Objectives</w:t>
      </w:r>
    </w:p>
    <w:p w14:paraId="36E6D5CA">
      <w:pPr>
        <w:pStyle w:val="style0"/>
        <w:rPr/>
      </w:pPr>
      <w:r>
        <w:t>Aim: To analyze job-posting data and identify patterns in skill demand, role requirements, experience levels, and hiring locations.</w:t>
      </w:r>
    </w:p>
    <w:p w14:paraId="57EFF8B1">
      <w:pPr>
        <w:pStyle w:val="style48"/>
        <w:spacing w:after="40"/>
        <w:rPr/>
      </w:pPr>
      <w:r>
        <w:t>Identify the most frequently mentioned skills in the selected postings.</w:t>
      </w:r>
    </w:p>
    <w:p w14:paraId="E90EFE9E">
      <w:pPr>
        <w:pStyle w:val="style48"/>
        <w:spacing w:after="40"/>
        <w:rPr/>
      </w:pPr>
      <w:r>
        <w:t>Examine the distribution of postings across cities or locations represented in the dataset.</w:t>
      </w:r>
    </w:p>
    <w:p w14:paraId="FE05878F">
      <w:pPr>
        <w:pStyle w:val="style48"/>
        <w:spacing w:after="40"/>
        <w:rPr/>
      </w:pPr>
      <w:r>
        <w:t>Compare skill requirements across selected analytics job titles.</w:t>
      </w:r>
    </w:p>
    <w:p w14:paraId="0DFE5170">
      <w:pPr>
        <w:pStyle w:val="style48"/>
        <w:spacing w:after="40"/>
        <w:rPr/>
      </w:pPr>
      <w:r>
        <w:t>Explore experience-level and employment-type patterns where those fields are available.</w:t>
      </w:r>
    </w:p>
    <w:p w14:paraId="2541CB09">
      <w:pPr>
        <w:pStyle w:val="style48"/>
        <w:spacing w:after="40"/>
        <w:rPr/>
      </w:pPr>
      <w:r>
        <w:t>Identify commonly co-occurring skills and useful skill combinations.</w:t>
      </w:r>
    </w:p>
    <w:p w14:paraId="946A1BD4">
      <w:pPr>
        <w:pStyle w:val="style48"/>
        <w:spacing w:after="40"/>
        <w:rPr/>
      </w:pPr>
      <w:r>
        <w:t>Develop evidence-based recommendations for aspiring data analytics professionals.</w:t>
      </w:r>
    </w:p>
    <w:p w14:paraId="F0DCC719">
      <w:pPr>
        <w:pStyle w:val="style1"/>
        <w:rPr/>
      </w:pPr>
      <w:r>
        <w:t>4. Research Questions</w:t>
      </w:r>
    </w:p>
    <w:p w14:paraId="D968147C">
      <w:pPr>
        <w:pStyle w:val="style48"/>
        <w:spacing w:after="40"/>
        <w:rPr/>
      </w:pPr>
      <w:r>
        <w:t>Which skills appear most frequently in the analyzed job postings?</w:t>
      </w:r>
    </w:p>
    <w:p w14:paraId="DE8D7543">
      <w:pPr>
        <w:pStyle w:val="style48"/>
        <w:spacing w:after="40"/>
        <w:rPr/>
      </w:pPr>
      <w:r>
        <w:t>Which cities or locations have the largest number of postings in the dataset?</w:t>
      </w:r>
    </w:p>
    <w:p w14:paraId="23BB967C">
      <w:pPr>
        <w:pStyle w:val="style48"/>
        <w:spacing w:after="40"/>
        <w:rPr/>
      </w:pPr>
      <w:r>
        <w:t>How do skill requirements differ across Data Analyst, Business Analyst, and BI Analyst roles?</w:t>
      </w:r>
    </w:p>
    <w:p w14:paraId="47BEDCE3">
      <w:pPr>
        <w:pStyle w:val="style48"/>
        <w:spacing w:after="40"/>
        <w:rPr/>
      </w:pPr>
      <w:r>
        <w:t>Which combinations of technical skills frequently appear together?</w:t>
      </w:r>
    </w:p>
    <w:p w14:paraId="B38DBB08">
      <w:pPr>
        <w:pStyle w:val="style48"/>
        <w:spacing w:after="40"/>
        <w:rPr/>
      </w:pPr>
      <w:r>
        <w:t>How do experience requirements vary by job title?</w:t>
      </w:r>
    </w:p>
    <w:p w14:paraId="6AFED903">
      <w:pPr>
        <w:pStyle w:val="style48"/>
        <w:spacing w:after="40"/>
        <w:rPr/>
      </w:pPr>
      <w:r>
        <w:t>What practical learning priorities can be suggested from the observed patterns?</w:t>
      </w:r>
    </w:p>
    <w:p w14:paraId="B8FD8369">
      <w:pPr>
        <w:pStyle w:val="style1"/>
        <w:rPr/>
      </w:pPr>
      <w:r>
        <w:t>5. Scope of the Project</w:t>
      </w:r>
    </w:p>
    <w:p w14:paraId="972CC70E">
      <w:pPr>
        <w:pStyle w:val="style0"/>
        <w:rPr/>
      </w:pPr>
      <w:r>
        <w:t>The project will focus on job postings relevant to data analytics and related business intelligence roles. The scope will be determined by the selected dataset's actual coverage, fields, dates, and geography. Potential fields include job title, company, location, job description, employment type, experience level, posting date, and required skills. Only fields present and suitable in the chosen source will be analyzed. The project is an exploratory analysis of the selected records, not a census of all LinkedIn vacancies or the entire employment market.</w:t>
      </w:r>
    </w:p>
    <w:p w14:paraId="DE35695E">
      <w:pPr>
        <w:pStyle w:val="style1"/>
        <w:rPr/>
      </w:pPr>
      <w:r>
        <w:t>6. Data Source and Collection</w:t>
      </w:r>
    </w:p>
    <w:p w14:paraId="08BFE7C9">
      <w:pPr>
        <w:pStyle w:val="style0"/>
        <w:rPr/>
      </w:pPr>
      <w:r>
        <w:t>The planned source is a publicly available job-posting dataset, such as the LinkedIn Job Postings dataset listed on Kaggle, or another source for which access and use are authorized. Before analysis, the dataset's creator, license, terms, date range, geographic coverage, and field definitions will be reviewed and documented. If web-page parsing is used, it will be limited to permitted sources and methods; the project will not bypass access controls or violate platform terms. Dataset size and coverage will be recorded after inspection.</w:t>
      </w:r>
    </w:p>
    <w:p w14:paraId="0F252CE5">
      <w:pPr>
        <w:pStyle w:val="style1"/>
        <w:rPr/>
      </w:pPr>
      <w:r>
        <w:t>7. Methodology</w:t>
      </w:r>
    </w:p>
    <w:p w14:paraId="10E8A583">
      <w:pPr>
        <w:pStyle w:val="style0"/>
        <w:spacing w:after="100"/>
        <w:rPr/>
      </w:pPr>
      <w:r>
        <w:rPr>
          <w:b/>
          <w:color w:val="142b4a"/>
        </w:rPr>
        <w:t xml:space="preserve">Step 1 — Data inspection and collection. </w:t>
      </w:r>
      <w:r>
        <w:t>Obtain the dataset from the selected authorized source. Review its schema, number of records, date coverage, geographic coverage, and missing fields.</w:t>
      </w:r>
    </w:p>
    <w:p w14:paraId="CF7EF571">
      <w:pPr>
        <w:pStyle w:val="style0"/>
        <w:spacing w:after="100"/>
        <w:rPr/>
      </w:pPr>
      <w:r>
        <w:rPr>
          <w:b/>
          <w:color w:val="142b4a"/>
        </w:rPr>
        <w:t xml:space="preserve">Step 2 — Data cleaning and preparation. </w:t>
      </w:r>
      <w:r>
        <w:t>Check for duplicate records, assess missing values, standardize job-title and location text, normalize skill names, parse dates where available, and convert columns to appropriate data types. Document cleaning decisions so the analysis can be reproduced.</w:t>
      </w:r>
    </w:p>
    <w:p w14:paraId="AAE7F4DC">
      <w:pPr>
        <w:pStyle w:val="style0"/>
        <w:spacing w:after="100"/>
        <w:rPr/>
      </w:pPr>
      <w:r>
        <w:rPr>
          <w:b/>
          <w:color w:val="142b4a"/>
        </w:rPr>
        <w:t xml:space="preserve">Step 3 — Exploratory data analysis. </w:t>
      </w:r>
      <w:r>
        <w:t>Calculate posting counts and distributions by role, location, experience level, and employment type where supported. Examine the most common skills and compare patterns across job titles.</w:t>
      </w:r>
    </w:p>
    <w:p w14:paraId="684F26F3">
      <w:pPr>
        <w:pStyle w:val="style0"/>
        <w:spacing w:after="100"/>
        <w:rPr/>
      </w:pPr>
      <w:r>
        <w:rPr>
          <w:b/>
          <w:color w:val="142b4a"/>
        </w:rPr>
        <w:t xml:space="preserve">Step 4 — Skill extraction and categorization. </w:t>
      </w:r>
      <w:r>
        <w:t>Use an existing skills field when available or extract skill keywords from job descriptions. Standardize spelling and group skills into categories such as programming, databases, visualization, data analysis, statistics, and cloud/data platforms. The final taxonomy will be adapted to the actual dataset.</w:t>
      </w:r>
    </w:p>
    <w:p w14:paraId="EDC2BEBD">
      <w:pPr>
        <w:pStyle w:val="style0"/>
        <w:spacing w:after="100"/>
        <w:rPr/>
      </w:pPr>
      <w:r>
        <w:rPr>
          <w:b/>
          <w:color w:val="142b4a"/>
        </w:rPr>
        <w:t xml:space="preserve">Step 5 — Visualization and reporting. </w:t>
      </w:r>
      <w:r>
        <w:t>Present findings using clear charts, tables, and an Excel summary. Include counts and denominators where appropriate, and distinguish raw mention frequency from the number of unique postings containing a skill.</w:t>
      </w:r>
    </w:p>
    <w:p w14:paraId="1D2296A4">
      <w:pPr>
        <w:pStyle w:val="style0"/>
        <w:spacing w:after="100"/>
        <w:rPr/>
      </w:pPr>
      <w:r>
        <w:rPr>
          <w:b/>
          <w:color w:val="142b4a"/>
        </w:rPr>
        <w:t xml:space="preserve">Step 6 — Interpretation and recommendations. </w:t>
      </w:r>
      <w:r>
        <w:t>Translate observed patterns into practical suggestions for skill development and role exploration. Recommendations will be qualified by the dataset's limitations.</w:t>
      </w:r>
    </w:p>
    <w:p w14:paraId="37DE01DD">
      <w:pPr>
        <w:pStyle w:val="style1"/>
        <w:rPr/>
      </w:pPr>
      <w:r>
        <w:t>8. Tools and Technologies</w:t>
      </w:r>
    </w:p>
    <w:tbl>
      <w:tblPr>
        <w:tblStyle w:val="style154"/>
        <w:tblW w:w="0" w:type="auto"/>
        <w:jc w:val="center"/>
        <w:tblLook w:val="04A0" w:firstRow="1" w:lastRow="0" w:firstColumn="1" w:lastColumn="0" w:noHBand="0" w:noVBand="1"/>
      </w:tblPr>
      <w:tblGrid>
        <w:gridCol w:w="4968"/>
        <w:gridCol w:w="4968"/>
      </w:tblGrid>
      <w:tr w14:paraId="E9154A8E">
        <w:trPr>
          <w:jc w:val="center"/>
        </w:trPr>
        <w:tc>
          <w:tcPr>
            <w:tcW w:w="4968" w:type="dxa"/>
            <w:tcBorders/>
            <w:shd w:val="nil" w:color="auto" w:fill="142b4a"/>
            <w:vAlign w:val="center"/>
          </w:tcPr>
          <w:p w14:paraId="38714FD8">
            <w:pPr>
              <w:pStyle w:val="style0"/>
              <w:spacing w:after="40"/>
              <w:rPr/>
            </w:pPr>
            <w:r>
              <w:rPr>
                <w:b/>
                <w:color w:val="ffffff"/>
                <w:sz w:val="18"/>
              </w:rPr>
              <w:t>Tool</w:t>
            </w:r>
          </w:p>
        </w:tc>
        <w:tc>
          <w:tcPr>
            <w:tcW w:w="4968" w:type="dxa"/>
            <w:tcBorders/>
            <w:shd w:val="nil" w:color="auto" w:fill="142b4a"/>
            <w:vAlign w:val="center"/>
          </w:tcPr>
          <w:p w14:paraId="84518AE9">
            <w:pPr>
              <w:pStyle w:val="style0"/>
              <w:spacing w:after="40"/>
              <w:rPr/>
            </w:pPr>
            <w:r>
              <w:rPr>
                <w:b/>
                <w:color w:val="ffffff"/>
                <w:sz w:val="18"/>
              </w:rPr>
              <w:t>Purpose</w:t>
            </w:r>
          </w:p>
        </w:tc>
      </w:tr>
      <w:tr w14:paraId="16B71794">
        <w:tblPrEx/>
        <w:trPr>
          <w:jc w:val="center"/>
        </w:trPr>
        <w:tc>
          <w:tcPr>
            <w:tcW w:w="4968" w:type="dxa"/>
            <w:tcBorders/>
            <w:vAlign w:val="center"/>
          </w:tcPr>
          <w:p w14:paraId="CBAEDAF6">
            <w:pPr>
              <w:pStyle w:val="style0"/>
              <w:spacing w:after="40"/>
              <w:rPr/>
            </w:pPr>
            <w:r>
              <w:rPr>
                <w:b w:val="false"/>
                <w:sz w:val="18"/>
              </w:rPr>
              <w:t>Python</w:t>
            </w:r>
          </w:p>
        </w:tc>
        <w:tc>
          <w:tcPr>
            <w:tcW w:w="4968" w:type="dxa"/>
            <w:tcBorders/>
            <w:vAlign w:val="center"/>
          </w:tcPr>
          <w:p w14:paraId="1B2F3896">
            <w:pPr>
              <w:pStyle w:val="style0"/>
              <w:spacing w:after="40"/>
              <w:rPr/>
            </w:pPr>
            <w:r>
              <w:rPr>
                <w:b w:val="false"/>
                <w:sz w:val="18"/>
              </w:rPr>
              <w:t>Core programming language for data processing and analysis.</w:t>
            </w:r>
          </w:p>
        </w:tc>
      </w:tr>
      <w:tr w14:paraId="11AA052F">
        <w:tblPrEx/>
        <w:trPr>
          <w:jc w:val="center"/>
        </w:trPr>
        <w:tc>
          <w:tcPr>
            <w:tcW w:w="4968" w:type="dxa"/>
            <w:tcBorders/>
            <w:shd w:val="nil" w:color="auto" w:fill="eaf1f5"/>
            <w:vAlign w:val="center"/>
          </w:tcPr>
          <w:p w14:paraId="7B49428F">
            <w:pPr>
              <w:pStyle w:val="style0"/>
              <w:spacing w:after="40"/>
              <w:rPr/>
            </w:pPr>
            <w:r>
              <w:rPr>
                <w:b w:val="false"/>
                <w:sz w:val="18"/>
              </w:rPr>
              <w:t>Pandas / NumPy</w:t>
            </w:r>
          </w:p>
        </w:tc>
        <w:tc>
          <w:tcPr>
            <w:tcW w:w="4968" w:type="dxa"/>
            <w:tcBorders/>
            <w:shd w:val="nil" w:color="auto" w:fill="eaf1f5"/>
            <w:vAlign w:val="center"/>
          </w:tcPr>
          <w:p w14:paraId="39C8151A">
            <w:pPr>
              <w:pStyle w:val="style0"/>
              <w:spacing w:after="40"/>
              <w:rPr/>
            </w:pPr>
            <w:r>
              <w:rPr>
                <w:b w:val="false"/>
                <w:sz w:val="18"/>
              </w:rPr>
              <w:t>Data cleaning, transformation, aggregation, and numerical operations.</w:t>
            </w:r>
          </w:p>
        </w:tc>
      </w:tr>
      <w:tr w14:paraId="2E7E095F">
        <w:tblPrEx/>
        <w:trPr>
          <w:jc w:val="center"/>
        </w:trPr>
        <w:tc>
          <w:tcPr>
            <w:tcW w:w="4968" w:type="dxa"/>
            <w:tcBorders/>
            <w:vAlign w:val="center"/>
          </w:tcPr>
          <w:p w14:paraId="E4EC5823">
            <w:pPr>
              <w:pStyle w:val="style0"/>
              <w:spacing w:after="40"/>
              <w:rPr/>
            </w:pPr>
            <w:r>
              <w:rPr>
                <w:b w:val="false"/>
                <w:sz w:val="18"/>
              </w:rPr>
              <w:t>Matplotlib / Seaborn</w:t>
            </w:r>
          </w:p>
        </w:tc>
        <w:tc>
          <w:tcPr>
            <w:tcW w:w="4968" w:type="dxa"/>
            <w:tcBorders/>
            <w:vAlign w:val="center"/>
          </w:tcPr>
          <w:p w14:paraId="27EDF8F0">
            <w:pPr>
              <w:pStyle w:val="style0"/>
              <w:spacing w:after="40"/>
              <w:rPr/>
            </w:pPr>
            <w:r>
              <w:rPr>
                <w:b w:val="false"/>
                <w:sz w:val="18"/>
              </w:rPr>
              <w:t>Charts, comparisons, distributions, and heatmaps.</w:t>
            </w:r>
          </w:p>
        </w:tc>
      </w:tr>
      <w:tr w14:paraId="795E9F3F">
        <w:tblPrEx/>
        <w:trPr>
          <w:jc w:val="center"/>
        </w:trPr>
        <w:tc>
          <w:tcPr>
            <w:tcW w:w="4968" w:type="dxa"/>
            <w:tcBorders/>
            <w:shd w:val="nil" w:color="auto" w:fill="eaf1f5"/>
            <w:vAlign w:val="center"/>
          </w:tcPr>
          <w:p w14:paraId="37EDF2AD">
            <w:pPr>
              <w:pStyle w:val="style0"/>
              <w:spacing w:after="40"/>
              <w:rPr/>
            </w:pPr>
            <w:r>
              <w:rPr>
                <w:b w:val="false"/>
                <w:sz w:val="18"/>
              </w:rPr>
              <w:t>Jupyter Notebook</w:t>
            </w:r>
          </w:p>
        </w:tc>
        <w:tc>
          <w:tcPr>
            <w:tcW w:w="4968" w:type="dxa"/>
            <w:tcBorders/>
            <w:shd w:val="nil" w:color="auto" w:fill="eaf1f5"/>
            <w:vAlign w:val="center"/>
          </w:tcPr>
          <w:p w14:paraId="32EDAE9B">
            <w:pPr>
              <w:pStyle w:val="style0"/>
              <w:spacing w:after="40"/>
              <w:rPr/>
            </w:pPr>
            <w:r>
              <w:rPr>
                <w:b w:val="false"/>
                <w:sz w:val="18"/>
              </w:rPr>
              <w:t>Interactive, reproducible analysis and documentation.</w:t>
            </w:r>
          </w:p>
        </w:tc>
      </w:tr>
      <w:tr w14:paraId="B81FFF0D">
        <w:tblPrEx/>
        <w:trPr>
          <w:jc w:val="center"/>
        </w:trPr>
        <w:tc>
          <w:tcPr>
            <w:tcW w:w="4968" w:type="dxa"/>
            <w:tcBorders/>
            <w:vAlign w:val="center"/>
          </w:tcPr>
          <w:p w14:paraId="462185EF">
            <w:pPr>
              <w:pStyle w:val="style0"/>
              <w:spacing w:after="40"/>
              <w:rPr/>
            </w:pPr>
            <w:r>
              <w:rPr>
                <w:b w:val="false"/>
                <w:sz w:val="18"/>
              </w:rPr>
              <w:t>Excel / openpyxl</w:t>
            </w:r>
          </w:p>
        </w:tc>
        <w:tc>
          <w:tcPr>
            <w:tcW w:w="4968" w:type="dxa"/>
            <w:tcBorders/>
            <w:vAlign w:val="center"/>
          </w:tcPr>
          <w:p w14:paraId="65CB10A5">
            <w:pPr>
              <w:pStyle w:val="style0"/>
              <w:spacing w:after="40"/>
              <w:rPr/>
            </w:pPr>
            <w:r>
              <w:rPr>
                <w:b w:val="false"/>
                <w:sz w:val="18"/>
              </w:rPr>
              <w:t>Summary tables, pivot-style reporting, and workbook output.</w:t>
            </w:r>
          </w:p>
        </w:tc>
      </w:tr>
      <w:tr w14:paraId="CAAAEDF4">
        <w:tblPrEx/>
        <w:trPr>
          <w:jc w:val="center"/>
        </w:trPr>
        <w:tc>
          <w:tcPr>
            <w:tcW w:w="4968" w:type="dxa"/>
            <w:tcBorders/>
            <w:shd w:val="nil" w:color="auto" w:fill="eaf1f5"/>
            <w:vAlign w:val="center"/>
          </w:tcPr>
          <w:p w14:paraId="07A9052E">
            <w:pPr>
              <w:pStyle w:val="style0"/>
              <w:spacing w:after="40"/>
              <w:rPr/>
            </w:pPr>
            <w:r>
              <w:rPr>
                <w:b w:val="false"/>
                <w:sz w:val="18"/>
              </w:rPr>
              <w:t>BeautifulSoup (optional)</w:t>
            </w:r>
          </w:p>
        </w:tc>
        <w:tc>
          <w:tcPr>
            <w:tcW w:w="4968" w:type="dxa"/>
            <w:tcBorders/>
            <w:shd w:val="nil" w:color="auto" w:fill="eaf1f5"/>
            <w:vAlign w:val="center"/>
          </w:tcPr>
          <w:p w14:paraId="3017DEAF">
            <w:pPr>
              <w:pStyle w:val="style0"/>
              <w:spacing w:after="40"/>
              <w:rPr/>
            </w:pPr>
            <w:r>
              <w:rPr>
                <w:b w:val="false"/>
                <w:sz w:val="18"/>
              </w:rPr>
              <w:t>HTML parsing only when the source and collection method are authorized.</w:t>
            </w:r>
          </w:p>
        </w:tc>
      </w:tr>
      <w:tr w14:paraId="9ECE1465">
        <w:tblPrEx/>
        <w:trPr>
          <w:jc w:val="center"/>
        </w:trPr>
        <w:tc>
          <w:tcPr>
            <w:tcW w:w="4968" w:type="dxa"/>
            <w:tcBorders/>
            <w:vAlign w:val="center"/>
          </w:tcPr>
          <w:p w14:paraId="5C5655F0">
            <w:pPr>
              <w:pStyle w:val="style0"/>
              <w:spacing w:after="40"/>
              <w:rPr/>
            </w:pPr>
            <w:r>
              <w:rPr>
                <w:b w:val="false"/>
                <w:sz w:val="18"/>
              </w:rPr>
              <w:t>Git / GitHub</w:t>
            </w:r>
          </w:p>
        </w:tc>
        <w:tc>
          <w:tcPr>
            <w:tcW w:w="4968" w:type="dxa"/>
            <w:tcBorders/>
            <w:vAlign w:val="center"/>
          </w:tcPr>
          <w:p w14:paraId="8A4804D7">
            <w:pPr>
              <w:pStyle w:val="style0"/>
              <w:spacing w:after="40"/>
              <w:rPr/>
            </w:pPr>
            <w:r>
              <w:rPr>
                <w:b w:val="false"/>
                <w:sz w:val="18"/>
              </w:rPr>
              <w:t>Version control, project organization, and public documentation.</w:t>
            </w:r>
          </w:p>
        </w:tc>
      </w:tr>
    </w:tbl>
    <w:p w14:paraId="ABDD6A3A">
      <w:pPr>
        <w:pStyle w:val="style1"/>
        <w:rPr/>
      </w:pPr>
      <w:r>
        <w:t>9. Planned Analysis and Visualizations</w:t>
      </w:r>
    </w:p>
    <w:p w14:paraId="E8B7D366">
      <w:pPr>
        <w:pStyle w:val="style48"/>
        <w:spacing w:after="40"/>
        <w:rPr/>
      </w:pPr>
      <w:r>
        <w:t>Top 10 most frequently requested skills.</w:t>
      </w:r>
    </w:p>
    <w:p w14:paraId="A75A5AD2">
      <w:pPr>
        <w:pStyle w:val="style48"/>
        <w:spacing w:after="40"/>
        <w:rPr/>
      </w:pPr>
      <w:r>
        <w:t>Job-posting counts by city or location.</w:t>
      </w:r>
    </w:p>
    <w:p w14:paraId="C39FB240">
      <w:pPr>
        <w:pStyle w:val="style48"/>
        <w:spacing w:after="40"/>
        <w:rPr/>
      </w:pPr>
      <w:r>
        <w:t>City-wise skill-demand heatmap, where sample sizes permit meaningful comparison.</w:t>
      </w:r>
    </w:p>
    <w:p w14:paraId="F64B1CC9">
      <w:pPr>
        <w:pStyle w:val="style48"/>
        <w:spacing w:after="40"/>
        <w:rPr/>
      </w:pPr>
      <w:r>
        <w:t>Skill-versus-role comparison matrix.</w:t>
      </w:r>
    </w:p>
    <w:p w14:paraId="5DB825A7">
      <w:pPr>
        <w:pStyle w:val="style48"/>
        <w:spacing w:after="40"/>
        <w:rPr/>
      </w:pPr>
      <w:r>
        <w:t>Distribution of postings by job role and experience level.</w:t>
      </w:r>
    </w:p>
    <w:p w14:paraId="A48E19F0">
      <w:pPr>
        <w:pStyle w:val="style48"/>
        <w:spacing w:after="40"/>
        <w:rPr/>
      </w:pPr>
      <w:r>
        <w:t>Time-based trend charts, only if reliable posting dates and sufficient time coverage are available.</w:t>
      </w:r>
    </w:p>
    <w:p w14:paraId="E7FD2378">
      <w:pPr>
        <w:pStyle w:val="style1"/>
        <w:rPr/>
      </w:pPr>
      <w:r>
        <w:t>10. Expected Deliverables</w:t>
      </w:r>
    </w:p>
    <w:p w14:paraId="349A4C22">
      <w:pPr>
        <w:pStyle w:val="style48"/>
        <w:spacing w:after="40"/>
        <w:rPr/>
      </w:pPr>
      <w:r>
        <w:t>A cleaned and documented dataset or a reproducible data-preparation workflow.</w:t>
      </w:r>
    </w:p>
    <w:p w14:paraId="BA3D734B">
      <w:pPr>
        <w:pStyle w:val="style48"/>
        <w:spacing w:after="40"/>
        <w:rPr/>
      </w:pPr>
      <w:r>
        <w:t>A Jupyter Notebook containing the analysis steps and code.</w:t>
      </w:r>
    </w:p>
    <w:p w14:paraId="7CBEA15E">
      <w:pPr>
        <w:pStyle w:val="style48"/>
        <w:spacing w:after="40"/>
        <w:rPr/>
      </w:pPr>
      <w:r>
        <w:t>Visualizations for skill demand, locations, and role comparisons.</w:t>
      </w:r>
    </w:p>
    <w:p w14:paraId="8A519FB5">
      <w:pPr>
        <w:pStyle w:val="style48"/>
        <w:spacing w:after="40"/>
        <w:rPr/>
      </w:pPr>
      <w:r>
        <w:t>An Excel workbook containing summary tables and selected findings.</w:t>
      </w:r>
    </w:p>
    <w:p w14:paraId="6A750E2D">
      <w:pPr>
        <w:pStyle w:val="style48"/>
        <w:spacing w:after="40"/>
        <w:rPr/>
      </w:pPr>
      <w:r>
        <w:t>A concise interpretation of results and practical recommendations.</w:t>
      </w:r>
    </w:p>
    <w:p w14:paraId="96E5245B">
      <w:pPr>
        <w:pStyle w:val="style48"/>
        <w:spacing w:after="40"/>
        <w:rPr/>
      </w:pPr>
      <w:r>
        <w:t>A GitHub repository with setup instructions, source attribution, and project documentation.</w:t>
      </w:r>
    </w:p>
    <w:p w14:paraId="5CE9BF1C">
      <w:pPr>
        <w:pStyle w:val="style1"/>
        <w:rPr/>
      </w:pPr>
      <w:r>
        <w:t>11. Expected Outcomes</w:t>
      </w:r>
    </w:p>
    <w:p w14:paraId="DAC6D4B3">
      <w:pPr>
        <w:pStyle w:val="style0"/>
        <w:rPr/>
      </w:pPr>
      <w:r>
        <w:t>The project is expected to demonstrate a structured approach to data collection, cleaning, exploratory data analysis, text-based skill extraction, visualization, and reporting. It should help illustrate how job-posting data can be examined to compare the skills and experience requirements associated with selected analytics roles. Actual numerical results, rankings, and recommendations will be reported only after the dataset has been inspected and analyzed.</w:t>
      </w:r>
    </w:p>
    <w:p w14:paraId="E7F3E334">
      <w:pPr>
        <w:pStyle w:val="style1"/>
        <w:rPr/>
      </w:pPr>
      <w:r>
        <w:t>12. Limitations</w:t>
      </w:r>
    </w:p>
    <w:p w14:paraId="A127C07A">
      <w:pPr>
        <w:pStyle w:val="style48"/>
        <w:spacing w:after="40"/>
        <w:rPr/>
      </w:pPr>
      <w:r>
        <w:t>The selected dataset may not represent all industries, employers, cities, or job seekers.</w:t>
      </w:r>
    </w:p>
    <w:p w14:paraId="E0E16A51">
      <w:pPr>
        <w:pStyle w:val="style48"/>
        <w:spacing w:after="40"/>
        <w:rPr/>
      </w:pPr>
      <w:r>
        <w:t>A job-posting count does not necessarily equal the number of unique vacancies, actual hires, or available positions.</w:t>
      </w:r>
    </w:p>
    <w:p w14:paraId="01D23B52">
      <w:pPr>
        <w:pStyle w:val="style48"/>
        <w:spacing w:after="40"/>
        <w:rPr/>
      </w:pPr>
      <w:r>
        <w:t>Duplicate, expired, or reposted advertisements may affect counts if they cannot be reliably identified.</w:t>
      </w:r>
    </w:p>
    <w:p w14:paraId="019C5C5D">
      <w:pPr>
        <w:pStyle w:val="style48"/>
        <w:spacing w:after="40"/>
        <w:rPr/>
      </w:pPr>
      <w:r>
        <w:t>Skill extraction from free-text descriptions may miss synonyms, context, or implied requirements and may occasionally misclassify terms.</w:t>
      </w:r>
    </w:p>
    <w:p w14:paraId="5DD11394">
      <w:pPr>
        <w:pStyle w:val="style48"/>
        <w:spacing w:after="40"/>
        <w:rPr/>
      </w:pPr>
      <w:r>
        <w:t>A single snapshot cannot establish long-term changes in hiring demand.</w:t>
      </w:r>
    </w:p>
    <w:p w14:paraId="0E5FD719">
      <w:pPr>
        <w:pStyle w:val="style48"/>
        <w:spacing w:after="40"/>
        <w:rPr/>
      </w:pPr>
      <w:r>
        <w:t>Differences in dataset coverage and sample size may make direct comparisons between locations or roles misleading.</w:t>
      </w:r>
    </w:p>
    <w:p w14:paraId="53056659">
      <w:pPr>
        <w:pStyle w:val="style48"/>
        <w:spacing w:after="40"/>
        <w:rPr/>
      </w:pPr>
      <w:r>
        <w:t>Access, licensing, privacy, and platform terms must be respected when collecting, processing, and sharing data.</w:t>
      </w:r>
    </w:p>
    <w:p w14:paraId="54CA2434">
      <w:pPr>
        <w:pStyle w:val="style1"/>
        <w:rPr/>
      </w:pPr>
      <w:r>
        <w:t>13. Ethical and Data-Use Considerations</w:t>
      </w:r>
    </w:p>
    <w:p w14:paraId="0C880511">
      <w:pPr>
        <w:pStyle w:val="style0"/>
        <w:rPr/>
      </w:pPr>
      <w:r>
        <w:t>The project will use public or otherwise authorized data and will document its source and applicable license or terms. Personal information that is not necessary for the analysis will not be intentionally collected or exposed. Restricted datasets will not be redistributed through the repository. Any web collection will follow the source's permitted access methods and applicable requirements.</w:t>
      </w:r>
    </w:p>
    <w:p w14:paraId="7B0AC83A">
      <w:pPr>
        <w:pStyle w:val="style1"/>
        <w:rPr/>
      </w:pPr>
      <w:r>
        <w:t>14. Proposed Repository Structure</w:t>
      </w:r>
    </w:p>
    <w:p w14:paraId="9164E7FA">
      <w:pPr>
        <w:pStyle w:val="style0"/>
        <w:rPr/>
      </w:pPr>
      <w:r>
        <w:rPr>
          <w:rFonts w:ascii="Consolas" w:hAnsi="Consolas"/>
          <w:color w:val="142b4a"/>
          <w:sz w:val="18"/>
        </w:rPr>
        <w:t>LinkedIn-Job-Trend-Analysis/</w:t>
      </w:r>
      <w:r>
        <w:rPr>
          <w:rFonts w:ascii="Consolas" w:hAnsi="Consolas"/>
          <w:color w:val="142b4a"/>
          <w:sz w:val="18"/>
        </w:rPr>
        <w:br/>
      </w:r>
      <w:r>
        <w:rPr>
          <w:rFonts w:ascii="Consolas" w:hAnsi="Consolas"/>
          <w:color w:val="142b4a"/>
          <w:sz w:val="18"/>
        </w:rPr>
        <w:t>├── data/</w:t>
      </w:r>
      <w:r>
        <w:rPr>
          <w:rFonts w:ascii="Consolas" w:hAnsi="Consolas"/>
          <w:color w:val="142b4a"/>
          <w:sz w:val="18"/>
        </w:rPr>
        <w:br/>
      </w:r>
      <w:r>
        <w:rPr>
          <w:rFonts w:ascii="Consolas" w:hAnsi="Consolas"/>
          <w:color w:val="142b4a"/>
          <w:sz w:val="18"/>
        </w:rPr>
        <w:t>│   └── README.md</w:t>
      </w:r>
      <w:r>
        <w:rPr>
          <w:rFonts w:ascii="Consolas" w:hAnsi="Consolas"/>
          <w:color w:val="142b4a"/>
          <w:sz w:val="18"/>
        </w:rPr>
        <w:br/>
      </w:r>
      <w:r>
        <w:rPr>
          <w:rFonts w:ascii="Consolas" w:hAnsi="Consolas"/>
          <w:color w:val="142b4a"/>
          <w:sz w:val="18"/>
        </w:rPr>
        <w:t>├── notebooks/</w:t>
      </w:r>
      <w:r>
        <w:rPr>
          <w:rFonts w:ascii="Consolas" w:hAnsi="Consolas"/>
          <w:color w:val="142b4a"/>
          <w:sz w:val="18"/>
        </w:rPr>
        <w:br/>
      </w:r>
      <w:r>
        <w:rPr>
          <w:rFonts w:ascii="Consolas" w:hAnsi="Consolas"/>
          <w:color w:val="142b4a"/>
          <w:sz w:val="18"/>
        </w:rPr>
        <w:t>│   └── linkedin_job_trend_analysis.ipynb</w:t>
      </w:r>
      <w:r>
        <w:rPr>
          <w:rFonts w:ascii="Consolas" w:hAnsi="Consolas"/>
          <w:color w:val="142b4a"/>
          <w:sz w:val="18"/>
        </w:rPr>
        <w:br/>
      </w:r>
      <w:r>
        <w:rPr>
          <w:rFonts w:ascii="Consolas" w:hAnsi="Consolas"/>
          <w:color w:val="142b4a"/>
          <w:sz w:val="18"/>
        </w:rPr>
        <w:t>├── visualizations/</w:t>
      </w:r>
      <w:r>
        <w:rPr>
          <w:rFonts w:ascii="Consolas" w:hAnsi="Consolas"/>
          <w:color w:val="142b4a"/>
          <w:sz w:val="18"/>
        </w:rPr>
        <w:br/>
      </w:r>
      <w:r>
        <w:rPr>
          <w:rFonts w:ascii="Consolas" w:hAnsi="Consolas"/>
          <w:color w:val="142b4a"/>
          <w:sz w:val="18"/>
        </w:rPr>
        <w:t>│   ├── top_skills.png</w:t>
      </w:r>
      <w:r>
        <w:rPr>
          <w:rFonts w:ascii="Consolas" w:hAnsi="Consolas"/>
          <w:color w:val="142b4a"/>
          <w:sz w:val="18"/>
        </w:rPr>
        <w:br/>
      </w:r>
      <w:r>
        <w:rPr>
          <w:rFonts w:ascii="Consolas" w:hAnsi="Consolas"/>
          <w:color w:val="142b4a"/>
          <w:sz w:val="18"/>
        </w:rPr>
        <w:t>│   ├── city_skill_heatmap.png</w:t>
      </w:r>
      <w:r>
        <w:rPr>
          <w:rFonts w:ascii="Consolas" w:hAnsi="Consolas"/>
          <w:color w:val="142b4a"/>
          <w:sz w:val="18"/>
        </w:rPr>
        <w:br/>
      </w:r>
      <w:r>
        <w:rPr>
          <w:rFonts w:ascii="Consolas" w:hAnsi="Consolas"/>
          <w:color w:val="142b4a"/>
          <w:sz w:val="18"/>
        </w:rPr>
        <w:t>│   └── skill_role_matrix.png</w:t>
      </w:r>
      <w:r>
        <w:rPr>
          <w:rFonts w:ascii="Consolas" w:hAnsi="Consolas"/>
          <w:color w:val="142b4a"/>
          <w:sz w:val="18"/>
        </w:rPr>
        <w:br/>
      </w:r>
      <w:r>
        <w:rPr>
          <w:rFonts w:ascii="Consolas" w:hAnsi="Consolas"/>
          <w:color w:val="142b4a"/>
          <w:sz w:val="18"/>
        </w:rPr>
        <w:t>├── reports/</w:t>
      </w:r>
      <w:r>
        <w:rPr>
          <w:rFonts w:ascii="Consolas" w:hAnsi="Consolas"/>
          <w:color w:val="142b4a"/>
          <w:sz w:val="18"/>
        </w:rPr>
        <w:br/>
      </w:r>
      <w:r>
        <w:rPr>
          <w:rFonts w:ascii="Consolas" w:hAnsi="Consolas"/>
          <w:color w:val="142b4a"/>
          <w:sz w:val="18"/>
        </w:rPr>
        <w:t>│   └── job_market_analysis.xlsx</w:t>
      </w:r>
      <w:r>
        <w:rPr>
          <w:rFonts w:ascii="Consolas" w:hAnsi="Consolas"/>
          <w:color w:val="142b4a"/>
          <w:sz w:val="18"/>
        </w:rPr>
        <w:br/>
      </w:r>
      <w:r>
        <w:rPr>
          <w:rFonts w:ascii="Consolas" w:hAnsi="Consolas"/>
          <w:color w:val="142b4a"/>
          <w:sz w:val="18"/>
        </w:rPr>
        <w:t>├── requirements.txt</w:t>
      </w:r>
      <w:r>
        <w:rPr>
          <w:rFonts w:ascii="Consolas" w:hAnsi="Consolas"/>
          <w:color w:val="142b4a"/>
          <w:sz w:val="18"/>
        </w:rPr>
        <w:br/>
      </w:r>
      <w:r>
        <w:rPr>
          <w:rFonts w:ascii="Consolas" w:hAnsi="Consolas"/>
          <w:color w:val="142b4a"/>
          <w:sz w:val="18"/>
        </w:rPr>
        <w:t>├── .gitignore</w:t>
      </w:r>
      <w:r>
        <w:rPr>
          <w:rFonts w:ascii="Consolas" w:hAnsi="Consolas"/>
          <w:color w:val="142b4a"/>
          <w:sz w:val="18"/>
        </w:rPr>
        <w:br/>
      </w:r>
      <w:r>
        <w:rPr>
          <w:rFonts w:ascii="Consolas" w:hAnsi="Consolas"/>
          <w:color w:val="142b4a"/>
          <w:sz w:val="18"/>
        </w:rPr>
        <w:t>└── README.md</w:t>
      </w:r>
    </w:p>
    <w:p w14:paraId="5DDC7D9A">
      <w:pPr>
        <w:pStyle w:val="style0"/>
        <w:rPr/>
      </w:pPr>
      <w:r>
        <w:t>This is a proposed structure. Files should be added as they are produced; the repository should not imply that planned outputs already exist.</w:t>
      </w:r>
    </w:p>
    <w:p w14:paraId="D3087224">
      <w:pPr>
        <w:pStyle w:val="style1"/>
        <w:rPr/>
      </w:pPr>
      <w:r>
        <w:t>15. Conclusion</w:t>
      </w:r>
    </w:p>
    <w:p w14:paraId="7E744500">
      <w:pPr>
        <w:pStyle w:val="style0"/>
        <w:rPr/>
      </w:pPr>
      <w:r>
        <w:t>LinkedIn Job Trend Analysis is a practical data analytics project intended to turn a selected collection of job postings into structured insights about skill demand, hiring locations, and role requirements. By applying Python, Pandas, visualization libraries, and Excel reporting, the project will provide a transparent and reproducible workflow. Its value will depend on careful data preparation, clear interpretation, and honest acknowledgement of dataset limitations.</w:t>
      </w:r>
    </w:p>
    <w:p w14:paraId="9452D570">
      <w:pPr>
        <w:pStyle w:val="style1"/>
        <w:rPr/>
      </w:pPr>
      <w:r>
        <w:t>16. References and Project Link</w:t>
      </w:r>
    </w:p>
    <w:p w14:paraId="985DE277">
      <w:pPr>
        <w:pStyle w:val="style48"/>
        <w:spacing w:after="40"/>
        <w:rPr/>
      </w:pPr>
      <w:r>
        <w:t>Project repository: https://github.com/Ankitatan/LinkedIn-Job-Trend-Analysis</w:t>
      </w:r>
    </w:p>
    <w:p w14:paraId="6C69D601">
      <w:pPr>
        <w:pStyle w:val="style48"/>
        <w:spacing w:after="40"/>
        <w:rPr/>
      </w:pPr>
      <w:r>
        <w:t>Potential dataset source: LinkedIn Job Postings dataset on Kaggle (verify the exact dataset page, author, license, and terms before use).</w:t>
      </w:r>
    </w:p>
    <w:p w14:paraId="3C77F9CC">
      <w:pPr>
        <w:pStyle w:val="style48"/>
        <w:spacing w:after="40"/>
        <w:rPr/>
      </w:pPr>
      <w:r>
        <w:t>Python documentation: https://docs.python.org/</w:t>
      </w:r>
    </w:p>
    <w:p w14:paraId="DCCDB3CA">
      <w:pPr>
        <w:pStyle w:val="style48"/>
        <w:spacing w:after="40"/>
        <w:rPr/>
      </w:pPr>
      <w:r>
        <w:t>Pandas documentation: https://pandas.pydata.org/docs/</w:t>
      </w:r>
    </w:p>
    <w:p w14:paraId="8618EE99">
      <w:pPr>
        <w:pStyle w:val="style0"/>
        <w:rPr/>
      </w:pPr>
      <w:r>
        <w:rPr>
          <w:b/>
        </w:rPr>
        <w:t>Prepared by: Ankita Taneja</w:t>
      </w:r>
    </w:p>
    <w:p w14:paraId="6B3EEE3D">
      <w:pPr>
        <w:pStyle w:val="style0"/>
        <w:rPr/>
      </w:pPr>
      <w:r>
        <w:t>Project status: In development. This synopsis outlines the proposed work; it does not claim that the analysis, visualizations, or findings have been completed.</w:t>
      </w:r>
    </w:p>
    <w:sectPr>
      <w:footerReference w:type="default" r:id="rId2"/>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6ABA52E">
    <w:pPr>
      <w:pStyle w:val="style32"/>
      <w:jc w:val="center"/>
      <w:rPr/>
    </w:pPr>
    <w:r>
      <w:rPr>
        <w:color w:val="536273"/>
        <w:sz w:val="16"/>
      </w:rPr>
      <w:t>LinkedIn Job Trend Analysis | Project Synopsis</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pPr>
    <w:rPr>
      <w:rFonts w:ascii="Calibri" w:hAnsi="Calibri"/>
      <w:color w:val="263442"/>
      <w:sz w:val="20"/>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d975c06-cf36-4111-a6db-c9051dd884e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0a7db442-0c7e-4049-88b1-a607f949df05"/>
    <w:basedOn w:val="style65"/>
    <w:next w:val="style4098"/>
    <w:link w:val="style32"/>
    <w:uiPriority w:val="99"/>
  </w:style>
  <w:style w:type="paragraph" w:styleId="style1">
    <w:name w:val="heading 1"/>
    <w:basedOn w:val="style0"/>
    <w:next w:val="style0"/>
    <w:link w:val="style4099"/>
    <w:qFormat/>
    <w:uiPriority w:val="9"/>
    <w:pPr>
      <w:keepNext/>
      <w:keepLines/>
      <w:spacing w:before="240" w:after="100"/>
      <w:outlineLvl w:val="0"/>
    </w:pPr>
    <w:rPr>
      <w:rFonts w:ascii="Calibri" w:cs="宋体" w:eastAsia="ＭＳ ゴシック" w:hAnsi="Calibri"/>
      <w:b/>
      <w:bCs/>
      <w:color w:val="142b4a"/>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142b4a"/>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840fbe8c-0ae7-41f9-85ae-25b5fa85b3d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4f97912b-5a7a-4c92-b3c2-3ff68dc2866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9627e20-bf3a-405b-8d7e-4c3c74ff426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47196cec-3d1e-45b4-9b67-e24b26812594"/>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4a9c59f-889c-42fe-98e6-d589f9aad16b"/>
    <w:basedOn w:val="style65"/>
    <w:next w:val="style4108"/>
    <w:link w:val="style180"/>
    <w:uiPriority w:val="29"/>
    <w:rPr>
      <w:i/>
      <w:iCs/>
      <w:color w:val="000000"/>
    </w:rPr>
  </w:style>
  <w:style w:type="character" w:customStyle="1" w:styleId="style4109">
    <w:name w:val="Heading 4 Char_f5a87696-a285-456f-8353-9e9defcba2db"/>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fe4ff2a5-7a4e-4731-9dec-8dfb9b8c2575"/>
    <w:basedOn w:val="style65"/>
    <w:next w:val="style4110"/>
    <w:link w:val="style5"/>
    <w:uiPriority w:val="9"/>
    <w:rPr>
      <w:rFonts w:ascii="Calibri" w:cs="宋体" w:eastAsia="ＭＳ ゴシック" w:hAnsi="Calibri"/>
      <w:color w:val="243f60"/>
    </w:rPr>
  </w:style>
  <w:style w:type="character" w:customStyle="1" w:styleId="style4111">
    <w:name w:val="Heading 6 Char_8ddea803-63b1-4e5f-9fd6-a1858fb112dc"/>
    <w:basedOn w:val="style65"/>
    <w:next w:val="style4111"/>
    <w:link w:val="style6"/>
    <w:uiPriority w:val="9"/>
    <w:rPr>
      <w:rFonts w:ascii="Calibri" w:cs="宋体" w:eastAsia="ＭＳ ゴシック" w:hAnsi="Calibri"/>
      <w:i/>
      <w:iCs/>
      <w:color w:val="243f60"/>
    </w:rPr>
  </w:style>
  <w:style w:type="character" w:customStyle="1" w:styleId="style4112">
    <w:name w:val="Heading 7 Char_96d33aeb-1c93-4d2b-8bbf-7cd593248fe9"/>
    <w:basedOn w:val="style65"/>
    <w:next w:val="style4112"/>
    <w:link w:val="style7"/>
    <w:uiPriority w:val="9"/>
    <w:rPr>
      <w:rFonts w:ascii="Calibri" w:cs="宋体" w:eastAsia="ＭＳ ゴシック" w:hAnsi="Calibri"/>
      <w:i/>
      <w:iCs/>
      <w:color w:val="404040"/>
    </w:rPr>
  </w:style>
  <w:style w:type="character" w:customStyle="1" w:styleId="style4113">
    <w:name w:val="Heading 8 Char_c2028df5-60b0-44bf-9be8-e3c7d51ec3b0"/>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de0995d-1db0-4dd9-9e88-78536a1c9ae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72b80d6-28d5-4ed6-a453-ac4fe64b59c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1409</Words>
  <Pages>1</Pages>
  <Characters>8889</Characters>
  <Application>WPS Office</Application>
  <DocSecurity>0</DocSecurity>
  <Paragraphs>121</Paragraphs>
  <ScaleCrop>false</ScaleCrop>
  <LinksUpToDate>false</LinksUpToDate>
  <CharactersWithSpaces>10188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CPH2447</lastModifiedBy>
  <dcterms:modified xsi:type="dcterms:W3CDTF">2026-10-31T02:53:02Z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7f4c113ef9b64291b2519ec6a411da1d</vt:lpwstr>
  </property>
</Properties>
</file>