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D138F" w14:textId="77777777" w:rsidR="00D96D4B" w:rsidRDefault="00000000">
      <w:pPr>
        <w:jc w:val="center"/>
      </w:pPr>
      <w:r>
        <w:rPr>
          <w:b/>
          <w:color w:val="0B2545"/>
          <w:sz w:val="44"/>
        </w:rPr>
        <w:t>Pretrained Model Analysis Report</w:t>
      </w:r>
    </w:p>
    <w:p w14:paraId="2C2452E8" w14:textId="77777777" w:rsidR="00D96D4B" w:rsidRDefault="00000000">
      <w:pPr>
        <w:jc w:val="center"/>
      </w:pPr>
      <w:r>
        <w:rPr>
          <w:color w:val="555555"/>
          <w:sz w:val="22"/>
        </w:rPr>
        <w:t>Evaluation and comparison of V-BPE and Open-rPPG inference systems</w:t>
      </w:r>
    </w:p>
    <w:p w14:paraId="088D4ECC" w14:textId="77777777" w:rsidR="00D96D4B" w:rsidRDefault="00D96D4B"/>
    <w:p w14:paraId="3014AAA6" w14:textId="77777777" w:rsidR="00D96D4B" w:rsidRDefault="00000000">
      <w:pPr>
        <w:pStyle w:val="Heading1"/>
      </w:pPr>
      <w:r>
        <w:t>Executive Summary</w:t>
      </w:r>
    </w:p>
    <w:p w14:paraId="23E3612C" w14:textId="77777777" w:rsidR="00D96D4B" w:rsidRPr="000D2386" w:rsidRDefault="00000000">
      <w:pPr>
        <w:pStyle w:val="ListBullet"/>
        <w:rPr>
          <w:sz w:val="24"/>
          <w:szCs w:val="24"/>
        </w:rPr>
      </w:pPr>
      <w:r w:rsidRPr="000D2386">
        <w:rPr>
          <w:sz w:val="24"/>
          <w:szCs w:val="24"/>
        </w:rPr>
        <w:t>rppg_inference_vbpe is a video-based blood pressure estimation pipeline using MediaPipe face/hand landmarks, DeepPhys-style PPG extraction, demographic/vessel-length terms, and SBP/DBP calculation.</w:t>
      </w:r>
    </w:p>
    <w:p w14:paraId="651397AB" w14:textId="77777777" w:rsidR="00D96D4B" w:rsidRPr="000D2386" w:rsidRDefault="00000000">
      <w:pPr>
        <w:pStyle w:val="ListBullet"/>
        <w:rPr>
          <w:sz w:val="24"/>
          <w:szCs w:val="24"/>
        </w:rPr>
      </w:pPr>
      <w:r w:rsidRPr="000D2386">
        <w:rPr>
          <w:sz w:val="24"/>
          <w:szCs w:val="24"/>
        </w:rPr>
        <w:t>open_rppg_inference is a general rPPG toolbox for HR/HRV and BVP extraction with a model zoo including FacePhys, PhysMamba, RhythmMamba, PhysFormer, TSCAN, PhysNet, and EfficientPhys.</w:t>
      </w:r>
    </w:p>
    <w:p w14:paraId="3BAE6E49" w14:textId="77777777" w:rsidR="00D96D4B" w:rsidRPr="000D2386" w:rsidRDefault="00000000">
      <w:pPr>
        <w:pStyle w:val="ListBullet"/>
        <w:rPr>
          <w:sz w:val="24"/>
          <w:szCs w:val="24"/>
        </w:rPr>
      </w:pPr>
      <w:r w:rsidRPr="000D2386">
        <w:rPr>
          <w:sz w:val="24"/>
          <w:szCs w:val="24"/>
        </w:rPr>
        <w:t>Only V-BPE contains explicit BP prediction outputs. Open-rPPG BP estimation outputs were Not Found in Repository; it should be treated as a physiological-signal extractor unless paired with a BP model.</w:t>
      </w:r>
    </w:p>
    <w:p w14:paraId="2DC9C754" w14:textId="77777777" w:rsidR="00D96D4B" w:rsidRDefault="00000000">
      <w:pPr>
        <w:pStyle w:val="Heading1"/>
      </w:pPr>
      <w:r>
        <w:t>Codebase Inspection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26"/>
        <w:gridCol w:w="2837"/>
        <w:gridCol w:w="2375"/>
        <w:gridCol w:w="2038"/>
      </w:tblGrid>
      <w:tr w:rsidR="00D96D4B" w14:paraId="5214E87A" w14:textId="77777777">
        <w:trPr>
          <w:jc w:val="center"/>
        </w:trPr>
        <w:tc>
          <w:tcPr>
            <w:tcW w:w="2160" w:type="dxa"/>
            <w:shd w:val="clear" w:color="auto" w:fill="E8EEF5"/>
            <w:vAlign w:val="center"/>
          </w:tcPr>
          <w:p w14:paraId="30F0AF11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b/>
                <w:sz w:val="24"/>
                <w:szCs w:val="24"/>
              </w:rPr>
              <w:t>Folder</w:t>
            </w:r>
          </w:p>
        </w:tc>
        <w:tc>
          <w:tcPr>
            <w:tcW w:w="3024" w:type="dxa"/>
            <w:shd w:val="clear" w:color="auto" w:fill="E8EEF5"/>
            <w:vAlign w:val="center"/>
          </w:tcPr>
          <w:p w14:paraId="1C78F8F1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b/>
                <w:sz w:val="24"/>
                <w:szCs w:val="24"/>
              </w:rPr>
              <w:t>Framework / Dependencies</w:t>
            </w:r>
          </w:p>
        </w:tc>
        <w:tc>
          <w:tcPr>
            <w:tcW w:w="2592" w:type="dxa"/>
            <w:shd w:val="clear" w:color="auto" w:fill="E8EEF5"/>
            <w:vAlign w:val="center"/>
          </w:tcPr>
          <w:p w14:paraId="67F30041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b/>
                <w:sz w:val="24"/>
                <w:szCs w:val="24"/>
              </w:rPr>
              <w:t>Model Type</w:t>
            </w:r>
          </w:p>
        </w:tc>
        <w:tc>
          <w:tcPr>
            <w:tcW w:w="2160" w:type="dxa"/>
            <w:shd w:val="clear" w:color="auto" w:fill="E8EEF5"/>
            <w:vAlign w:val="center"/>
          </w:tcPr>
          <w:p w14:paraId="705D9B1F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b/>
                <w:sz w:val="24"/>
                <w:szCs w:val="24"/>
              </w:rPr>
              <w:t>Primary Output</w:t>
            </w:r>
          </w:p>
        </w:tc>
      </w:tr>
      <w:tr w:rsidR="00D96D4B" w14:paraId="64E2B182" w14:textId="77777777">
        <w:trPr>
          <w:jc w:val="center"/>
        </w:trPr>
        <w:tc>
          <w:tcPr>
            <w:tcW w:w="2160" w:type="dxa"/>
            <w:vAlign w:val="center"/>
          </w:tcPr>
          <w:p w14:paraId="07275FAC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sz w:val="24"/>
                <w:szCs w:val="24"/>
              </w:rPr>
              <w:t>rppg_inference_vbpe</w:t>
            </w:r>
          </w:p>
        </w:tc>
        <w:tc>
          <w:tcPr>
            <w:tcW w:w="3024" w:type="dxa"/>
            <w:vAlign w:val="center"/>
          </w:tcPr>
          <w:p w14:paraId="0C8E0AAD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sz w:val="24"/>
                <w:szCs w:val="24"/>
              </w:rPr>
              <w:t>Python, OpenCV, MediaPipe, PyTorch checkpoint can2d_pytorch.pth</w:t>
            </w:r>
          </w:p>
        </w:tc>
        <w:tc>
          <w:tcPr>
            <w:tcW w:w="2592" w:type="dxa"/>
            <w:vAlign w:val="center"/>
          </w:tcPr>
          <w:p w14:paraId="403C435F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sz w:val="24"/>
                <w:szCs w:val="24"/>
              </w:rPr>
              <w:t>Face/hand PTT + PPG-based analytical BP estimator</w:t>
            </w:r>
          </w:p>
        </w:tc>
        <w:tc>
          <w:tcPr>
            <w:tcW w:w="2160" w:type="dxa"/>
            <w:vAlign w:val="center"/>
          </w:tcPr>
          <w:p w14:paraId="62F17A03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sz w:val="24"/>
                <w:szCs w:val="24"/>
              </w:rPr>
              <w:t>SBP_new.csv, DBP_new.csv</w:t>
            </w:r>
          </w:p>
        </w:tc>
      </w:tr>
      <w:tr w:rsidR="00D96D4B" w14:paraId="46B4B023" w14:textId="77777777">
        <w:trPr>
          <w:jc w:val="center"/>
        </w:trPr>
        <w:tc>
          <w:tcPr>
            <w:tcW w:w="2160" w:type="dxa"/>
            <w:vAlign w:val="center"/>
          </w:tcPr>
          <w:p w14:paraId="67C0C20F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sz w:val="24"/>
                <w:szCs w:val="24"/>
              </w:rPr>
              <w:t>open_rppg_inference</w:t>
            </w:r>
          </w:p>
        </w:tc>
        <w:tc>
          <w:tcPr>
            <w:tcW w:w="3024" w:type="dxa"/>
            <w:vAlign w:val="center"/>
          </w:tcPr>
          <w:p w14:paraId="68E1A0A0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sz w:val="24"/>
                <w:szCs w:val="24"/>
              </w:rPr>
              <w:t>Python, JAX-style model loaders, ONNXRuntime face detector, PyAV, HeartPy, SciPy</w:t>
            </w:r>
          </w:p>
        </w:tc>
        <w:tc>
          <w:tcPr>
            <w:tcW w:w="2592" w:type="dxa"/>
            <w:vAlign w:val="center"/>
          </w:tcPr>
          <w:p w14:paraId="32DBF889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sz w:val="24"/>
                <w:szCs w:val="24"/>
              </w:rPr>
              <w:t>rPPG deep model zoo and BVP/HR/HRV extraction</w:t>
            </w:r>
          </w:p>
        </w:tc>
        <w:tc>
          <w:tcPr>
            <w:tcW w:w="2160" w:type="dxa"/>
            <w:vAlign w:val="center"/>
          </w:tcPr>
          <w:p w14:paraId="3BDA7484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sz w:val="24"/>
                <w:szCs w:val="24"/>
              </w:rPr>
              <w:t>HR, SQI, HRV, BVP; BP Not Found in Repository</w:t>
            </w:r>
          </w:p>
        </w:tc>
      </w:tr>
    </w:tbl>
    <w:p w14:paraId="1CD613CC" w14:textId="77777777" w:rsidR="00D96D4B" w:rsidRDefault="00D96D4B"/>
    <w:p w14:paraId="5BC22DDC" w14:textId="77777777" w:rsidR="00D96D4B" w:rsidRDefault="00000000">
      <w:pPr>
        <w:pStyle w:val="Heading2"/>
      </w:pPr>
      <w:r>
        <w:t>Open-RPPG Notebook and Result File Inspection</w:t>
      </w:r>
    </w:p>
    <w:p w14:paraId="436625F7" w14:textId="77777777" w:rsidR="00D96D4B" w:rsidRPr="000D2386" w:rsidRDefault="00000000">
      <w:pPr>
        <w:rPr>
          <w:sz w:val="24"/>
          <w:szCs w:val="24"/>
        </w:rPr>
      </w:pPr>
      <w:r w:rsidRPr="000D2386">
        <w:rPr>
          <w:sz w:val="24"/>
          <w:szCs w:val="24"/>
        </w:rPr>
        <w:t>The notebook open_rppg_</w:t>
      </w:r>
      <w:proofErr w:type="gramStart"/>
      <w:r w:rsidRPr="000D2386">
        <w:rPr>
          <w:sz w:val="24"/>
          <w:szCs w:val="24"/>
        </w:rPr>
        <w:t>inference.ipynb</w:t>
      </w:r>
      <w:proofErr w:type="gramEnd"/>
      <w:r w:rsidRPr="000D2386">
        <w:rPr>
          <w:sz w:val="24"/>
          <w:szCs w:val="24"/>
        </w:rPr>
        <w:t xml:space="preserve"> installs open-rppg, initializes the default </w:t>
      </w:r>
      <w:proofErr w:type="gramStart"/>
      <w:r w:rsidRPr="000D2386">
        <w:rPr>
          <w:sz w:val="24"/>
          <w:szCs w:val="24"/>
        </w:rPr>
        <w:t>rppg.Model</w:t>
      </w:r>
      <w:proofErr w:type="gramEnd"/>
      <w:r w:rsidRPr="000D2386">
        <w:rPr>
          <w:sz w:val="24"/>
          <w:szCs w:val="24"/>
        </w:rPr>
        <w:t xml:space="preserve">(), and runs offline process_video inference on the same sample identifiers used by the V-BPE folder. The default model maps to FacePhys.rlap in open_rppg_inference/rppg/main.py, which loads </w:t>
      </w:r>
      <w:proofErr w:type="gramStart"/>
      <w:r w:rsidRPr="000D2386">
        <w:rPr>
          <w:sz w:val="24"/>
          <w:szCs w:val="24"/>
        </w:rPr>
        <w:t>FacePhys.rlap.weights</w:t>
      </w:r>
      <w:proofErr w:type="gramEnd"/>
      <w:r w:rsidRPr="000D2386">
        <w:rPr>
          <w:sz w:val="24"/>
          <w:szCs w:val="24"/>
        </w:rPr>
        <w:t>.h5 and uses a 30 FPS, 36 x 36 face input.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67"/>
        <w:gridCol w:w="1815"/>
        <w:gridCol w:w="1008"/>
        <w:gridCol w:w="790"/>
        <w:gridCol w:w="790"/>
        <w:gridCol w:w="790"/>
        <w:gridCol w:w="845"/>
        <w:gridCol w:w="877"/>
        <w:gridCol w:w="572"/>
        <w:gridCol w:w="1022"/>
      </w:tblGrid>
      <w:tr w:rsidR="00D96D4B" w:rsidRPr="000D2386" w14:paraId="25F0F63B" w14:textId="77777777">
        <w:trPr>
          <w:jc w:val="center"/>
        </w:trPr>
        <w:tc>
          <w:tcPr>
            <w:tcW w:w="1152" w:type="dxa"/>
            <w:shd w:val="clear" w:color="auto" w:fill="E8EEF5"/>
            <w:vAlign w:val="center"/>
          </w:tcPr>
          <w:p w14:paraId="40CB54CA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b/>
                <w:sz w:val="24"/>
                <w:szCs w:val="24"/>
              </w:rPr>
              <w:t>Sample Video</w:t>
            </w:r>
          </w:p>
        </w:tc>
        <w:tc>
          <w:tcPr>
            <w:tcW w:w="1656" w:type="dxa"/>
            <w:shd w:val="clear" w:color="auto" w:fill="E8EEF5"/>
            <w:vAlign w:val="center"/>
          </w:tcPr>
          <w:p w14:paraId="53809DFA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b/>
                <w:sz w:val="24"/>
                <w:szCs w:val="24"/>
              </w:rPr>
              <w:t>Notebook Path</w:t>
            </w:r>
          </w:p>
        </w:tc>
        <w:tc>
          <w:tcPr>
            <w:tcW w:w="1080" w:type="dxa"/>
            <w:shd w:val="clear" w:color="auto" w:fill="E8EEF5"/>
            <w:vAlign w:val="center"/>
          </w:tcPr>
          <w:p w14:paraId="08395C6F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b/>
                <w:sz w:val="24"/>
                <w:szCs w:val="24"/>
              </w:rPr>
              <w:t xml:space="preserve">Estimated HR </w:t>
            </w:r>
            <w:r w:rsidRPr="000D2386">
              <w:rPr>
                <w:b/>
                <w:sz w:val="24"/>
                <w:szCs w:val="24"/>
              </w:rPr>
              <w:lastRenderedPageBreak/>
              <w:t>(BPM)</w:t>
            </w:r>
          </w:p>
        </w:tc>
        <w:tc>
          <w:tcPr>
            <w:tcW w:w="792" w:type="dxa"/>
            <w:shd w:val="clear" w:color="auto" w:fill="E8EEF5"/>
            <w:vAlign w:val="center"/>
          </w:tcPr>
          <w:p w14:paraId="1B9BD549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b/>
                <w:sz w:val="24"/>
                <w:szCs w:val="24"/>
              </w:rPr>
              <w:lastRenderedPageBreak/>
              <w:t>Total Fram</w:t>
            </w:r>
            <w:r w:rsidRPr="000D2386">
              <w:rPr>
                <w:b/>
                <w:sz w:val="24"/>
                <w:szCs w:val="24"/>
              </w:rPr>
              <w:lastRenderedPageBreak/>
              <w:t>es</w:t>
            </w:r>
          </w:p>
        </w:tc>
        <w:tc>
          <w:tcPr>
            <w:tcW w:w="792" w:type="dxa"/>
            <w:shd w:val="clear" w:color="auto" w:fill="E8EEF5"/>
            <w:vAlign w:val="center"/>
          </w:tcPr>
          <w:p w14:paraId="44520585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b/>
                <w:sz w:val="24"/>
                <w:szCs w:val="24"/>
              </w:rPr>
              <w:lastRenderedPageBreak/>
              <w:t>Key Fram</w:t>
            </w:r>
            <w:r w:rsidRPr="000D2386">
              <w:rPr>
                <w:b/>
                <w:sz w:val="24"/>
                <w:szCs w:val="24"/>
              </w:rPr>
              <w:lastRenderedPageBreak/>
              <w:t>es</w:t>
            </w:r>
          </w:p>
        </w:tc>
        <w:tc>
          <w:tcPr>
            <w:tcW w:w="936" w:type="dxa"/>
            <w:shd w:val="clear" w:color="auto" w:fill="E8EEF5"/>
            <w:vAlign w:val="center"/>
          </w:tcPr>
          <w:p w14:paraId="19AA9B68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b/>
                <w:sz w:val="24"/>
                <w:szCs w:val="24"/>
              </w:rPr>
              <w:lastRenderedPageBreak/>
              <w:t xml:space="preserve">Non-Key </w:t>
            </w:r>
            <w:r w:rsidRPr="000D2386">
              <w:rPr>
                <w:b/>
                <w:sz w:val="24"/>
                <w:szCs w:val="24"/>
              </w:rPr>
              <w:lastRenderedPageBreak/>
              <w:t>Frames</w:t>
            </w:r>
          </w:p>
        </w:tc>
        <w:tc>
          <w:tcPr>
            <w:tcW w:w="792" w:type="dxa"/>
            <w:shd w:val="clear" w:color="auto" w:fill="E8EEF5"/>
            <w:vAlign w:val="center"/>
          </w:tcPr>
          <w:p w14:paraId="4118A153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b/>
                <w:sz w:val="24"/>
                <w:szCs w:val="24"/>
              </w:rPr>
              <w:lastRenderedPageBreak/>
              <w:t>Skipped</w:t>
            </w:r>
          </w:p>
        </w:tc>
        <w:tc>
          <w:tcPr>
            <w:tcW w:w="936" w:type="dxa"/>
            <w:shd w:val="clear" w:color="auto" w:fill="E8EEF5"/>
            <w:vAlign w:val="center"/>
          </w:tcPr>
          <w:p w14:paraId="68F1BDFF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b/>
                <w:sz w:val="24"/>
                <w:szCs w:val="24"/>
              </w:rPr>
              <w:t xml:space="preserve">Forward </w:t>
            </w:r>
            <w:r w:rsidRPr="000D2386">
              <w:rPr>
                <w:b/>
                <w:sz w:val="24"/>
                <w:szCs w:val="24"/>
              </w:rPr>
              <w:lastRenderedPageBreak/>
              <w:t>Filled</w:t>
            </w:r>
          </w:p>
        </w:tc>
        <w:tc>
          <w:tcPr>
            <w:tcW w:w="792" w:type="dxa"/>
            <w:shd w:val="clear" w:color="auto" w:fill="E8EEF5"/>
            <w:vAlign w:val="center"/>
          </w:tcPr>
          <w:p w14:paraId="1D12DF78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b/>
                <w:sz w:val="24"/>
                <w:szCs w:val="24"/>
              </w:rPr>
              <w:lastRenderedPageBreak/>
              <w:t>No Fac</w:t>
            </w:r>
            <w:r w:rsidRPr="000D2386">
              <w:rPr>
                <w:b/>
                <w:sz w:val="24"/>
                <w:szCs w:val="24"/>
              </w:rPr>
              <w:lastRenderedPageBreak/>
              <w:t>e</w:t>
            </w:r>
          </w:p>
        </w:tc>
        <w:tc>
          <w:tcPr>
            <w:tcW w:w="1584" w:type="dxa"/>
            <w:shd w:val="clear" w:color="auto" w:fill="E8EEF5"/>
            <w:vAlign w:val="center"/>
          </w:tcPr>
          <w:p w14:paraId="7813AD6C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b/>
                <w:sz w:val="24"/>
                <w:szCs w:val="24"/>
              </w:rPr>
              <w:lastRenderedPageBreak/>
              <w:t>Warnings</w:t>
            </w:r>
          </w:p>
        </w:tc>
      </w:tr>
      <w:tr w:rsidR="00D96D4B" w:rsidRPr="000D2386" w14:paraId="333B1A2E" w14:textId="77777777">
        <w:trPr>
          <w:jc w:val="center"/>
        </w:trPr>
        <w:tc>
          <w:tcPr>
            <w:tcW w:w="1152" w:type="dxa"/>
            <w:vAlign w:val="center"/>
          </w:tcPr>
          <w:p w14:paraId="282301CA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sz w:val="24"/>
                <w:szCs w:val="24"/>
              </w:rPr>
              <w:t>SL377.mkv</w:t>
            </w:r>
          </w:p>
        </w:tc>
        <w:tc>
          <w:tcPr>
            <w:tcW w:w="1656" w:type="dxa"/>
            <w:vAlign w:val="center"/>
          </w:tcPr>
          <w:p w14:paraId="62085961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sz w:val="24"/>
                <w:szCs w:val="24"/>
              </w:rPr>
              <w:t>/content/SL377.mkv</w:t>
            </w:r>
          </w:p>
        </w:tc>
        <w:tc>
          <w:tcPr>
            <w:tcW w:w="1080" w:type="dxa"/>
            <w:vAlign w:val="center"/>
          </w:tcPr>
          <w:p w14:paraId="7559C483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sz w:val="24"/>
                <w:szCs w:val="24"/>
              </w:rPr>
              <w:t>152.82</w:t>
            </w:r>
          </w:p>
        </w:tc>
        <w:tc>
          <w:tcPr>
            <w:tcW w:w="792" w:type="dxa"/>
            <w:vAlign w:val="center"/>
          </w:tcPr>
          <w:p w14:paraId="0FD4D379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sz w:val="24"/>
                <w:szCs w:val="24"/>
              </w:rPr>
              <w:t>1392</w:t>
            </w:r>
          </w:p>
        </w:tc>
        <w:tc>
          <w:tcPr>
            <w:tcW w:w="792" w:type="dxa"/>
            <w:vAlign w:val="center"/>
          </w:tcPr>
          <w:p w14:paraId="72C1826D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sz w:val="24"/>
                <w:szCs w:val="24"/>
              </w:rPr>
              <w:t>6</w:t>
            </w:r>
          </w:p>
        </w:tc>
        <w:tc>
          <w:tcPr>
            <w:tcW w:w="936" w:type="dxa"/>
            <w:vAlign w:val="center"/>
          </w:tcPr>
          <w:p w14:paraId="04B575A7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sz w:val="24"/>
                <w:szCs w:val="24"/>
              </w:rPr>
              <w:t>1340</w:t>
            </w:r>
          </w:p>
        </w:tc>
        <w:tc>
          <w:tcPr>
            <w:tcW w:w="792" w:type="dxa"/>
            <w:vAlign w:val="center"/>
          </w:tcPr>
          <w:p w14:paraId="406F4A6E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sz w:val="24"/>
                <w:szCs w:val="24"/>
              </w:rPr>
              <w:t>0</w:t>
            </w:r>
          </w:p>
        </w:tc>
        <w:tc>
          <w:tcPr>
            <w:tcW w:w="936" w:type="dxa"/>
            <w:vAlign w:val="center"/>
          </w:tcPr>
          <w:p w14:paraId="088731BC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sz w:val="24"/>
                <w:szCs w:val="24"/>
              </w:rPr>
              <w:t>46</w:t>
            </w:r>
          </w:p>
        </w:tc>
        <w:tc>
          <w:tcPr>
            <w:tcW w:w="792" w:type="dxa"/>
            <w:vAlign w:val="center"/>
          </w:tcPr>
          <w:p w14:paraId="458BAF9F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sz w:val="24"/>
                <w:szCs w:val="24"/>
              </w:rPr>
              <w:t>0</w:t>
            </w:r>
          </w:p>
        </w:tc>
        <w:tc>
          <w:tcPr>
            <w:tcW w:w="1584" w:type="dxa"/>
            <w:vAlign w:val="center"/>
          </w:tcPr>
          <w:p w14:paraId="1ADD34B1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sz w:val="24"/>
                <w:szCs w:val="24"/>
              </w:rPr>
              <w:t>Detected non-key frames</w:t>
            </w:r>
          </w:p>
        </w:tc>
      </w:tr>
      <w:tr w:rsidR="00D96D4B" w:rsidRPr="000D2386" w14:paraId="4901950E" w14:textId="77777777">
        <w:trPr>
          <w:jc w:val="center"/>
        </w:trPr>
        <w:tc>
          <w:tcPr>
            <w:tcW w:w="1152" w:type="dxa"/>
            <w:vAlign w:val="center"/>
          </w:tcPr>
          <w:p w14:paraId="7D68332B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sz w:val="24"/>
                <w:szCs w:val="24"/>
              </w:rPr>
              <w:t>SL421.mp4</w:t>
            </w:r>
          </w:p>
        </w:tc>
        <w:tc>
          <w:tcPr>
            <w:tcW w:w="1656" w:type="dxa"/>
            <w:vAlign w:val="center"/>
          </w:tcPr>
          <w:p w14:paraId="217FFE5F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sz w:val="24"/>
                <w:szCs w:val="24"/>
              </w:rPr>
              <w:t>/content/SL421.mp4</w:t>
            </w:r>
          </w:p>
        </w:tc>
        <w:tc>
          <w:tcPr>
            <w:tcW w:w="1080" w:type="dxa"/>
            <w:vAlign w:val="center"/>
          </w:tcPr>
          <w:p w14:paraId="464E3ED4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sz w:val="24"/>
                <w:szCs w:val="24"/>
              </w:rPr>
              <w:t>76.95</w:t>
            </w:r>
          </w:p>
        </w:tc>
        <w:tc>
          <w:tcPr>
            <w:tcW w:w="792" w:type="dxa"/>
            <w:vAlign w:val="center"/>
          </w:tcPr>
          <w:p w14:paraId="42CD2D52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sz w:val="24"/>
                <w:szCs w:val="24"/>
              </w:rPr>
              <w:t>2238</w:t>
            </w:r>
          </w:p>
        </w:tc>
        <w:tc>
          <w:tcPr>
            <w:tcW w:w="792" w:type="dxa"/>
            <w:vAlign w:val="center"/>
          </w:tcPr>
          <w:p w14:paraId="5450889E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sz w:val="24"/>
                <w:szCs w:val="24"/>
              </w:rPr>
              <w:t>367</w:t>
            </w:r>
          </w:p>
        </w:tc>
        <w:tc>
          <w:tcPr>
            <w:tcW w:w="936" w:type="dxa"/>
            <w:vAlign w:val="center"/>
          </w:tcPr>
          <w:p w14:paraId="3095E978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sz w:val="24"/>
                <w:szCs w:val="24"/>
              </w:rPr>
              <w:t>4033</w:t>
            </w:r>
          </w:p>
        </w:tc>
        <w:tc>
          <w:tcPr>
            <w:tcW w:w="792" w:type="dxa"/>
            <w:vAlign w:val="center"/>
          </w:tcPr>
          <w:p w14:paraId="022A72CB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sz w:val="24"/>
                <w:szCs w:val="24"/>
              </w:rPr>
              <w:t>2162</w:t>
            </w:r>
          </w:p>
        </w:tc>
        <w:tc>
          <w:tcPr>
            <w:tcW w:w="936" w:type="dxa"/>
            <w:vAlign w:val="center"/>
          </w:tcPr>
          <w:p w14:paraId="31829330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sz w:val="24"/>
                <w:szCs w:val="24"/>
              </w:rPr>
              <w:t>0</w:t>
            </w:r>
          </w:p>
        </w:tc>
        <w:tc>
          <w:tcPr>
            <w:tcW w:w="792" w:type="dxa"/>
            <w:vAlign w:val="center"/>
          </w:tcPr>
          <w:p w14:paraId="7955702D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sz w:val="24"/>
                <w:szCs w:val="24"/>
              </w:rPr>
              <w:t>0</w:t>
            </w:r>
          </w:p>
        </w:tc>
        <w:tc>
          <w:tcPr>
            <w:tcW w:w="1584" w:type="dxa"/>
            <w:vAlign w:val="center"/>
          </w:tcPr>
          <w:p w14:paraId="5DBD7A16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sz w:val="24"/>
                <w:szCs w:val="24"/>
              </w:rPr>
              <w:t>Frame rate mismatch; Detected non-key frames</w:t>
            </w:r>
          </w:p>
        </w:tc>
      </w:tr>
      <w:tr w:rsidR="00D96D4B" w:rsidRPr="000D2386" w14:paraId="4156A647" w14:textId="77777777">
        <w:trPr>
          <w:jc w:val="center"/>
        </w:trPr>
        <w:tc>
          <w:tcPr>
            <w:tcW w:w="1152" w:type="dxa"/>
            <w:vAlign w:val="center"/>
          </w:tcPr>
          <w:p w14:paraId="5CC0059D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sz w:val="24"/>
                <w:szCs w:val="24"/>
              </w:rPr>
              <w:t>SL428.mp4</w:t>
            </w:r>
          </w:p>
        </w:tc>
        <w:tc>
          <w:tcPr>
            <w:tcW w:w="1656" w:type="dxa"/>
            <w:vAlign w:val="center"/>
          </w:tcPr>
          <w:p w14:paraId="4DA43578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sz w:val="24"/>
                <w:szCs w:val="24"/>
              </w:rPr>
              <w:t>/content/SL428.mp4</w:t>
            </w:r>
          </w:p>
        </w:tc>
        <w:tc>
          <w:tcPr>
            <w:tcW w:w="1080" w:type="dxa"/>
            <w:vAlign w:val="center"/>
          </w:tcPr>
          <w:p w14:paraId="2FA429D7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sz w:val="24"/>
                <w:szCs w:val="24"/>
              </w:rPr>
              <w:t>100.44</w:t>
            </w:r>
          </w:p>
        </w:tc>
        <w:tc>
          <w:tcPr>
            <w:tcW w:w="792" w:type="dxa"/>
            <w:vAlign w:val="center"/>
          </w:tcPr>
          <w:p w14:paraId="47E5F080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sz w:val="24"/>
                <w:szCs w:val="24"/>
              </w:rPr>
              <w:t>3307</w:t>
            </w:r>
          </w:p>
        </w:tc>
        <w:tc>
          <w:tcPr>
            <w:tcW w:w="792" w:type="dxa"/>
            <w:vAlign w:val="center"/>
          </w:tcPr>
          <w:p w14:paraId="5B483EB5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sz w:val="24"/>
                <w:szCs w:val="24"/>
              </w:rPr>
              <w:t>552</w:t>
            </w:r>
          </w:p>
        </w:tc>
        <w:tc>
          <w:tcPr>
            <w:tcW w:w="936" w:type="dxa"/>
            <w:vAlign w:val="center"/>
          </w:tcPr>
          <w:p w14:paraId="7D9A8848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sz w:val="24"/>
                <w:szCs w:val="24"/>
              </w:rPr>
              <w:t>6061</w:t>
            </w:r>
          </w:p>
        </w:tc>
        <w:tc>
          <w:tcPr>
            <w:tcW w:w="792" w:type="dxa"/>
            <w:vAlign w:val="center"/>
          </w:tcPr>
          <w:p w14:paraId="2C6B2CE4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sz w:val="24"/>
                <w:szCs w:val="24"/>
              </w:rPr>
              <w:t>3306</w:t>
            </w:r>
          </w:p>
        </w:tc>
        <w:tc>
          <w:tcPr>
            <w:tcW w:w="936" w:type="dxa"/>
            <w:vAlign w:val="center"/>
          </w:tcPr>
          <w:p w14:paraId="26A5EEB0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sz w:val="24"/>
                <w:szCs w:val="24"/>
              </w:rPr>
              <w:t>0</w:t>
            </w:r>
          </w:p>
        </w:tc>
        <w:tc>
          <w:tcPr>
            <w:tcW w:w="792" w:type="dxa"/>
            <w:vAlign w:val="center"/>
          </w:tcPr>
          <w:p w14:paraId="46C290D5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sz w:val="24"/>
                <w:szCs w:val="24"/>
              </w:rPr>
              <w:t>0</w:t>
            </w:r>
          </w:p>
        </w:tc>
        <w:tc>
          <w:tcPr>
            <w:tcW w:w="1584" w:type="dxa"/>
            <w:vAlign w:val="center"/>
          </w:tcPr>
          <w:p w14:paraId="313B0C61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sz w:val="24"/>
                <w:szCs w:val="24"/>
              </w:rPr>
              <w:t>Frame rate mismatch; Detected non-key frames</w:t>
            </w:r>
          </w:p>
        </w:tc>
      </w:tr>
      <w:tr w:rsidR="00D96D4B" w:rsidRPr="000D2386" w14:paraId="36AEC93A" w14:textId="77777777">
        <w:trPr>
          <w:jc w:val="center"/>
        </w:trPr>
        <w:tc>
          <w:tcPr>
            <w:tcW w:w="1152" w:type="dxa"/>
            <w:vAlign w:val="center"/>
          </w:tcPr>
          <w:p w14:paraId="3435BEBF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sz w:val="24"/>
                <w:szCs w:val="24"/>
              </w:rPr>
              <w:t>SL413.mp4</w:t>
            </w:r>
          </w:p>
        </w:tc>
        <w:tc>
          <w:tcPr>
            <w:tcW w:w="1656" w:type="dxa"/>
            <w:vAlign w:val="center"/>
          </w:tcPr>
          <w:p w14:paraId="0CE36DC5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sz w:val="24"/>
                <w:szCs w:val="24"/>
              </w:rPr>
              <w:t>/content/SL413.mp4</w:t>
            </w:r>
          </w:p>
        </w:tc>
        <w:tc>
          <w:tcPr>
            <w:tcW w:w="1080" w:type="dxa"/>
            <w:vAlign w:val="center"/>
          </w:tcPr>
          <w:p w14:paraId="0BF6E3E1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sz w:val="24"/>
                <w:szCs w:val="24"/>
              </w:rPr>
              <w:t>82.26</w:t>
            </w:r>
          </w:p>
        </w:tc>
        <w:tc>
          <w:tcPr>
            <w:tcW w:w="792" w:type="dxa"/>
            <w:vAlign w:val="center"/>
          </w:tcPr>
          <w:p w14:paraId="1990E2E4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sz w:val="24"/>
                <w:szCs w:val="24"/>
              </w:rPr>
              <w:t>3628</w:t>
            </w:r>
          </w:p>
        </w:tc>
        <w:tc>
          <w:tcPr>
            <w:tcW w:w="792" w:type="dxa"/>
            <w:vAlign w:val="center"/>
          </w:tcPr>
          <w:p w14:paraId="665D087D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sz w:val="24"/>
                <w:szCs w:val="24"/>
              </w:rPr>
              <w:t>605</w:t>
            </w:r>
          </w:p>
        </w:tc>
        <w:tc>
          <w:tcPr>
            <w:tcW w:w="936" w:type="dxa"/>
            <w:vAlign w:val="center"/>
          </w:tcPr>
          <w:p w14:paraId="1A1B7E13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sz w:val="24"/>
                <w:szCs w:val="24"/>
              </w:rPr>
              <w:t>6650</w:t>
            </w:r>
          </w:p>
        </w:tc>
        <w:tc>
          <w:tcPr>
            <w:tcW w:w="792" w:type="dxa"/>
            <w:vAlign w:val="center"/>
          </w:tcPr>
          <w:p w14:paraId="2BC07080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sz w:val="24"/>
                <w:szCs w:val="24"/>
              </w:rPr>
              <w:t>3627</w:t>
            </w:r>
          </w:p>
        </w:tc>
        <w:tc>
          <w:tcPr>
            <w:tcW w:w="936" w:type="dxa"/>
            <w:vAlign w:val="center"/>
          </w:tcPr>
          <w:p w14:paraId="10A8B0ED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sz w:val="24"/>
                <w:szCs w:val="24"/>
              </w:rPr>
              <w:t>0</w:t>
            </w:r>
          </w:p>
        </w:tc>
        <w:tc>
          <w:tcPr>
            <w:tcW w:w="792" w:type="dxa"/>
            <w:vAlign w:val="center"/>
          </w:tcPr>
          <w:p w14:paraId="32982015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sz w:val="24"/>
                <w:szCs w:val="24"/>
              </w:rPr>
              <w:t>0</w:t>
            </w:r>
          </w:p>
        </w:tc>
        <w:tc>
          <w:tcPr>
            <w:tcW w:w="1584" w:type="dxa"/>
            <w:vAlign w:val="center"/>
          </w:tcPr>
          <w:p w14:paraId="11139103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sz w:val="24"/>
                <w:szCs w:val="24"/>
              </w:rPr>
              <w:t>Frame rate mismatch; Detected non-key frames</w:t>
            </w:r>
          </w:p>
        </w:tc>
      </w:tr>
    </w:tbl>
    <w:p w14:paraId="6A6A8531" w14:textId="77777777" w:rsidR="00D96D4B" w:rsidRPr="000D2386" w:rsidRDefault="00D96D4B">
      <w:pPr>
        <w:rPr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11"/>
        <w:gridCol w:w="1440"/>
        <w:gridCol w:w="1152"/>
        <w:gridCol w:w="1080"/>
        <w:gridCol w:w="1224"/>
        <w:gridCol w:w="1011"/>
        <w:gridCol w:w="1152"/>
        <w:gridCol w:w="1008"/>
      </w:tblGrid>
      <w:tr w:rsidR="00D96D4B" w:rsidRPr="000D2386" w14:paraId="63E109AA" w14:textId="77777777">
        <w:trPr>
          <w:jc w:val="center"/>
        </w:trPr>
        <w:tc>
          <w:tcPr>
            <w:tcW w:w="1152" w:type="dxa"/>
            <w:shd w:val="clear" w:color="auto" w:fill="E8EEF5"/>
            <w:vAlign w:val="center"/>
          </w:tcPr>
          <w:p w14:paraId="1384A1D0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b/>
                <w:sz w:val="24"/>
                <w:szCs w:val="24"/>
              </w:rPr>
              <w:t>Markdown Case</w:t>
            </w:r>
          </w:p>
        </w:tc>
        <w:tc>
          <w:tcPr>
            <w:tcW w:w="1440" w:type="dxa"/>
            <w:shd w:val="clear" w:color="auto" w:fill="E8EEF5"/>
            <w:vAlign w:val="center"/>
          </w:tcPr>
          <w:p w14:paraId="62406973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b/>
                <w:sz w:val="24"/>
                <w:szCs w:val="24"/>
              </w:rPr>
              <w:t>Estimated HR (BPM)</w:t>
            </w:r>
          </w:p>
        </w:tc>
        <w:tc>
          <w:tcPr>
            <w:tcW w:w="1152" w:type="dxa"/>
            <w:shd w:val="clear" w:color="auto" w:fill="E8EEF5"/>
            <w:vAlign w:val="center"/>
          </w:tcPr>
          <w:p w14:paraId="5C1A4627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b/>
                <w:sz w:val="24"/>
                <w:szCs w:val="24"/>
              </w:rPr>
              <w:t>Total Frames</w:t>
            </w:r>
          </w:p>
        </w:tc>
        <w:tc>
          <w:tcPr>
            <w:tcW w:w="1080" w:type="dxa"/>
            <w:shd w:val="clear" w:color="auto" w:fill="E8EEF5"/>
            <w:vAlign w:val="center"/>
          </w:tcPr>
          <w:p w14:paraId="77023D27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b/>
                <w:sz w:val="24"/>
                <w:szCs w:val="24"/>
              </w:rPr>
              <w:t>Key Frames</w:t>
            </w:r>
          </w:p>
        </w:tc>
        <w:tc>
          <w:tcPr>
            <w:tcW w:w="1224" w:type="dxa"/>
            <w:shd w:val="clear" w:color="auto" w:fill="E8EEF5"/>
            <w:vAlign w:val="center"/>
          </w:tcPr>
          <w:p w14:paraId="2BF0EC18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b/>
                <w:sz w:val="24"/>
                <w:szCs w:val="24"/>
              </w:rPr>
              <w:t>Non-Key Frames</w:t>
            </w:r>
          </w:p>
        </w:tc>
        <w:tc>
          <w:tcPr>
            <w:tcW w:w="1008" w:type="dxa"/>
            <w:shd w:val="clear" w:color="auto" w:fill="E8EEF5"/>
            <w:vAlign w:val="center"/>
          </w:tcPr>
          <w:p w14:paraId="549E0FFC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b/>
                <w:sz w:val="24"/>
                <w:szCs w:val="24"/>
              </w:rPr>
              <w:t>Skipped</w:t>
            </w:r>
          </w:p>
        </w:tc>
        <w:tc>
          <w:tcPr>
            <w:tcW w:w="1152" w:type="dxa"/>
            <w:shd w:val="clear" w:color="auto" w:fill="E8EEF5"/>
            <w:vAlign w:val="center"/>
          </w:tcPr>
          <w:p w14:paraId="4ED82A63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b/>
                <w:sz w:val="24"/>
                <w:szCs w:val="24"/>
              </w:rPr>
              <w:t>Forward Filled</w:t>
            </w:r>
          </w:p>
        </w:tc>
        <w:tc>
          <w:tcPr>
            <w:tcW w:w="1008" w:type="dxa"/>
            <w:shd w:val="clear" w:color="auto" w:fill="E8EEF5"/>
            <w:vAlign w:val="center"/>
          </w:tcPr>
          <w:p w14:paraId="55DEEAC2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b/>
                <w:sz w:val="24"/>
                <w:szCs w:val="24"/>
              </w:rPr>
              <w:t>No Face</w:t>
            </w:r>
          </w:p>
        </w:tc>
      </w:tr>
      <w:tr w:rsidR="00D96D4B" w:rsidRPr="000D2386" w14:paraId="731A4DE5" w14:textId="77777777">
        <w:trPr>
          <w:jc w:val="center"/>
        </w:trPr>
        <w:tc>
          <w:tcPr>
            <w:tcW w:w="1152" w:type="dxa"/>
            <w:vAlign w:val="center"/>
          </w:tcPr>
          <w:p w14:paraId="4B3C9BE5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sz w:val="24"/>
                <w:szCs w:val="24"/>
              </w:rPr>
              <w:t>1</w:t>
            </w:r>
          </w:p>
        </w:tc>
        <w:tc>
          <w:tcPr>
            <w:tcW w:w="1440" w:type="dxa"/>
            <w:vAlign w:val="center"/>
          </w:tcPr>
          <w:p w14:paraId="6F357190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sz w:val="24"/>
                <w:szCs w:val="24"/>
              </w:rPr>
              <w:t>152.82</w:t>
            </w:r>
          </w:p>
        </w:tc>
        <w:tc>
          <w:tcPr>
            <w:tcW w:w="1152" w:type="dxa"/>
            <w:vAlign w:val="center"/>
          </w:tcPr>
          <w:p w14:paraId="70528530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sz w:val="24"/>
                <w:szCs w:val="24"/>
              </w:rPr>
              <w:t>1392</w:t>
            </w:r>
          </w:p>
        </w:tc>
        <w:tc>
          <w:tcPr>
            <w:tcW w:w="1080" w:type="dxa"/>
            <w:vAlign w:val="center"/>
          </w:tcPr>
          <w:p w14:paraId="28CC8796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sz w:val="24"/>
                <w:szCs w:val="24"/>
              </w:rPr>
              <w:t>1340</w:t>
            </w:r>
          </w:p>
        </w:tc>
        <w:tc>
          <w:tcPr>
            <w:tcW w:w="1224" w:type="dxa"/>
            <w:vAlign w:val="center"/>
          </w:tcPr>
          <w:p w14:paraId="497A56CA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sz w:val="24"/>
                <w:szCs w:val="24"/>
              </w:rPr>
              <w:t>1340</w:t>
            </w:r>
          </w:p>
        </w:tc>
        <w:tc>
          <w:tcPr>
            <w:tcW w:w="1008" w:type="dxa"/>
            <w:vAlign w:val="center"/>
          </w:tcPr>
          <w:p w14:paraId="7560604A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sz w:val="24"/>
                <w:szCs w:val="24"/>
              </w:rPr>
              <w:t>0</w:t>
            </w:r>
          </w:p>
        </w:tc>
        <w:tc>
          <w:tcPr>
            <w:tcW w:w="1152" w:type="dxa"/>
            <w:vAlign w:val="center"/>
          </w:tcPr>
          <w:p w14:paraId="0D5B0014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sz w:val="24"/>
                <w:szCs w:val="24"/>
              </w:rPr>
              <w:t>46</w:t>
            </w:r>
          </w:p>
        </w:tc>
        <w:tc>
          <w:tcPr>
            <w:tcW w:w="1008" w:type="dxa"/>
            <w:vAlign w:val="center"/>
          </w:tcPr>
          <w:p w14:paraId="771EC938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sz w:val="24"/>
                <w:szCs w:val="24"/>
              </w:rPr>
              <w:t>0</w:t>
            </w:r>
          </w:p>
        </w:tc>
      </w:tr>
      <w:tr w:rsidR="00D96D4B" w:rsidRPr="000D2386" w14:paraId="3AB07ADF" w14:textId="77777777">
        <w:trPr>
          <w:jc w:val="center"/>
        </w:trPr>
        <w:tc>
          <w:tcPr>
            <w:tcW w:w="1152" w:type="dxa"/>
            <w:vAlign w:val="center"/>
          </w:tcPr>
          <w:p w14:paraId="532B4167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sz w:val="24"/>
                <w:szCs w:val="24"/>
              </w:rPr>
              <w:t>2</w:t>
            </w:r>
          </w:p>
        </w:tc>
        <w:tc>
          <w:tcPr>
            <w:tcW w:w="1440" w:type="dxa"/>
            <w:vAlign w:val="center"/>
          </w:tcPr>
          <w:p w14:paraId="3D78E5F5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sz w:val="24"/>
                <w:szCs w:val="24"/>
              </w:rPr>
              <w:t>76.95</w:t>
            </w:r>
          </w:p>
        </w:tc>
        <w:tc>
          <w:tcPr>
            <w:tcW w:w="1152" w:type="dxa"/>
            <w:vAlign w:val="center"/>
          </w:tcPr>
          <w:p w14:paraId="621AC42A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sz w:val="24"/>
                <w:szCs w:val="24"/>
              </w:rPr>
              <w:t>2238</w:t>
            </w:r>
          </w:p>
        </w:tc>
        <w:tc>
          <w:tcPr>
            <w:tcW w:w="1080" w:type="dxa"/>
            <w:vAlign w:val="center"/>
          </w:tcPr>
          <w:p w14:paraId="37E46922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sz w:val="24"/>
                <w:szCs w:val="24"/>
              </w:rPr>
              <w:t>4033</w:t>
            </w:r>
          </w:p>
        </w:tc>
        <w:tc>
          <w:tcPr>
            <w:tcW w:w="1224" w:type="dxa"/>
            <w:vAlign w:val="center"/>
          </w:tcPr>
          <w:p w14:paraId="50A20A14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sz w:val="24"/>
                <w:szCs w:val="24"/>
              </w:rPr>
              <w:t>4033</w:t>
            </w:r>
          </w:p>
        </w:tc>
        <w:tc>
          <w:tcPr>
            <w:tcW w:w="1008" w:type="dxa"/>
            <w:vAlign w:val="center"/>
          </w:tcPr>
          <w:p w14:paraId="73697B1A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sz w:val="24"/>
                <w:szCs w:val="24"/>
              </w:rPr>
              <w:t>2162</w:t>
            </w:r>
          </w:p>
        </w:tc>
        <w:tc>
          <w:tcPr>
            <w:tcW w:w="1152" w:type="dxa"/>
            <w:vAlign w:val="center"/>
          </w:tcPr>
          <w:p w14:paraId="30A48C7B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sz w:val="24"/>
                <w:szCs w:val="24"/>
              </w:rPr>
              <w:t>0</w:t>
            </w:r>
          </w:p>
        </w:tc>
        <w:tc>
          <w:tcPr>
            <w:tcW w:w="1008" w:type="dxa"/>
            <w:vAlign w:val="center"/>
          </w:tcPr>
          <w:p w14:paraId="33AE2439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sz w:val="24"/>
                <w:szCs w:val="24"/>
              </w:rPr>
              <w:t>0</w:t>
            </w:r>
          </w:p>
        </w:tc>
      </w:tr>
      <w:tr w:rsidR="00D96D4B" w:rsidRPr="000D2386" w14:paraId="387E13C6" w14:textId="77777777">
        <w:trPr>
          <w:jc w:val="center"/>
        </w:trPr>
        <w:tc>
          <w:tcPr>
            <w:tcW w:w="1152" w:type="dxa"/>
            <w:vAlign w:val="center"/>
          </w:tcPr>
          <w:p w14:paraId="1F668086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sz w:val="24"/>
                <w:szCs w:val="24"/>
              </w:rPr>
              <w:t>3</w:t>
            </w:r>
          </w:p>
        </w:tc>
        <w:tc>
          <w:tcPr>
            <w:tcW w:w="1440" w:type="dxa"/>
            <w:vAlign w:val="center"/>
          </w:tcPr>
          <w:p w14:paraId="3A5D6168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sz w:val="24"/>
                <w:szCs w:val="24"/>
              </w:rPr>
              <w:t>100.44</w:t>
            </w:r>
          </w:p>
        </w:tc>
        <w:tc>
          <w:tcPr>
            <w:tcW w:w="1152" w:type="dxa"/>
            <w:vAlign w:val="center"/>
          </w:tcPr>
          <w:p w14:paraId="2B6EAC9F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sz w:val="24"/>
                <w:szCs w:val="24"/>
              </w:rPr>
              <w:t>3307</w:t>
            </w:r>
          </w:p>
        </w:tc>
        <w:tc>
          <w:tcPr>
            <w:tcW w:w="1080" w:type="dxa"/>
            <w:vAlign w:val="center"/>
          </w:tcPr>
          <w:p w14:paraId="4FE1216F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sz w:val="24"/>
                <w:szCs w:val="24"/>
              </w:rPr>
              <w:t>6061</w:t>
            </w:r>
          </w:p>
        </w:tc>
        <w:tc>
          <w:tcPr>
            <w:tcW w:w="1224" w:type="dxa"/>
            <w:vAlign w:val="center"/>
          </w:tcPr>
          <w:p w14:paraId="0ACC78B8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sz w:val="24"/>
                <w:szCs w:val="24"/>
              </w:rPr>
              <w:t>6061</w:t>
            </w:r>
          </w:p>
        </w:tc>
        <w:tc>
          <w:tcPr>
            <w:tcW w:w="1008" w:type="dxa"/>
            <w:vAlign w:val="center"/>
          </w:tcPr>
          <w:p w14:paraId="613FD2B4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sz w:val="24"/>
                <w:szCs w:val="24"/>
              </w:rPr>
              <w:t>3306</w:t>
            </w:r>
          </w:p>
        </w:tc>
        <w:tc>
          <w:tcPr>
            <w:tcW w:w="1152" w:type="dxa"/>
            <w:vAlign w:val="center"/>
          </w:tcPr>
          <w:p w14:paraId="68833581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sz w:val="24"/>
                <w:szCs w:val="24"/>
              </w:rPr>
              <w:t>0</w:t>
            </w:r>
          </w:p>
        </w:tc>
        <w:tc>
          <w:tcPr>
            <w:tcW w:w="1008" w:type="dxa"/>
            <w:vAlign w:val="center"/>
          </w:tcPr>
          <w:p w14:paraId="0CA88835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sz w:val="24"/>
                <w:szCs w:val="24"/>
              </w:rPr>
              <w:t>0</w:t>
            </w:r>
          </w:p>
        </w:tc>
      </w:tr>
    </w:tbl>
    <w:p w14:paraId="57C96773" w14:textId="77777777" w:rsidR="00D96D4B" w:rsidRDefault="00D96D4B"/>
    <w:p w14:paraId="64927C6B" w14:textId="77777777" w:rsidR="00D96D4B" w:rsidRDefault="00000000">
      <w:r>
        <w:rPr>
          <w:noProof/>
        </w:rPr>
        <w:lastRenderedPageBreak/>
        <w:drawing>
          <wp:inline distT="0" distB="0" distL="0" distR="0" wp14:anchorId="4547762D" wp14:editId="618D693A">
            <wp:extent cx="5577840" cy="310990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pen_rppg_hr_by_sampl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09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C0650" w14:textId="77777777" w:rsidR="00D96D4B" w:rsidRPr="000D2386" w:rsidRDefault="00000000">
      <w:pPr>
        <w:rPr>
          <w:sz w:val="24"/>
          <w:szCs w:val="24"/>
        </w:rPr>
      </w:pPr>
      <w:r w:rsidRPr="000D2386">
        <w:rPr>
          <w:sz w:val="24"/>
          <w:szCs w:val="24"/>
        </w:rPr>
        <w:t>Interpretation: Open-RPPG detected faces in all notebook cases because No Face Detected Frames is 0 for each logged run. However, 4 of 4 notebook runs include video-quality warnings. The SL377 case reports heavy non-key-frame use and forward filling; SL421, SL428, and SL413 additionally report frame-rate mismatch and large skipped-frame counts. These warnings matter because Open-RPPG estimates HR from temporal BVP frequency content, so irregular sampling and inter-frame compression can distort the pulse waveform.</w:t>
      </w:r>
    </w:p>
    <w:p w14:paraId="624B050D" w14:textId="77777777" w:rsidR="00D96D4B" w:rsidRDefault="00000000">
      <w:pPr>
        <w:pStyle w:val="Heading1"/>
      </w:pPr>
      <w:r>
        <w:t>Architecture and Pipeline Diagrams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7200"/>
      </w:tblGrid>
      <w:tr w:rsidR="00D96D4B" w14:paraId="42766C98" w14:textId="77777777">
        <w:trPr>
          <w:jc w:val="center"/>
        </w:trPr>
        <w:tc>
          <w:tcPr>
            <w:tcW w:w="1872" w:type="dxa"/>
            <w:shd w:val="clear" w:color="auto" w:fill="E8EEF5"/>
            <w:vAlign w:val="center"/>
          </w:tcPr>
          <w:p w14:paraId="730DA354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b/>
                <w:sz w:val="24"/>
                <w:szCs w:val="24"/>
              </w:rPr>
              <w:t>System</w:t>
            </w:r>
          </w:p>
        </w:tc>
        <w:tc>
          <w:tcPr>
            <w:tcW w:w="7200" w:type="dxa"/>
            <w:shd w:val="clear" w:color="auto" w:fill="E8EEF5"/>
            <w:vAlign w:val="center"/>
          </w:tcPr>
          <w:p w14:paraId="6D3FC506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b/>
                <w:sz w:val="24"/>
                <w:szCs w:val="24"/>
              </w:rPr>
              <w:t>Workflow</w:t>
            </w:r>
          </w:p>
        </w:tc>
      </w:tr>
      <w:tr w:rsidR="00D96D4B" w14:paraId="40E16D35" w14:textId="77777777">
        <w:trPr>
          <w:jc w:val="center"/>
        </w:trPr>
        <w:tc>
          <w:tcPr>
            <w:tcW w:w="1872" w:type="dxa"/>
            <w:vAlign w:val="center"/>
          </w:tcPr>
          <w:p w14:paraId="5430CEF8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sz w:val="24"/>
                <w:szCs w:val="24"/>
              </w:rPr>
              <w:t>V-BPE</w:t>
            </w:r>
          </w:p>
        </w:tc>
        <w:tc>
          <w:tcPr>
            <w:tcW w:w="7200" w:type="dxa"/>
            <w:vAlign w:val="center"/>
          </w:tcPr>
          <w:p w14:paraId="6F80F26F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sz w:val="24"/>
                <w:szCs w:val="24"/>
              </w:rPr>
              <w:t>Input video -&gt; MediaPipe face/hand landmarking -&gt; cropped face/hand videos -&gt; MP4 conversion -&gt; DeepPhys PPG extraction -&gt; face/hand PTT -&gt; vessel/demographic terms -&gt; SBP and DBP CSV outputs.</w:t>
            </w:r>
          </w:p>
        </w:tc>
      </w:tr>
      <w:tr w:rsidR="00D96D4B" w14:paraId="034EE760" w14:textId="77777777">
        <w:trPr>
          <w:jc w:val="center"/>
        </w:trPr>
        <w:tc>
          <w:tcPr>
            <w:tcW w:w="1872" w:type="dxa"/>
            <w:vAlign w:val="center"/>
          </w:tcPr>
          <w:p w14:paraId="23275EDA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sz w:val="24"/>
                <w:szCs w:val="24"/>
              </w:rPr>
              <w:t>Open-rPPG</w:t>
            </w:r>
          </w:p>
        </w:tc>
        <w:tc>
          <w:tcPr>
            <w:tcW w:w="7200" w:type="dxa"/>
            <w:vAlign w:val="center"/>
          </w:tcPr>
          <w:p w14:paraId="386E8772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sz w:val="24"/>
                <w:szCs w:val="24"/>
              </w:rPr>
              <w:t>Input video/tensor -&gt; ONNX face detection -&gt; face crop buffering/resampling -&gt; selected pretrained model inference -&gt; BVP filtering/normalization -&gt; HR, SQI, and HRV metrics.</w:t>
            </w:r>
          </w:p>
        </w:tc>
      </w:tr>
    </w:tbl>
    <w:p w14:paraId="050F01E1" w14:textId="77777777" w:rsidR="00D96D4B" w:rsidRDefault="00D96D4B"/>
    <w:p w14:paraId="2BC7CA77" w14:textId="77777777" w:rsidR="00D96D4B" w:rsidRDefault="00000000">
      <w:pPr>
        <w:pStyle w:val="Heading1"/>
      </w:pPr>
      <w:r>
        <w:t>Dataset Analysis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00"/>
        <w:gridCol w:w="2880"/>
      </w:tblGrid>
      <w:tr w:rsidR="00D96D4B" w14:paraId="726E0DF0" w14:textId="77777777">
        <w:trPr>
          <w:jc w:val="center"/>
        </w:trPr>
        <w:tc>
          <w:tcPr>
            <w:tcW w:w="3600" w:type="dxa"/>
            <w:shd w:val="clear" w:color="auto" w:fill="E8EEF5"/>
            <w:vAlign w:val="center"/>
          </w:tcPr>
          <w:p w14:paraId="2AAF0AC5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b/>
                <w:sz w:val="24"/>
                <w:szCs w:val="24"/>
              </w:rPr>
              <w:t>Data Source</w:t>
            </w:r>
          </w:p>
        </w:tc>
        <w:tc>
          <w:tcPr>
            <w:tcW w:w="2880" w:type="dxa"/>
            <w:shd w:val="clear" w:color="auto" w:fill="E8EEF5"/>
            <w:vAlign w:val="center"/>
          </w:tcPr>
          <w:p w14:paraId="183CE01A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b/>
                <w:sz w:val="24"/>
                <w:szCs w:val="24"/>
              </w:rPr>
              <w:t>Count / Status</w:t>
            </w:r>
          </w:p>
        </w:tc>
      </w:tr>
      <w:tr w:rsidR="00D96D4B" w14:paraId="1471A8E6" w14:textId="77777777">
        <w:trPr>
          <w:jc w:val="center"/>
        </w:trPr>
        <w:tc>
          <w:tcPr>
            <w:tcW w:w="3600" w:type="dxa"/>
            <w:vAlign w:val="center"/>
          </w:tcPr>
          <w:p w14:paraId="03199322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sz w:val="24"/>
                <w:szCs w:val="24"/>
              </w:rPr>
              <w:t>V-BPE input videos</w:t>
            </w:r>
          </w:p>
        </w:tc>
        <w:tc>
          <w:tcPr>
            <w:tcW w:w="2880" w:type="dxa"/>
            <w:vAlign w:val="center"/>
          </w:tcPr>
          <w:p w14:paraId="072E409E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sz w:val="24"/>
                <w:szCs w:val="24"/>
              </w:rPr>
              <w:t>5</w:t>
            </w:r>
          </w:p>
        </w:tc>
      </w:tr>
      <w:tr w:rsidR="00D96D4B" w14:paraId="2C4270D1" w14:textId="77777777">
        <w:trPr>
          <w:jc w:val="center"/>
        </w:trPr>
        <w:tc>
          <w:tcPr>
            <w:tcW w:w="3600" w:type="dxa"/>
            <w:vAlign w:val="center"/>
          </w:tcPr>
          <w:p w14:paraId="67692C33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sz w:val="24"/>
                <w:szCs w:val="24"/>
              </w:rPr>
              <w:t>V-BPE input photos</w:t>
            </w:r>
          </w:p>
        </w:tc>
        <w:tc>
          <w:tcPr>
            <w:tcW w:w="2880" w:type="dxa"/>
            <w:vAlign w:val="center"/>
          </w:tcPr>
          <w:p w14:paraId="48D19B5F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sz w:val="24"/>
                <w:szCs w:val="24"/>
              </w:rPr>
              <w:t>5</w:t>
            </w:r>
          </w:p>
        </w:tc>
      </w:tr>
      <w:tr w:rsidR="00D96D4B" w14:paraId="4C717561" w14:textId="77777777">
        <w:trPr>
          <w:jc w:val="center"/>
        </w:trPr>
        <w:tc>
          <w:tcPr>
            <w:tcW w:w="3600" w:type="dxa"/>
            <w:vAlign w:val="center"/>
          </w:tcPr>
          <w:p w14:paraId="0BEECB95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sz w:val="24"/>
                <w:szCs w:val="24"/>
              </w:rPr>
              <w:lastRenderedPageBreak/>
              <w:t>V-BPE PPG CSVs</w:t>
            </w:r>
          </w:p>
        </w:tc>
        <w:tc>
          <w:tcPr>
            <w:tcW w:w="2880" w:type="dxa"/>
            <w:vAlign w:val="center"/>
          </w:tcPr>
          <w:p w14:paraId="6304DBCF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sz w:val="24"/>
                <w:szCs w:val="24"/>
              </w:rPr>
              <w:t>15</w:t>
            </w:r>
          </w:p>
        </w:tc>
      </w:tr>
      <w:tr w:rsidR="00D96D4B" w14:paraId="5FD0E5AA" w14:textId="77777777">
        <w:trPr>
          <w:jc w:val="center"/>
        </w:trPr>
        <w:tc>
          <w:tcPr>
            <w:tcW w:w="3600" w:type="dxa"/>
            <w:vAlign w:val="center"/>
          </w:tcPr>
          <w:p w14:paraId="37B0FAA2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sz w:val="24"/>
                <w:szCs w:val="24"/>
              </w:rPr>
              <w:t>Open-RPPG notebook inference cases</w:t>
            </w:r>
          </w:p>
        </w:tc>
        <w:tc>
          <w:tcPr>
            <w:tcW w:w="2880" w:type="dxa"/>
            <w:vAlign w:val="center"/>
          </w:tcPr>
          <w:p w14:paraId="1B8BDE03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sz w:val="24"/>
                <w:szCs w:val="24"/>
              </w:rPr>
              <w:t>4</w:t>
            </w:r>
          </w:p>
        </w:tc>
      </w:tr>
      <w:tr w:rsidR="00D96D4B" w14:paraId="0D72765D" w14:textId="77777777">
        <w:trPr>
          <w:jc w:val="center"/>
        </w:trPr>
        <w:tc>
          <w:tcPr>
            <w:tcW w:w="3600" w:type="dxa"/>
            <w:vAlign w:val="center"/>
          </w:tcPr>
          <w:p w14:paraId="6C079D05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sz w:val="24"/>
                <w:szCs w:val="24"/>
              </w:rPr>
              <w:t>Open-rPPG direct BP labels</w:t>
            </w:r>
          </w:p>
        </w:tc>
        <w:tc>
          <w:tcPr>
            <w:tcW w:w="2880" w:type="dxa"/>
            <w:vAlign w:val="center"/>
          </w:tcPr>
          <w:p w14:paraId="7B1FC917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sz w:val="24"/>
                <w:szCs w:val="24"/>
              </w:rPr>
              <w:t>Not Found in Repository</w:t>
            </w:r>
          </w:p>
        </w:tc>
      </w:tr>
    </w:tbl>
    <w:p w14:paraId="7B337CC3" w14:textId="77777777" w:rsidR="00D96D4B" w:rsidRDefault="00D96D4B"/>
    <w:p w14:paraId="014640C7" w14:textId="77777777" w:rsidR="00D96D4B" w:rsidRDefault="00000000">
      <w:pPr>
        <w:pStyle w:val="Heading2"/>
      </w:pPr>
      <w:r>
        <w:t>rppg_inference_vbpe\SBP_new.csv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1440"/>
        <w:gridCol w:w="3312"/>
        <w:gridCol w:w="2160"/>
      </w:tblGrid>
      <w:tr w:rsidR="00D96D4B" w14:paraId="2370706C" w14:textId="77777777">
        <w:trPr>
          <w:jc w:val="center"/>
        </w:trPr>
        <w:tc>
          <w:tcPr>
            <w:tcW w:w="2160" w:type="dxa"/>
            <w:shd w:val="clear" w:color="auto" w:fill="E8EEF5"/>
            <w:vAlign w:val="center"/>
          </w:tcPr>
          <w:p w14:paraId="7F2FB030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b/>
                <w:sz w:val="24"/>
                <w:szCs w:val="24"/>
              </w:rPr>
              <w:t>Column Name</w:t>
            </w:r>
          </w:p>
        </w:tc>
        <w:tc>
          <w:tcPr>
            <w:tcW w:w="1440" w:type="dxa"/>
            <w:shd w:val="clear" w:color="auto" w:fill="E8EEF5"/>
            <w:vAlign w:val="center"/>
          </w:tcPr>
          <w:p w14:paraId="63870D7C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b/>
                <w:sz w:val="24"/>
                <w:szCs w:val="24"/>
              </w:rPr>
              <w:t>Data Type</w:t>
            </w:r>
          </w:p>
        </w:tc>
        <w:tc>
          <w:tcPr>
            <w:tcW w:w="3312" w:type="dxa"/>
            <w:shd w:val="clear" w:color="auto" w:fill="E8EEF5"/>
            <w:vAlign w:val="center"/>
          </w:tcPr>
          <w:p w14:paraId="4F1D3094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b/>
                <w:sz w:val="24"/>
                <w:szCs w:val="24"/>
              </w:rPr>
              <w:t>Description</w:t>
            </w:r>
          </w:p>
        </w:tc>
        <w:tc>
          <w:tcPr>
            <w:tcW w:w="2160" w:type="dxa"/>
            <w:shd w:val="clear" w:color="auto" w:fill="E8EEF5"/>
            <w:vAlign w:val="center"/>
          </w:tcPr>
          <w:p w14:paraId="2DDD7223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b/>
                <w:sz w:val="24"/>
                <w:szCs w:val="24"/>
              </w:rPr>
              <w:t>Usage</w:t>
            </w:r>
          </w:p>
        </w:tc>
      </w:tr>
      <w:tr w:rsidR="00D96D4B" w14:paraId="263DDB1C" w14:textId="77777777">
        <w:trPr>
          <w:jc w:val="center"/>
        </w:trPr>
        <w:tc>
          <w:tcPr>
            <w:tcW w:w="2160" w:type="dxa"/>
            <w:vAlign w:val="center"/>
          </w:tcPr>
          <w:p w14:paraId="2B95B28E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sz w:val="24"/>
                <w:szCs w:val="24"/>
              </w:rPr>
              <w:t># SBP</w:t>
            </w:r>
          </w:p>
        </w:tc>
        <w:tc>
          <w:tcPr>
            <w:tcW w:w="1440" w:type="dxa"/>
            <w:vAlign w:val="center"/>
          </w:tcPr>
          <w:p w14:paraId="28EFCAD4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sz w:val="24"/>
                <w:szCs w:val="24"/>
              </w:rPr>
              <w:t>float64</w:t>
            </w:r>
          </w:p>
        </w:tc>
        <w:tc>
          <w:tcPr>
            <w:tcW w:w="3312" w:type="dxa"/>
            <w:vAlign w:val="center"/>
          </w:tcPr>
          <w:p w14:paraId="1244E74F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sz w:val="24"/>
                <w:szCs w:val="24"/>
              </w:rPr>
              <w:t>Systolic blood pressure value or prediction.</w:t>
            </w:r>
          </w:p>
        </w:tc>
        <w:tc>
          <w:tcPr>
            <w:tcW w:w="2160" w:type="dxa"/>
            <w:vAlign w:val="center"/>
          </w:tcPr>
          <w:p w14:paraId="786A6F54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sz w:val="24"/>
                <w:szCs w:val="24"/>
              </w:rPr>
              <w:t>Pretrained pipeline data/result field</w:t>
            </w:r>
          </w:p>
        </w:tc>
      </w:tr>
    </w:tbl>
    <w:p w14:paraId="2E0B82BC" w14:textId="77777777" w:rsidR="00D96D4B" w:rsidRDefault="00D96D4B"/>
    <w:p w14:paraId="0AA33DAB" w14:textId="77777777" w:rsidR="00D96D4B" w:rsidRDefault="00000000">
      <w:pPr>
        <w:pStyle w:val="Heading2"/>
      </w:pPr>
      <w:r>
        <w:t>rppg_inference_vbpe\DBP_new.csv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1440"/>
        <w:gridCol w:w="3312"/>
        <w:gridCol w:w="2160"/>
      </w:tblGrid>
      <w:tr w:rsidR="00D96D4B" w14:paraId="3F33697F" w14:textId="77777777">
        <w:trPr>
          <w:jc w:val="center"/>
        </w:trPr>
        <w:tc>
          <w:tcPr>
            <w:tcW w:w="2160" w:type="dxa"/>
            <w:shd w:val="clear" w:color="auto" w:fill="E8EEF5"/>
            <w:vAlign w:val="center"/>
          </w:tcPr>
          <w:p w14:paraId="338174A8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b/>
                <w:sz w:val="24"/>
                <w:szCs w:val="24"/>
              </w:rPr>
              <w:t>Column Name</w:t>
            </w:r>
          </w:p>
        </w:tc>
        <w:tc>
          <w:tcPr>
            <w:tcW w:w="1440" w:type="dxa"/>
            <w:shd w:val="clear" w:color="auto" w:fill="E8EEF5"/>
            <w:vAlign w:val="center"/>
          </w:tcPr>
          <w:p w14:paraId="086518F7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b/>
                <w:sz w:val="24"/>
                <w:szCs w:val="24"/>
              </w:rPr>
              <w:t>Data Type</w:t>
            </w:r>
          </w:p>
        </w:tc>
        <w:tc>
          <w:tcPr>
            <w:tcW w:w="3312" w:type="dxa"/>
            <w:shd w:val="clear" w:color="auto" w:fill="E8EEF5"/>
            <w:vAlign w:val="center"/>
          </w:tcPr>
          <w:p w14:paraId="297B7D98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b/>
                <w:sz w:val="24"/>
                <w:szCs w:val="24"/>
              </w:rPr>
              <w:t>Description</w:t>
            </w:r>
          </w:p>
        </w:tc>
        <w:tc>
          <w:tcPr>
            <w:tcW w:w="2160" w:type="dxa"/>
            <w:shd w:val="clear" w:color="auto" w:fill="E8EEF5"/>
            <w:vAlign w:val="center"/>
          </w:tcPr>
          <w:p w14:paraId="018DFD19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b/>
                <w:sz w:val="24"/>
                <w:szCs w:val="24"/>
              </w:rPr>
              <w:t>Usage</w:t>
            </w:r>
          </w:p>
        </w:tc>
      </w:tr>
      <w:tr w:rsidR="00D96D4B" w14:paraId="343F4803" w14:textId="77777777">
        <w:trPr>
          <w:jc w:val="center"/>
        </w:trPr>
        <w:tc>
          <w:tcPr>
            <w:tcW w:w="2160" w:type="dxa"/>
            <w:vAlign w:val="center"/>
          </w:tcPr>
          <w:p w14:paraId="3262F692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sz w:val="24"/>
                <w:szCs w:val="24"/>
              </w:rPr>
              <w:t># DBP</w:t>
            </w:r>
          </w:p>
        </w:tc>
        <w:tc>
          <w:tcPr>
            <w:tcW w:w="1440" w:type="dxa"/>
            <w:vAlign w:val="center"/>
          </w:tcPr>
          <w:p w14:paraId="1999FE48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sz w:val="24"/>
                <w:szCs w:val="24"/>
              </w:rPr>
              <w:t>float64</w:t>
            </w:r>
          </w:p>
        </w:tc>
        <w:tc>
          <w:tcPr>
            <w:tcW w:w="3312" w:type="dxa"/>
            <w:vAlign w:val="center"/>
          </w:tcPr>
          <w:p w14:paraId="43BCCF52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sz w:val="24"/>
                <w:szCs w:val="24"/>
              </w:rPr>
              <w:t>Diastolic blood pressure value or prediction.</w:t>
            </w:r>
          </w:p>
        </w:tc>
        <w:tc>
          <w:tcPr>
            <w:tcW w:w="2160" w:type="dxa"/>
            <w:vAlign w:val="center"/>
          </w:tcPr>
          <w:p w14:paraId="3D6A5B59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sz w:val="24"/>
                <w:szCs w:val="24"/>
              </w:rPr>
              <w:t>Pretrained pipeline data/result field</w:t>
            </w:r>
          </w:p>
        </w:tc>
      </w:tr>
    </w:tbl>
    <w:p w14:paraId="7ABA7D64" w14:textId="77777777" w:rsidR="00D96D4B" w:rsidRDefault="00D96D4B"/>
    <w:p w14:paraId="5F697184" w14:textId="77777777" w:rsidR="00D96D4B" w:rsidRDefault="00000000">
      <w:pPr>
        <w:pStyle w:val="Heading2"/>
      </w:pPr>
      <w:r>
        <w:t>rppg_inference_vbpe\Input_Data\Demographic_Data.csv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1440"/>
        <w:gridCol w:w="3312"/>
        <w:gridCol w:w="2160"/>
      </w:tblGrid>
      <w:tr w:rsidR="00D96D4B" w14:paraId="46065017" w14:textId="77777777">
        <w:trPr>
          <w:jc w:val="center"/>
        </w:trPr>
        <w:tc>
          <w:tcPr>
            <w:tcW w:w="2160" w:type="dxa"/>
            <w:shd w:val="clear" w:color="auto" w:fill="E8EEF5"/>
            <w:vAlign w:val="center"/>
          </w:tcPr>
          <w:p w14:paraId="6B34CF75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b/>
                <w:sz w:val="24"/>
                <w:szCs w:val="24"/>
              </w:rPr>
              <w:t>Column Name</w:t>
            </w:r>
          </w:p>
        </w:tc>
        <w:tc>
          <w:tcPr>
            <w:tcW w:w="1440" w:type="dxa"/>
            <w:shd w:val="clear" w:color="auto" w:fill="E8EEF5"/>
            <w:vAlign w:val="center"/>
          </w:tcPr>
          <w:p w14:paraId="6407BB08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b/>
                <w:sz w:val="24"/>
                <w:szCs w:val="24"/>
              </w:rPr>
              <w:t>Data Type</w:t>
            </w:r>
          </w:p>
        </w:tc>
        <w:tc>
          <w:tcPr>
            <w:tcW w:w="3312" w:type="dxa"/>
            <w:shd w:val="clear" w:color="auto" w:fill="E8EEF5"/>
            <w:vAlign w:val="center"/>
          </w:tcPr>
          <w:p w14:paraId="179F01BE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b/>
                <w:sz w:val="24"/>
                <w:szCs w:val="24"/>
              </w:rPr>
              <w:t>Description</w:t>
            </w:r>
          </w:p>
        </w:tc>
        <w:tc>
          <w:tcPr>
            <w:tcW w:w="2160" w:type="dxa"/>
            <w:shd w:val="clear" w:color="auto" w:fill="E8EEF5"/>
            <w:vAlign w:val="center"/>
          </w:tcPr>
          <w:p w14:paraId="4A1295B6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b/>
                <w:sz w:val="24"/>
                <w:szCs w:val="24"/>
              </w:rPr>
              <w:t>Usage</w:t>
            </w:r>
          </w:p>
        </w:tc>
      </w:tr>
      <w:tr w:rsidR="00D96D4B" w14:paraId="335738D0" w14:textId="77777777">
        <w:trPr>
          <w:jc w:val="center"/>
        </w:trPr>
        <w:tc>
          <w:tcPr>
            <w:tcW w:w="2160" w:type="dxa"/>
            <w:vAlign w:val="center"/>
          </w:tcPr>
          <w:p w14:paraId="7B3B6E8C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sz w:val="24"/>
                <w:szCs w:val="24"/>
              </w:rPr>
              <w:t>ID</w:t>
            </w:r>
          </w:p>
        </w:tc>
        <w:tc>
          <w:tcPr>
            <w:tcW w:w="1440" w:type="dxa"/>
            <w:vAlign w:val="center"/>
          </w:tcPr>
          <w:p w14:paraId="320CFC27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sz w:val="24"/>
                <w:szCs w:val="24"/>
              </w:rPr>
              <w:t>str</w:t>
            </w:r>
          </w:p>
        </w:tc>
        <w:tc>
          <w:tcPr>
            <w:tcW w:w="3312" w:type="dxa"/>
            <w:vAlign w:val="center"/>
          </w:tcPr>
          <w:p w14:paraId="3732316B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sz w:val="24"/>
                <w:szCs w:val="24"/>
              </w:rPr>
              <w:t>Repository column; semantic description not explicitly documented.</w:t>
            </w:r>
          </w:p>
        </w:tc>
        <w:tc>
          <w:tcPr>
            <w:tcW w:w="2160" w:type="dxa"/>
            <w:vAlign w:val="center"/>
          </w:tcPr>
          <w:p w14:paraId="1B9EBA21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sz w:val="24"/>
                <w:szCs w:val="24"/>
              </w:rPr>
              <w:t>Pretrained pipeline data/result field</w:t>
            </w:r>
          </w:p>
        </w:tc>
      </w:tr>
      <w:tr w:rsidR="00D96D4B" w14:paraId="72EE263A" w14:textId="77777777">
        <w:trPr>
          <w:jc w:val="center"/>
        </w:trPr>
        <w:tc>
          <w:tcPr>
            <w:tcW w:w="2160" w:type="dxa"/>
            <w:vAlign w:val="center"/>
          </w:tcPr>
          <w:p w14:paraId="342B5F93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sz w:val="24"/>
                <w:szCs w:val="24"/>
              </w:rPr>
              <w:t>SpO2</w:t>
            </w:r>
          </w:p>
        </w:tc>
        <w:tc>
          <w:tcPr>
            <w:tcW w:w="1440" w:type="dxa"/>
            <w:vAlign w:val="center"/>
          </w:tcPr>
          <w:p w14:paraId="7EFE6656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sz w:val="24"/>
                <w:szCs w:val="24"/>
              </w:rPr>
              <w:t>float64</w:t>
            </w:r>
          </w:p>
        </w:tc>
        <w:tc>
          <w:tcPr>
            <w:tcW w:w="3312" w:type="dxa"/>
            <w:vAlign w:val="center"/>
          </w:tcPr>
          <w:p w14:paraId="00A8EC94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sz w:val="24"/>
                <w:szCs w:val="24"/>
              </w:rPr>
              <w:t>Repository column; semantic description not explicitly documented.</w:t>
            </w:r>
          </w:p>
        </w:tc>
        <w:tc>
          <w:tcPr>
            <w:tcW w:w="2160" w:type="dxa"/>
            <w:vAlign w:val="center"/>
          </w:tcPr>
          <w:p w14:paraId="6B889CA4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sz w:val="24"/>
                <w:szCs w:val="24"/>
              </w:rPr>
              <w:t>Pretrained pipeline data/result field</w:t>
            </w:r>
          </w:p>
        </w:tc>
      </w:tr>
      <w:tr w:rsidR="00D96D4B" w14:paraId="6C8AA117" w14:textId="77777777">
        <w:trPr>
          <w:jc w:val="center"/>
        </w:trPr>
        <w:tc>
          <w:tcPr>
            <w:tcW w:w="2160" w:type="dxa"/>
            <w:vAlign w:val="center"/>
          </w:tcPr>
          <w:p w14:paraId="353D84F8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sz w:val="24"/>
                <w:szCs w:val="24"/>
              </w:rPr>
              <w:t>Temperature</w:t>
            </w:r>
          </w:p>
        </w:tc>
        <w:tc>
          <w:tcPr>
            <w:tcW w:w="1440" w:type="dxa"/>
            <w:vAlign w:val="center"/>
          </w:tcPr>
          <w:p w14:paraId="1422E85A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sz w:val="24"/>
                <w:szCs w:val="24"/>
              </w:rPr>
              <w:t>float64</w:t>
            </w:r>
          </w:p>
        </w:tc>
        <w:tc>
          <w:tcPr>
            <w:tcW w:w="3312" w:type="dxa"/>
            <w:vAlign w:val="center"/>
          </w:tcPr>
          <w:p w14:paraId="1A387866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sz w:val="24"/>
                <w:szCs w:val="24"/>
              </w:rPr>
              <w:t>Peripheral temperature feature related to perfusion and optical stability.</w:t>
            </w:r>
          </w:p>
        </w:tc>
        <w:tc>
          <w:tcPr>
            <w:tcW w:w="2160" w:type="dxa"/>
            <w:vAlign w:val="center"/>
          </w:tcPr>
          <w:p w14:paraId="036FA146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sz w:val="24"/>
                <w:szCs w:val="24"/>
              </w:rPr>
              <w:t>Pretrained pipeline data/result field</w:t>
            </w:r>
          </w:p>
        </w:tc>
      </w:tr>
      <w:tr w:rsidR="00D96D4B" w14:paraId="7422F3FC" w14:textId="77777777">
        <w:trPr>
          <w:jc w:val="center"/>
        </w:trPr>
        <w:tc>
          <w:tcPr>
            <w:tcW w:w="2160" w:type="dxa"/>
            <w:vAlign w:val="center"/>
          </w:tcPr>
          <w:p w14:paraId="1D52E512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sz w:val="24"/>
                <w:szCs w:val="24"/>
              </w:rPr>
              <w:t>BPS</w:t>
            </w:r>
          </w:p>
        </w:tc>
        <w:tc>
          <w:tcPr>
            <w:tcW w:w="1440" w:type="dxa"/>
            <w:vAlign w:val="center"/>
          </w:tcPr>
          <w:p w14:paraId="102AA4CE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sz w:val="24"/>
                <w:szCs w:val="24"/>
              </w:rPr>
              <w:t>int64</w:t>
            </w:r>
          </w:p>
        </w:tc>
        <w:tc>
          <w:tcPr>
            <w:tcW w:w="3312" w:type="dxa"/>
            <w:vAlign w:val="center"/>
          </w:tcPr>
          <w:p w14:paraId="4F012E54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sz w:val="24"/>
                <w:szCs w:val="24"/>
              </w:rPr>
              <w:t>Repository column; semantic description not explicitly documented.</w:t>
            </w:r>
          </w:p>
        </w:tc>
        <w:tc>
          <w:tcPr>
            <w:tcW w:w="2160" w:type="dxa"/>
            <w:vAlign w:val="center"/>
          </w:tcPr>
          <w:p w14:paraId="7B5B2EE5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sz w:val="24"/>
                <w:szCs w:val="24"/>
              </w:rPr>
              <w:t>Pretrained pipeline data/result field</w:t>
            </w:r>
          </w:p>
        </w:tc>
      </w:tr>
      <w:tr w:rsidR="00D96D4B" w14:paraId="78FB02FB" w14:textId="77777777">
        <w:trPr>
          <w:jc w:val="center"/>
        </w:trPr>
        <w:tc>
          <w:tcPr>
            <w:tcW w:w="2160" w:type="dxa"/>
            <w:vAlign w:val="center"/>
          </w:tcPr>
          <w:p w14:paraId="7BF700DB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sz w:val="24"/>
                <w:szCs w:val="24"/>
              </w:rPr>
              <w:t>BPD</w:t>
            </w:r>
          </w:p>
        </w:tc>
        <w:tc>
          <w:tcPr>
            <w:tcW w:w="1440" w:type="dxa"/>
            <w:vAlign w:val="center"/>
          </w:tcPr>
          <w:p w14:paraId="4DE8CA91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sz w:val="24"/>
                <w:szCs w:val="24"/>
              </w:rPr>
              <w:t>int64</w:t>
            </w:r>
          </w:p>
        </w:tc>
        <w:tc>
          <w:tcPr>
            <w:tcW w:w="3312" w:type="dxa"/>
            <w:vAlign w:val="center"/>
          </w:tcPr>
          <w:p w14:paraId="76B00400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sz w:val="24"/>
                <w:szCs w:val="24"/>
              </w:rPr>
              <w:t>Repository column; semantic description not explicitly documented.</w:t>
            </w:r>
          </w:p>
        </w:tc>
        <w:tc>
          <w:tcPr>
            <w:tcW w:w="2160" w:type="dxa"/>
            <w:vAlign w:val="center"/>
          </w:tcPr>
          <w:p w14:paraId="59966058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sz w:val="24"/>
                <w:szCs w:val="24"/>
              </w:rPr>
              <w:t>Pretrained pipeline data/result field</w:t>
            </w:r>
          </w:p>
        </w:tc>
      </w:tr>
      <w:tr w:rsidR="00D96D4B" w14:paraId="27DCDEB0" w14:textId="77777777">
        <w:trPr>
          <w:jc w:val="center"/>
        </w:trPr>
        <w:tc>
          <w:tcPr>
            <w:tcW w:w="2160" w:type="dxa"/>
            <w:vAlign w:val="center"/>
          </w:tcPr>
          <w:p w14:paraId="50AE506B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sz w:val="24"/>
                <w:szCs w:val="24"/>
              </w:rPr>
              <w:t>Pulse</w:t>
            </w:r>
          </w:p>
        </w:tc>
        <w:tc>
          <w:tcPr>
            <w:tcW w:w="1440" w:type="dxa"/>
            <w:vAlign w:val="center"/>
          </w:tcPr>
          <w:p w14:paraId="4A4FEED0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sz w:val="24"/>
                <w:szCs w:val="24"/>
              </w:rPr>
              <w:t>int64</w:t>
            </w:r>
          </w:p>
        </w:tc>
        <w:tc>
          <w:tcPr>
            <w:tcW w:w="3312" w:type="dxa"/>
            <w:vAlign w:val="center"/>
          </w:tcPr>
          <w:p w14:paraId="77898883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sz w:val="24"/>
                <w:szCs w:val="24"/>
              </w:rPr>
              <w:t xml:space="preserve">Repository column; semantic description not explicitly </w:t>
            </w:r>
            <w:r w:rsidRPr="000D2386">
              <w:rPr>
                <w:sz w:val="24"/>
                <w:szCs w:val="24"/>
              </w:rPr>
              <w:lastRenderedPageBreak/>
              <w:t>documented.</w:t>
            </w:r>
          </w:p>
        </w:tc>
        <w:tc>
          <w:tcPr>
            <w:tcW w:w="2160" w:type="dxa"/>
            <w:vAlign w:val="center"/>
          </w:tcPr>
          <w:p w14:paraId="7246F974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sz w:val="24"/>
                <w:szCs w:val="24"/>
              </w:rPr>
              <w:lastRenderedPageBreak/>
              <w:t>Pretrained pipeline data/result field</w:t>
            </w:r>
          </w:p>
        </w:tc>
      </w:tr>
      <w:tr w:rsidR="00D96D4B" w14:paraId="668A65D2" w14:textId="77777777">
        <w:trPr>
          <w:jc w:val="center"/>
        </w:trPr>
        <w:tc>
          <w:tcPr>
            <w:tcW w:w="2160" w:type="dxa"/>
            <w:vAlign w:val="center"/>
          </w:tcPr>
          <w:p w14:paraId="5F57D00A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sz w:val="24"/>
                <w:szCs w:val="24"/>
              </w:rPr>
              <w:t>Age</w:t>
            </w:r>
          </w:p>
        </w:tc>
        <w:tc>
          <w:tcPr>
            <w:tcW w:w="1440" w:type="dxa"/>
            <w:vAlign w:val="center"/>
          </w:tcPr>
          <w:p w14:paraId="46D50220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sz w:val="24"/>
                <w:szCs w:val="24"/>
              </w:rPr>
              <w:t>int64</w:t>
            </w:r>
          </w:p>
        </w:tc>
        <w:tc>
          <w:tcPr>
            <w:tcW w:w="3312" w:type="dxa"/>
            <w:vAlign w:val="center"/>
          </w:tcPr>
          <w:p w14:paraId="74BF4E14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sz w:val="24"/>
                <w:szCs w:val="24"/>
              </w:rPr>
              <w:t>Repository column; semantic description not explicitly documented.</w:t>
            </w:r>
          </w:p>
        </w:tc>
        <w:tc>
          <w:tcPr>
            <w:tcW w:w="2160" w:type="dxa"/>
            <w:vAlign w:val="center"/>
          </w:tcPr>
          <w:p w14:paraId="6A2347E7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sz w:val="24"/>
                <w:szCs w:val="24"/>
              </w:rPr>
              <w:t>Pretrained pipeline data/result field</w:t>
            </w:r>
          </w:p>
        </w:tc>
      </w:tr>
      <w:tr w:rsidR="00D96D4B" w14:paraId="51308AD2" w14:textId="77777777">
        <w:trPr>
          <w:jc w:val="center"/>
        </w:trPr>
        <w:tc>
          <w:tcPr>
            <w:tcW w:w="2160" w:type="dxa"/>
            <w:vAlign w:val="center"/>
          </w:tcPr>
          <w:p w14:paraId="6671219F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sz w:val="24"/>
                <w:szCs w:val="24"/>
              </w:rPr>
              <w:t>Height</w:t>
            </w:r>
          </w:p>
        </w:tc>
        <w:tc>
          <w:tcPr>
            <w:tcW w:w="1440" w:type="dxa"/>
            <w:vAlign w:val="center"/>
          </w:tcPr>
          <w:p w14:paraId="1D23C607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sz w:val="24"/>
                <w:szCs w:val="24"/>
              </w:rPr>
              <w:t>int64</w:t>
            </w:r>
          </w:p>
        </w:tc>
        <w:tc>
          <w:tcPr>
            <w:tcW w:w="3312" w:type="dxa"/>
            <w:vAlign w:val="center"/>
          </w:tcPr>
          <w:p w14:paraId="0070B84A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sz w:val="24"/>
                <w:szCs w:val="24"/>
              </w:rPr>
              <w:t>Repository column; semantic description not explicitly documented.</w:t>
            </w:r>
          </w:p>
        </w:tc>
        <w:tc>
          <w:tcPr>
            <w:tcW w:w="2160" w:type="dxa"/>
            <w:vAlign w:val="center"/>
          </w:tcPr>
          <w:p w14:paraId="7F5A95C4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sz w:val="24"/>
                <w:szCs w:val="24"/>
              </w:rPr>
              <w:t>Pretrained pipeline data/result field</w:t>
            </w:r>
          </w:p>
        </w:tc>
      </w:tr>
      <w:tr w:rsidR="00D96D4B" w14:paraId="2087181C" w14:textId="77777777">
        <w:trPr>
          <w:jc w:val="center"/>
        </w:trPr>
        <w:tc>
          <w:tcPr>
            <w:tcW w:w="2160" w:type="dxa"/>
            <w:vAlign w:val="center"/>
          </w:tcPr>
          <w:p w14:paraId="4E4A8104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sz w:val="24"/>
                <w:szCs w:val="24"/>
              </w:rPr>
              <w:t>Weight</w:t>
            </w:r>
          </w:p>
        </w:tc>
        <w:tc>
          <w:tcPr>
            <w:tcW w:w="1440" w:type="dxa"/>
            <w:vAlign w:val="center"/>
          </w:tcPr>
          <w:p w14:paraId="1B44516B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sz w:val="24"/>
                <w:szCs w:val="24"/>
              </w:rPr>
              <w:t>float64</w:t>
            </w:r>
          </w:p>
        </w:tc>
        <w:tc>
          <w:tcPr>
            <w:tcW w:w="3312" w:type="dxa"/>
            <w:vAlign w:val="center"/>
          </w:tcPr>
          <w:p w14:paraId="26F43CFB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sz w:val="24"/>
                <w:szCs w:val="24"/>
              </w:rPr>
              <w:t>Repository column; semantic description not explicitly documented.</w:t>
            </w:r>
          </w:p>
        </w:tc>
        <w:tc>
          <w:tcPr>
            <w:tcW w:w="2160" w:type="dxa"/>
            <w:vAlign w:val="center"/>
          </w:tcPr>
          <w:p w14:paraId="02D42B20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sz w:val="24"/>
                <w:szCs w:val="24"/>
              </w:rPr>
              <w:t>Pretrained pipeline data/result field</w:t>
            </w:r>
          </w:p>
        </w:tc>
      </w:tr>
      <w:tr w:rsidR="00D96D4B" w14:paraId="18C930D0" w14:textId="77777777">
        <w:trPr>
          <w:jc w:val="center"/>
        </w:trPr>
        <w:tc>
          <w:tcPr>
            <w:tcW w:w="2160" w:type="dxa"/>
            <w:vAlign w:val="center"/>
          </w:tcPr>
          <w:p w14:paraId="79B4A776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sz w:val="24"/>
                <w:szCs w:val="24"/>
              </w:rPr>
              <w:t>Gender</w:t>
            </w:r>
          </w:p>
        </w:tc>
        <w:tc>
          <w:tcPr>
            <w:tcW w:w="1440" w:type="dxa"/>
            <w:vAlign w:val="center"/>
          </w:tcPr>
          <w:p w14:paraId="2289610A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sz w:val="24"/>
                <w:szCs w:val="24"/>
              </w:rPr>
              <w:t>str</w:t>
            </w:r>
          </w:p>
        </w:tc>
        <w:tc>
          <w:tcPr>
            <w:tcW w:w="3312" w:type="dxa"/>
            <w:vAlign w:val="center"/>
          </w:tcPr>
          <w:p w14:paraId="0B5C8A30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sz w:val="24"/>
                <w:szCs w:val="24"/>
              </w:rPr>
              <w:t>Repository column; semantic description not explicitly documented.</w:t>
            </w:r>
          </w:p>
        </w:tc>
        <w:tc>
          <w:tcPr>
            <w:tcW w:w="2160" w:type="dxa"/>
            <w:vAlign w:val="center"/>
          </w:tcPr>
          <w:p w14:paraId="782E06D6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sz w:val="24"/>
                <w:szCs w:val="24"/>
              </w:rPr>
              <w:t>Pretrained pipeline data/result field</w:t>
            </w:r>
          </w:p>
        </w:tc>
      </w:tr>
      <w:tr w:rsidR="00D96D4B" w14:paraId="690DEC76" w14:textId="77777777">
        <w:trPr>
          <w:jc w:val="center"/>
        </w:trPr>
        <w:tc>
          <w:tcPr>
            <w:tcW w:w="2160" w:type="dxa"/>
            <w:vAlign w:val="center"/>
          </w:tcPr>
          <w:p w14:paraId="796252C8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sz w:val="24"/>
                <w:szCs w:val="24"/>
              </w:rPr>
              <w:t>BMI</w:t>
            </w:r>
          </w:p>
        </w:tc>
        <w:tc>
          <w:tcPr>
            <w:tcW w:w="1440" w:type="dxa"/>
            <w:vAlign w:val="center"/>
          </w:tcPr>
          <w:p w14:paraId="4C0EBDD7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sz w:val="24"/>
                <w:szCs w:val="24"/>
              </w:rPr>
              <w:t>float64</w:t>
            </w:r>
          </w:p>
        </w:tc>
        <w:tc>
          <w:tcPr>
            <w:tcW w:w="3312" w:type="dxa"/>
            <w:vAlign w:val="center"/>
          </w:tcPr>
          <w:p w14:paraId="6C95AC42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sz w:val="24"/>
                <w:szCs w:val="24"/>
              </w:rPr>
              <w:t>Repository column; semantic description not explicitly documented.</w:t>
            </w:r>
          </w:p>
        </w:tc>
        <w:tc>
          <w:tcPr>
            <w:tcW w:w="2160" w:type="dxa"/>
            <w:vAlign w:val="center"/>
          </w:tcPr>
          <w:p w14:paraId="44FE40EF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sz w:val="24"/>
                <w:szCs w:val="24"/>
              </w:rPr>
              <w:t>Pretrained pipeline data/result field</w:t>
            </w:r>
          </w:p>
        </w:tc>
      </w:tr>
    </w:tbl>
    <w:p w14:paraId="56354A53" w14:textId="77777777" w:rsidR="00D96D4B" w:rsidRDefault="00D96D4B"/>
    <w:p w14:paraId="55713BBA" w14:textId="77777777" w:rsidR="00D96D4B" w:rsidRDefault="00000000">
      <w:pPr>
        <w:pStyle w:val="Heading2"/>
      </w:pPr>
      <w:r>
        <w:t>rppg_inference_vbpe\Results\PPG\Face\Result_SL377_face_output.csv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82"/>
        <w:gridCol w:w="1420"/>
        <w:gridCol w:w="3246"/>
        <w:gridCol w:w="2128"/>
      </w:tblGrid>
      <w:tr w:rsidR="00D96D4B" w14:paraId="4A3D8365" w14:textId="77777777">
        <w:trPr>
          <w:jc w:val="center"/>
        </w:trPr>
        <w:tc>
          <w:tcPr>
            <w:tcW w:w="2160" w:type="dxa"/>
            <w:shd w:val="clear" w:color="auto" w:fill="E8EEF5"/>
            <w:vAlign w:val="center"/>
          </w:tcPr>
          <w:p w14:paraId="740D25C9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b/>
                <w:sz w:val="24"/>
                <w:szCs w:val="24"/>
              </w:rPr>
              <w:t>Column Name</w:t>
            </w:r>
          </w:p>
        </w:tc>
        <w:tc>
          <w:tcPr>
            <w:tcW w:w="1440" w:type="dxa"/>
            <w:shd w:val="clear" w:color="auto" w:fill="E8EEF5"/>
            <w:vAlign w:val="center"/>
          </w:tcPr>
          <w:p w14:paraId="376F7A58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b/>
                <w:sz w:val="24"/>
                <w:szCs w:val="24"/>
              </w:rPr>
              <w:t>Data Type</w:t>
            </w:r>
          </w:p>
        </w:tc>
        <w:tc>
          <w:tcPr>
            <w:tcW w:w="3312" w:type="dxa"/>
            <w:shd w:val="clear" w:color="auto" w:fill="E8EEF5"/>
            <w:vAlign w:val="center"/>
          </w:tcPr>
          <w:p w14:paraId="4AB55237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b/>
                <w:sz w:val="24"/>
                <w:szCs w:val="24"/>
              </w:rPr>
              <w:t>Description</w:t>
            </w:r>
          </w:p>
        </w:tc>
        <w:tc>
          <w:tcPr>
            <w:tcW w:w="2160" w:type="dxa"/>
            <w:shd w:val="clear" w:color="auto" w:fill="E8EEF5"/>
            <w:vAlign w:val="center"/>
          </w:tcPr>
          <w:p w14:paraId="291FF66D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b/>
                <w:sz w:val="24"/>
                <w:szCs w:val="24"/>
              </w:rPr>
              <w:t>Usage</w:t>
            </w:r>
          </w:p>
        </w:tc>
      </w:tr>
      <w:tr w:rsidR="00D96D4B" w14:paraId="78CF204D" w14:textId="77777777">
        <w:trPr>
          <w:jc w:val="center"/>
        </w:trPr>
        <w:tc>
          <w:tcPr>
            <w:tcW w:w="2160" w:type="dxa"/>
            <w:vAlign w:val="center"/>
          </w:tcPr>
          <w:p w14:paraId="34E6A4B1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sz w:val="24"/>
                <w:szCs w:val="24"/>
              </w:rPr>
              <w:t>-2.061197757720947266e-01</w:t>
            </w:r>
          </w:p>
        </w:tc>
        <w:tc>
          <w:tcPr>
            <w:tcW w:w="1440" w:type="dxa"/>
            <w:vAlign w:val="center"/>
          </w:tcPr>
          <w:p w14:paraId="0F48DC77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sz w:val="24"/>
                <w:szCs w:val="24"/>
              </w:rPr>
              <w:t>float64</w:t>
            </w:r>
          </w:p>
        </w:tc>
        <w:tc>
          <w:tcPr>
            <w:tcW w:w="3312" w:type="dxa"/>
            <w:vAlign w:val="center"/>
          </w:tcPr>
          <w:p w14:paraId="793E839D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sz w:val="24"/>
                <w:szCs w:val="24"/>
              </w:rPr>
              <w:t>Repository column; semantic description not explicitly documented.</w:t>
            </w:r>
          </w:p>
        </w:tc>
        <w:tc>
          <w:tcPr>
            <w:tcW w:w="2160" w:type="dxa"/>
            <w:vAlign w:val="center"/>
          </w:tcPr>
          <w:p w14:paraId="6E4C1BB0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sz w:val="24"/>
                <w:szCs w:val="24"/>
              </w:rPr>
              <w:t>Pretrained pipeline data/result field</w:t>
            </w:r>
          </w:p>
        </w:tc>
      </w:tr>
    </w:tbl>
    <w:p w14:paraId="3D17236F" w14:textId="77777777" w:rsidR="00D96D4B" w:rsidRDefault="00D96D4B"/>
    <w:p w14:paraId="3BB71DBC" w14:textId="77777777" w:rsidR="00D96D4B" w:rsidRDefault="00000000">
      <w:pPr>
        <w:pStyle w:val="Heading2"/>
      </w:pPr>
      <w:r>
        <w:t>rppg_inference_vbpe\Results\PPG\Face\Result_SL413_face_output.csv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82"/>
        <w:gridCol w:w="1420"/>
        <w:gridCol w:w="3246"/>
        <w:gridCol w:w="2128"/>
      </w:tblGrid>
      <w:tr w:rsidR="00D96D4B" w14:paraId="2C1CD58A" w14:textId="77777777">
        <w:trPr>
          <w:jc w:val="center"/>
        </w:trPr>
        <w:tc>
          <w:tcPr>
            <w:tcW w:w="2160" w:type="dxa"/>
            <w:shd w:val="clear" w:color="auto" w:fill="E8EEF5"/>
            <w:vAlign w:val="center"/>
          </w:tcPr>
          <w:p w14:paraId="7AFC88EA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b/>
                <w:sz w:val="24"/>
                <w:szCs w:val="24"/>
              </w:rPr>
              <w:t>Column Name</w:t>
            </w:r>
          </w:p>
        </w:tc>
        <w:tc>
          <w:tcPr>
            <w:tcW w:w="1440" w:type="dxa"/>
            <w:shd w:val="clear" w:color="auto" w:fill="E8EEF5"/>
            <w:vAlign w:val="center"/>
          </w:tcPr>
          <w:p w14:paraId="451D6E1F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b/>
                <w:sz w:val="24"/>
                <w:szCs w:val="24"/>
              </w:rPr>
              <w:t>Data Type</w:t>
            </w:r>
          </w:p>
        </w:tc>
        <w:tc>
          <w:tcPr>
            <w:tcW w:w="3312" w:type="dxa"/>
            <w:shd w:val="clear" w:color="auto" w:fill="E8EEF5"/>
            <w:vAlign w:val="center"/>
          </w:tcPr>
          <w:p w14:paraId="15167182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b/>
                <w:sz w:val="24"/>
                <w:szCs w:val="24"/>
              </w:rPr>
              <w:t>Description</w:t>
            </w:r>
          </w:p>
        </w:tc>
        <w:tc>
          <w:tcPr>
            <w:tcW w:w="2160" w:type="dxa"/>
            <w:shd w:val="clear" w:color="auto" w:fill="E8EEF5"/>
            <w:vAlign w:val="center"/>
          </w:tcPr>
          <w:p w14:paraId="190D3E54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b/>
                <w:sz w:val="24"/>
                <w:szCs w:val="24"/>
              </w:rPr>
              <w:t>Usage</w:t>
            </w:r>
          </w:p>
        </w:tc>
      </w:tr>
      <w:tr w:rsidR="00D96D4B" w14:paraId="26FA624E" w14:textId="77777777">
        <w:trPr>
          <w:jc w:val="center"/>
        </w:trPr>
        <w:tc>
          <w:tcPr>
            <w:tcW w:w="2160" w:type="dxa"/>
            <w:vAlign w:val="center"/>
          </w:tcPr>
          <w:p w14:paraId="6938CB5F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sz w:val="24"/>
                <w:szCs w:val="24"/>
              </w:rPr>
              <w:t>-2.150163650512695312e-01</w:t>
            </w:r>
          </w:p>
        </w:tc>
        <w:tc>
          <w:tcPr>
            <w:tcW w:w="1440" w:type="dxa"/>
            <w:vAlign w:val="center"/>
          </w:tcPr>
          <w:p w14:paraId="42DEFD36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sz w:val="24"/>
                <w:szCs w:val="24"/>
              </w:rPr>
              <w:t>float64</w:t>
            </w:r>
          </w:p>
        </w:tc>
        <w:tc>
          <w:tcPr>
            <w:tcW w:w="3312" w:type="dxa"/>
            <w:vAlign w:val="center"/>
          </w:tcPr>
          <w:p w14:paraId="7FA4EA90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sz w:val="24"/>
                <w:szCs w:val="24"/>
              </w:rPr>
              <w:t>Repository column; semantic description not explicitly documented.</w:t>
            </w:r>
          </w:p>
        </w:tc>
        <w:tc>
          <w:tcPr>
            <w:tcW w:w="2160" w:type="dxa"/>
            <w:vAlign w:val="center"/>
          </w:tcPr>
          <w:p w14:paraId="74C7905E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sz w:val="24"/>
                <w:szCs w:val="24"/>
              </w:rPr>
              <w:t>Pretrained pipeline data/result field</w:t>
            </w:r>
          </w:p>
        </w:tc>
      </w:tr>
    </w:tbl>
    <w:p w14:paraId="6E9A236C" w14:textId="77777777" w:rsidR="00D96D4B" w:rsidRDefault="00D96D4B"/>
    <w:p w14:paraId="2A4DE550" w14:textId="77777777" w:rsidR="00D96D4B" w:rsidRDefault="00000000">
      <w:pPr>
        <w:pStyle w:val="Heading2"/>
      </w:pPr>
      <w:r>
        <w:t>rppg_inference_vbpe\Results\PPG\Face\Result_SL421_face_output.csv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70"/>
        <w:gridCol w:w="1372"/>
        <w:gridCol w:w="3083"/>
        <w:gridCol w:w="2051"/>
      </w:tblGrid>
      <w:tr w:rsidR="00D96D4B" w14:paraId="0ED69F1A" w14:textId="77777777">
        <w:trPr>
          <w:jc w:val="center"/>
        </w:trPr>
        <w:tc>
          <w:tcPr>
            <w:tcW w:w="2160" w:type="dxa"/>
            <w:shd w:val="clear" w:color="auto" w:fill="E8EEF5"/>
            <w:vAlign w:val="center"/>
          </w:tcPr>
          <w:p w14:paraId="09630A4E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b/>
                <w:sz w:val="24"/>
                <w:szCs w:val="24"/>
              </w:rPr>
              <w:t>Column Name</w:t>
            </w:r>
          </w:p>
        </w:tc>
        <w:tc>
          <w:tcPr>
            <w:tcW w:w="1440" w:type="dxa"/>
            <w:shd w:val="clear" w:color="auto" w:fill="E8EEF5"/>
            <w:vAlign w:val="center"/>
          </w:tcPr>
          <w:p w14:paraId="378EF674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b/>
                <w:sz w:val="24"/>
                <w:szCs w:val="24"/>
              </w:rPr>
              <w:t>Data Type</w:t>
            </w:r>
          </w:p>
        </w:tc>
        <w:tc>
          <w:tcPr>
            <w:tcW w:w="3312" w:type="dxa"/>
            <w:shd w:val="clear" w:color="auto" w:fill="E8EEF5"/>
            <w:vAlign w:val="center"/>
          </w:tcPr>
          <w:p w14:paraId="029188C0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b/>
                <w:sz w:val="24"/>
                <w:szCs w:val="24"/>
              </w:rPr>
              <w:t>Description</w:t>
            </w:r>
          </w:p>
        </w:tc>
        <w:tc>
          <w:tcPr>
            <w:tcW w:w="2160" w:type="dxa"/>
            <w:shd w:val="clear" w:color="auto" w:fill="E8EEF5"/>
            <w:vAlign w:val="center"/>
          </w:tcPr>
          <w:p w14:paraId="2437E19A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b/>
                <w:sz w:val="24"/>
                <w:szCs w:val="24"/>
              </w:rPr>
              <w:t>Usage</w:t>
            </w:r>
          </w:p>
        </w:tc>
      </w:tr>
      <w:tr w:rsidR="00D96D4B" w14:paraId="31B32DF7" w14:textId="77777777">
        <w:trPr>
          <w:jc w:val="center"/>
        </w:trPr>
        <w:tc>
          <w:tcPr>
            <w:tcW w:w="2160" w:type="dxa"/>
            <w:vAlign w:val="center"/>
          </w:tcPr>
          <w:p w14:paraId="5AA25DDE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sz w:val="24"/>
                <w:szCs w:val="24"/>
              </w:rPr>
              <w:t>1.870848774909973145e+00</w:t>
            </w:r>
          </w:p>
        </w:tc>
        <w:tc>
          <w:tcPr>
            <w:tcW w:w="1440" w:type="dxa"/>
            <w:vAlign w:val="center"/>
          </w:tcPr>
          <w:p w14:paraId="21F7FB0C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sz w:val="24"/>
                <w:szCs w:val="24"/>
              </w:rPr>
              <w:t>float64</w:t>
            </w:r>
          </w:p>
        </w:tc>
        <w:tc>
          <w:tcPr>
            <w:tcW w:w="3312" w:type="dxa"/>
            <w:vAlign w:val="center"/>
          </w:tcPr>
          <w:p w14:paraId="4166B654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sz w:val="24"/>
                <w:szCs w:val="24"/>
              </w:rPr>
              <w:t>Repository column; semantic description not explicitly documented.</w:t>
            </w:r>
          </w:p>
        </w:tc>
        <w:tc>
          <w:tcPr>
            <w:tcW w:w="2160" w:type="dxa"/>
            <w:vAlign w:val="center"/>
          </w:tcPr>
          <w:p w14:paraId="1C6D8C7C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sz w:val="24"/>
                <w:szCs w:val="24"/>
              </w:rPr>
              <w:t>Pretrained pipeline data/result field</w:t>
            </w:r>
          </w:p>
        </w:tc>
      </w:tr>
    </w:tbl>
    <w:p w14:paraId="41F72A0F" w14:textId="77777777" w:rsidR="00D96D4B" w:rsidRDefault="00D96D4B"/>
    <w:p w14:paraId="4215464F" w14:textId="77777777" w:rsidR="00D96D4B" w:rsidRDefault="00000000">
      <w:pPr>
        <w:pStyle w:val="Heading2"/>
      </w:pPr>
      <w:r>
        <w:lastRenderedPageBreak/>
        <w:t>rppg_inference_vbpe\Results\PPG\Face\Result_SL426_face_output.csv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70"/>
        <w:gridCol w:w="1372"/>
        <w:gridCol w:w="3083"/>
        <w:gridCol w:w="2051"/>
      </w:tblGrid>
      <w:tr w:rsidR="00D96D4B" w14:paraId="609EA2B5" w14:textId="77777777">
        <w:trPr>
          <w:jc w:val="center"/>
        </w:trPr>
        <w:tc>
          <w:tcPr>
            <w:tcW w:w="2160" w:type="dxa"/>
            <w:shd w:val="clear" w:color="auto" w:fill="E8EEF5"/>
            <w:vAlign w:val="center"/>
          </w:tcPr>
          <w:p w14:paraId="45371BC4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b/>
                <w:sz w:val="24"/>
                <w:szCs w:val="24"/>
              </w:rPr>
              <w:t>Column Name</w:t>
            </w:r>
          </w:p>
        </w:tc>
        <w:tc>
          <w:tcPr>
            <w:tcW w:w="1440" w:type="dxa"/>
            <w:shd w:val="clear" w:color="auto" w:fill="E8EEF5"/>
            <w:vAlign w:val="center"/>
          </w:tcPr>
          <w:p w14:paraId="6E310A96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b/>
                <w:sz w:val="24"/>
                <w:szCs w:val="24"/>
              </w:rPr>
              <w:t>Data Type</w:t>
            </w:r>
          </w:p>
        </w:tc>
        <w:tc>
          <w:tcPr>
            <w:tcW w:w="3312" w:type="dxa"/>
            <w:shd w:val="clear" w:color="auto" w:fill="E8EEF5"/>
            <w:vAlign w:val="center"/>
          </w:tcPr>
          <w:p w14:paraId="6A701B45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b/>
                <w:sz w:val="24"/>
                <w:szCs w:val="24"/>
              </w:rPr>
              <w:t>Description</w:t>
            </w:r>
          </w:p>
        </w:tc>
        <w:tc>
          <w:tcPr>
            <w:tcW w:w="2160" w:type="dxa"/>
            <w:shd w:val="clear" w:color="auto" w:fill="E8EEF5"/>
            <w:vAlign w:val="center"/>
          </w:tcPr>
          <w:p w14:paraId="69D30CCA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b/>
                <w:sz w:val="24"/>
                <w:szCs w:val="24"/>
              </w:rPr>
              <w:t>Usage</w:t>
            </w:r>
          </w:p>
        </w:tc>
      </w:tr>
      <w:tr w:rsidR="00D96D4B" w14:paraId="76D3A077" w14:textId="77777777">
        <w:trPr>
          <w:jc w:val="center"/>
        </w:trPr>
        <w:tc>
          <w:tcPr>
            <w:tcW w:w="2160" w:type="dxa"/>
            <w:vAlign w:val="center"/>
          </w:tcPr>
          <w:p w14:paraId="40D4E739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sz w:val="24"/>
                <w:szCs w:val="24"/>
              </w:rPr>
              <w:t>1.789748907089233398e+00</w:t>
            </w:r>
          </w:p>
        </w:tc>
        <w:tc>
          <w:tcPr>
            <w:tcW w:w="1440" w:type="dxa"/>
            <w:vAlign w:val="center"/>
          </w:tcPr>
          <w:p w14:paraId="42B75E02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sz w:val="24"/>
                <w:szCs w:val="24"/>
              </w:rPr>
              <w:t>float64</w:t>
            </w:r>
          </w:p>
        </w:tc>
        <w:tc>
          <w:tcPr>
            <w:tcW w:w="3312" w:type="dxa"/>
            <w:vAlign w:val="center"/>
          </w:tcPr>
          <w:p w14:paraId="0F9E4693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sz w:val="24"/>
                <w:szCs w:val="24"/>
              </w:rPr>
              <w:t>Repository column; semantic description not explicitly documented.</w:t>
            </w:r>
          </w:p>
        </w:tc>
        <w:tc>
          <w:tcPr>
            <w:tcW w:w="2160" w:type="dxa"/>
            <w:vAlign w:val="center"/>
          </w:tcPr>
          <w:p w14:paraId="460632B2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sz w:val="24"/>
                <w:szCs w:val="24"/>
              </w:rPr>
              <w:t>Pretrained pipeline data/result field</w:t>
            </w:r>
          </w:p>
        </w:tc>
      </w:tr>
    </w:tbl>
    <w:p w14:paraId="2FBFF236" w14:textId="77777777" w:rsidR="00D96D4B" w:rsidRDefault="00D96D4B"/>
    <w:p w14:paraId="71BBDA8E" w14:textId="77777777" w:rsidR="00D96D4B" w:rsidRDefault="00000000">
      <w:r>
        <w:rPr>
          <w:noProof/>
        </w:rPr>
        <w:drawing>
          <wp:inline distT="0" distB="0" distL="0" distR="0" wp14:anchorId="090AAE7D" wp14:editId="79D4B1C5">
            <wp:extent cx="5577840" cy="335297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BP_new_dis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352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C6ABA" w14:textId="77777777" w:rsidR="00D96D4B" w:rsidRDefault="00000000">
      <w:r>
        <w:rPr>
          <w:noProof/>
        </w:rPr>
        <w:lastRenderedPageBreak/>
        <w:drawing>
          <wp:inline distT="0" distB="0" distL="0" distR="0" wp14:anchorId="6FB4D3E4" wp14:editId="0731BF74">
            <wp:extent cx="5577840" cy="333796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BP_new_dis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337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74633" w14:textId="77777777" w:rsidR="00D96D4B" w:rsidRDefault="00000000">
      <w:r>
        <w:rPr>
          <w:noProof/>
        </w:rPr>
        <w:drawing>
          <wp:inline distT="0" distB="0" distL="0" distR="0" wp14:anchorId="1A8A6EBA" wp14:editId="4BC6A824">
            <wp:extent cx="5577840" cy="104304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mographic_Data_dis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043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CEA32" w14:textId="77777777" w:rsidR="00D96D4B" w:rsidRDefault="00000000">
      <w:pPr>
        <w:pStyle w:val="Heading1"/>
      </w:pPr>
      <w:r>
        <w:t>rPPG Pipeline Analysis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3528"/>
        <w:gridCol w:w="3528"/>
      </w:tblGrid>
      <w:tr w:rsidR="00D96D4B" w14:paraId="2AA2B3BE" w14:textId="77777777">
        <w:trPr>
          <w:jc w:val="center"/>
        </w:trPr>
        <w:tc>
          <w:tcPr>
            <w:tcW w:w="1872" w:type="dxa"/>
            <w:shd w:val="clear" w:color="auto" w:fill="E8EEF5"/>
            <w:vAlign w:val="center"/>
          </w:tcPr>
          <w:p w14:paraId="3E214792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b/>
                <w:sz w:val="24"/>
                <w:szCs w:val="24"/>
              </w:rPr>
              <w:t>Stage</w:t>
            </w:r>
          </w:p>
        </w:tc>
        <w:tc>
          <w:tcPr>
            <w:tcW w:w="3528" w:type="dxa"/>
            <w:shd w:val="clear" w:color="auto" w:fill="E8EEF5"/>
            <w:vAlign w:val="center"/>
          </w:tcPr>
          <w:p w14:paraId="1DC389DA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b/>
                <w:sz w:val="24"/>
                <w:szCs w:val="24"/>
              </w:rPr>
              <w:t>V-BPE</w:t>
            </w:r>
          </w:p>
        </w:tc>
        <w:tc>
          <w:tcPr>
            <w:tcW w:w="3528" w:type="dxa"/>
            <w:shd w:val="clear" w:color="auto" w:fill="E8EEF5"/>
            <w:vAlign w:val="center"/>
          </w:tcPr>
          <w:p w14:paraId="718C338E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b/>
                <w:sz w:val="24"/>
                <w:szCs w:val="24"/>
              </w:rPr>
              <w:t>Open-rPPG</w:t>
            </w:r>
          </w:p>
        </w:tc>
      </w:tr>
      <w:tr w:rsidR="00D96D4B" w14:paraId="4C7B53CF" w14:textId="77777777">
        <w:trPr>
          <w:jc w:val="center"/>
        </w:trPr>
        <w:tc>
          <w:tcPr>
            <w:tcW w:w="1872" w:type="dxa"/>
            <w:vAlign w:val="center"/>
          </w:tcPr>
          <w:p w14:paraId="3ED63BE4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sz w:val="24"/>
                <w:szCs w:val="24"/>
              </w:rPr>
              <w:t>Face Detection / Tracking</w:t>
            </w:r>
          </w:p>
        </w:tc>
        <w:tc>
          <w:tcPr>
            <w:tcW w:w="3528" w:type="dxa"/>
            <w:vAlign w:val="center"/>
          </w:tcPr>
          <w:p w14:paraId="3BC478B0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sz w:val="24"/>
                <w:szCs w:val="24"/>
              </w:rPr>
              <w:t>MediaPipe face landmarker; separate hand capture.</w:t>
            </w:r>
          </w:p>
        </w:tc>
        <w:tc>
          <w:tcPr>
            <w:tcW w:w="3528" w:type="dxa"/>
            <w:vAlign w:val="center"/>
          </w:tcPr>
          <w:p w14:paraId="7B56D020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sz w:val="24"/>
                <w:szCs w:val="24"/>
              </w:rPr>
              <w:t>ONNX BlazeFace detector with Kalman-smoothed boxes.</w:t>
            </w:r>
          </w:p>
        </w:tc>
      </w:tr>
      <w:tr w:rsidR="00D96D4B" w14:paraId="32428E4B" w14:textId="77777777">
        <w:trPr>
          <w:jc w:val="center"/>
        </w:trPr>
        <w:tc>
          <w:tcPr>
            <w:tcW w:w="1872" w:type="dxa"/>
            <w:vAlign w:val="center"/>
          </w:tcPr>
          <w:p w14:paraId="324B1387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sz w:val="24"/>
                <w:szCs w:val="24"/>
              </w:rPr>
              <w:t>ROI Selection</w:t>
            </w:r>
          </w:p>
        </w:tc>
        <w:tc>
          <w:tcPr>
            <w:tcW w:w="3528" w:type="dxa"/>
            <w:vAlign w:val="center"/>
          </w:tcPr>
          <w:p w14:paraId="0538E808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sz w:val="24"/>
                <w:szCs w:val="24"/>
              </w:rPr>
              <w:t>Face and hand cropped regions saved as videos.</w:t>
            </w:r>
          </w:p>
        </w:tc>
        <w:tc>
          <w:tcPr>
            <w:tcW w:w="3528" w:type="dxa"/>
            <w:vAlign w:val="center"/>
          </w:tcPr>
          <w:p w14:paraId="732A210B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sz w:val="24"/>
                <w:szCs w:val="24"/>
              </w:rPr>
              <w:t>Detected face crop resized to model input resolution.</w:t>
            </w:r>
          </w:p>
        </w:tc>
      </w:tr>
      <w:tr w:rsidR="00D96D4B" w14:paraId="06FA5863" w14:textId="77777777">
        <w:trPr>
          <w:jc w:val="center"/>
        </w:trPr>
        <w:tc>
          <w:tcPr>
            <w:tcW w:w="1872" w:type="dxa"/>
            <w:vAlign w:val="center"/>
          </w:tcPr>
          <w:p w14:paraId="3E59B148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sz w:val="24"/>
                <w:szCs w:val="24"/>
              </w:rPr>
              <w:t>Signal Extraction</w:t>
            </w:r>
          </w:p>
        </w:tc>
        <w:tc>
          <w:tcPr>
            <w:tcW w:w="3528" w:type="dxa"/>
            <w:vAlign w:val="center"/>
          </w:tcPr>
          <w:p w14:paraId="11F2EF6D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sz w:val="24"/>
                <w:szCs w:val="24"/>
              </w:rPr>
              <w:t>can2dshare.py invokes DeepPhys/CAN-like PPG extraction.</w:t>
            </w:r>
          </w:p>
        </w:tc>
        <w:tc>
          <w:tcPr>
            <w:tcW w:w="3528" w:type="dxa"/>
            <w:vAlign w:val="center"/>
          </w:tcPr>
          <w:p w14:paraId="2FD7DB07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sz w:val="24"/>
                <w:szCs w:val="24"/>
              </w:rPr>
              <w:t>Selected pretrained rPPG model emits BVP-like signal.</w:t>
            </w:r>
          </w:p>
        </w:tc>
      </w:tr>
      <w:tr w:rsidR="00D96D4B" w14:paraId="2022FDE9" w14:textId="77777777">
        <w:trPr>
          <w:jc w:val="center"/>
        </w:trPr>
        <w:tc>
          <w:tcPr>
            <w:tcW w:w="1872" w:type="dxa"/>
            <w:vAlign w:val="center"/>
          </w:tcPr>
          <w:p w14:paraId="4D1D9452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sz w:val="24"/>
                <w:szCs w:val="24"/>
              </w:rPr>
              <w:t>Filtering</w:t>
            </w:r>
          </w:p>
        </w:tc>
        <w:tc>
          <w:tcPr>
            <w:tcW w:w="3528" w:type="dxa"/>
            <w:vAlign w:val="center"/>
          </w:tcPr>
          <w:p w14:paraId="02CFFD23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sz w:val="24"/>
                <w:szCs w:val="24"/>
              </w:rPr>
              <w:t>PPG CSV generation and downstream BP scripts; details partly in source.</w:t>
            </w:r>
          </w:p>
        </w:tc>
        <w:tc>
          <w:tcPr>
            <w:tcW w:w="3528" w:type="dxa"/>
            <w:vAlign w:val="center"/>
          </w:tcPr>
          <w:p w14:paraId="002ED80C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sz w:val="24"/>
                <w:szCs w:val="24"/>
              </w:rPr>
              <w:t>Bandpass 0.5-3 Hz, detrending, normalization, SQI.</w:t>
            </w:r>
          </w:p>
        </w:tc>
      </w:tr>
      <w:tr w:rsidR="00D96D4B" w14:paraId="6B3C8740" w14:textId="77777777">
        <w:trPr>
          <w:jc w:val="center"/>
        </w:trPr>
        <w:tc>
          <w:tcPr>
            <w:tcW w:w="1872" w:type="dxa"/>
            <w:vAlign w:val="center"/>
          </w:tcPr>
          <w:p w14:paraId="79738AEF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sz w:val="24"/>
                <w:szCs w:val="24"/>
              </w:rPr>
              <w:t>BP Estimation</w:t>
            </w:r>
          </w:p>
        </w:tc>
        <w:tc>
          <w:tcPr>
            <w:tcW w:w="3528" w:type="dxa"/>
            <w:vAlign w:val="center"/>
          </w:tcPr>
          <w:p w14:paraId="60A5E4B7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sz w:val="24"/>
                <w:szCs w:val="24"/>
              </w:rPr>
              <w:t>SBP and DBP scripts present and CSV outputs saved.</w:t>
            </w:r>
          </w:p>
        </w:tc>
        <w:tc>
          <w:tcPr>
            <w:tcW w:w="3528" w:type="dxa"/>
            <w:vAlign w:val="center"/>
          </w:tcPr>
          <w:p w14:paraId="57441DEA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sz w:val="24"/>
                <w:szCs w:val="24"/>
              </w:rPr>
              <w:t>Not Found in Repository.</w:t>
            </w:r>
          </w:p>
        </w:tc>
      </w:tr>
    </w:tbl>
    <w:p w14:paraId="0C1D9C03" w14:textId="77777777" w:rsidR="00D96D4B" w:rsidRDefault="00D96D4B"/>
    <w:p w14:paraId="66F6D902" w14:textId="77777777" w:rsidR="00D96D4B" w:rsidRDefault="00000000">
      <w:pPr>
        <w:pStyle w:val="Heading2"/>
      </w:pPr>
      <w:r>
        <w:lastRenderedPageBreak/>
        <w:t>Open-RPPG Inference Workflow Details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00"/>
        <w:gridCol w:w="3528"/>
        <w:gridCol w:w="3600"/>
      </w:tblGrid>
      <w:tr w:rsidR="00D96D4B" w14:paraId="6B36E7CF" w14:textId="77777777">
        <w:trPr>
          <w:jc w:val="center"/>
        </w:trPr>
        <w:tc>
          <w:tcPr>
            <w:tcW w:w="1800" w:type="dxa"/>
            <w:shd w:val="clear" w:color="auto" w:fill="E8EEF5"/>
            <w:vAlign w:val="center"/>
          </w:tcPr>
          <w:p w14:paraId="26F00B3A" w14:textId="77777777" w:rsidR="00D96D4B" w:rsidRPr="007372F1" w:rsidRDefault="00000000">
            <w:pPr>
              <w:rPr>
                <w:sz w:val="24"/>
                <w:szCs w:val="24"/>
              </w:rPr>
            </w:pPr>
            <w:r w:rsidRPr="007372F1">
              <w:rPr>
                <w:b/>
                <w:sz w:val="24"/>
                <w:szCs w:val="24"/>
              </w:rPr>
              <w:t>Step</w:t>
            </w:r>
          </w:p>
        </w:tc>
        <w:tc>
          <w:tcPr>
            <w:tcW w:w="3528" w:type="dxa"/>
            <w:shd w:val="clear" w:color="auto" w:fill="E8EEF5"/>
            <w:vAlign w:val="center"/>
          </w:tcPr>
          <w:p w14:paraId="61EB8051" w14:textId="77777777" w:rsidR="00D96D4B" w:rsidRPr="007372F1" w:rsidRDefault="00000000">
            <w:pPr>
              <w:rPr>
                <w:sz w:val="24"/>
                <w:szCs w:val="24"/>
              </w:rPr>
            </w:pPr>
            <w:r w:rsidRPr="007372F1">
              <w:rPr>
                <w:b/>
                <w:sz w:val="24"/>
                <w:szCs w:val="24"/>
              </w:rPr>
              <w:t>Code / Notebook Evidence</w:t>
            </w:r>
          </w:p>
        </w:tc>
        <w:tc>
          <w:tcPr>
            <w:tcW w:w="3600" w:type="dxa"/>
            <w:shd w:val="clear" w:color="auto" w:fill="E8EEF5"/>
            <w:vAlign w:val="center"/>
          </w:tcPr>
          <w:p w14:paraId="22A691DF" w14:textId="77777777" w:rsidR="00D96D4B" w:rsidRPr="007372F1" w:rsidRDefault="00000000">
            <w:pPr>
              <w:rPr>
                <w:sz w:val="24"/>
                <w:szCs w:val="24"/>
              </w:rPr>
            </w:pPr>
            <w:r w:rsidRPr="007372F1">
              <w:rPr>
                <w:b/>
                <w:sz w:val="24"/>
                <w:szCs w:val="24"/>
              </w:rPr>
              <w:t>Technical Interpretation</w:t>
            </w:r>
          </w:p>
        </w:tc>
      </w:tr>
      <w:tr w:rsidR="00D96D4B" w14:paraId="638DBC3A" w14:textId="77777777">
        <w:trPr>
          <w:jc w:val="center"/>
        </w:trPr>
        <w:tc>
          <w:tcPr>
            <w:tcW w:w="1800" w:type="dxa"/>
            <w:vAlign w:val="center"/>
          </w:tcPr>
          <w:p w14:paraId="3467DB33" w14:textId="77777777" w:rsidR="00D96D4B" w:rsidRPr="007372F1" w:rsidRDefault="00000000">
            <w:pPr>
              <w:rPr>
                <w:sz w:val="24"/>
                <w:szCs w:val="24"/>
              </w:rPr>
            </w:pPr>
            <w:r w:rsidRPr="007372F1">
              <w:rPr>
                <w:sz w:val="24"/>
                <w:szCs w:val="24"/>
              </w:rPr>
              <w:t>Model initialization</w:t>
            </w:r>
          </w:p>
        </w:tc>
        <w:tc>
          <w:tcPr>
            <w:tcW w:w="3528" w:type="dxa"/>
            <w:vAlign w:val="center"/>
          </w:tcPr>
          <w:p w14:paraId="0F50F5B1" w14:textId="77777777" w:rsidR="00D96D4B" w:rsidRPr="007372F1" w:rsidRDefault="00000000">
            <w:pPr>
              <w:rPr>
                <w:sz w:val="24"/>
                <w:szCs w:val="24"/>
              </w:rPr>
            </w:pPr>
            <w:r w:rsidRPr="007372F1">
              <w:rPr>
                <w:sz w:val="24"/>
                <w:szCs w:val="24"/>
              </w:rPr>
              <w:t xml:space="preserve">model = </w:t>
            </w:r>
            <w:proofErr w:type="gramStart"/>
            <w:r w:rsidRPr="007372F1">
              <w:rPr>
                <w:sz w:val="24"/>
                <w:szCs w:val="24"/>
              </w:rPr>
              <w:t>rppg.Model</w:t>
            </w:r>
            <w:proofErr w:type="gramEnd"/>
            <w:r w:rsidRPr="007372F1">
              <w:rPr>
                <w:sz w:val="24"/>
                <w:szCs w:val="24"/>
              </w:rPr>
              <w:t>() in every notebook sample; main.py default is FacePhys.rlap.</w:t>
            </w:r>
          </w:p>
        </w:tc>
        <w:tc>
          <w:tcPr>
            <w:tcW w:w="3600" w:type="dxa"/>
            <w:vAlign w:val="center"/>
          </w:tcPr>
          <w:p w14:paraId="2FEE49B0" w14:textId="77777777" w:rsidR="00D96D4B" w:rsidRPr="007372F1" w:rsidRDefault="00000000">
            <w:pPr>
              <w:rPr>
                <w:sz w:val="24"/>
                <w:szCs w:val="24"/>
              </w:rPr>
            </w:pPr>
            <w:r w:rsidRPr="007372F1">
              <w:rPr>
                <w:sz w:val="24"/>
                <w:szCs w:val="24"/>
              </w:rPr>
              <w:t>All reported notebook outputs use the same default pretrained FacePhys.rlap model unless the notebook was edited outside the stored cells.</w:t>
            </w:r>
          </w:p>
        </w:tc>
      </w:tr>
      <w:tr w:rsidR="00D96D4B" w14:paraId="71D2859D" w14:textId="77777777">
        <w:trPr>
          <w:jc w:val="center"/>
        </w:trPr>
        <w:tc>
          <w:tcPr>
            <w:tcW w:w="1800" w:type="dxa"/>
            <w:vAlign w:val="center"/>
          </w:tcPr>
          <w:p w14:paraId="4F7AEE5C" w14:textId="77777777" w:rsidR="00D96D4B" w:rsidRPr="007372F1" w:rsidRDefault="00000000">
            <w:pPr>
              <w:rPr>
                <w:sz w:val="24"/>
                <w:szCs w:val="24"/>
              </w:rPr>
            </w:pPr>
            <w:r w:rsidRPr="007372F1">
              <w:rPr>
                <w:sz w:val="24"/>
                <w:szCs w:val="24"/>
              </w:rPr>
              <w:t>Video decoding</w:t>
            </w:r>
          </w:p>
        </w:tc>
        <w:tc>
          <w:tcPr>
            <w:tcW w:w="3528" w:type="dxa"/>
            <w:vAlign w:val="center"/>
          </w:tcPr>
          <w:p w14:paraId="3A1731D7" w14:textId="77777777" w:rsidR="00D96D4B" w:rsidRPr="007372F1" w:rsidRDefault="00000000">
            <w:pPr>
              <w:rPr>
                <w:sz w:val="24"/>
                <w:szCs w:val="24"/>
              </w:rPr>
            </w:pPr>
            <w:r w:rsidRPr="007372F1">
              <w:rPr>
                <w:sz w:val="24"/>
                <w:szCs w:val="24"/>
              </w:rPr>
              <w:t>Model.process_video opens the file with PyAV and iterates decoded frames.</w:t>
            </w:r>
          </w:p>
        </w:tc>
        <w:tc>
          <w:tcPr>
            <w:tcW w:w="3600" w:type="dxa"/>
            <w:vAlign w:val="center"/>
          </w:tcPr>
          <w:p w14:paraId="26DFC698" w14:textId="77777777" w:rsidR="00D96D4B" w:rsidRPr="007372F1" w:rsidRDefault="00000000">
            <w:pPr>
              <w:rPr>
                <w:sz w:val="24"/>
                <w:szCs w:val="24"/>
              </w:rPr>
            </w:pPr>
            <w:r w:rsidRPr="007372F1">
              <w:rPr>
                <w:sz w:val="24"/>
                <w:szCs w:val="24"/>
              </w:rPr>
              <w:t>Input format can be mp4/mkv; timestamps are read from decoded frames.</w:t>
            </w:r>
          </w:p>
        </w:tc>
      </w:tr>
      <w:tr w:rsidR="00D96D4B" w14:paraId="53002273" w14:textId="77777777">
        <w:trPr>
          <w:jc w:val="center"/>
        </w:trPr>
        <w:tc>
          <w:tcPr>
            <w:tcW w:w="1800" w:type="dxa"/>
            <w:vAlign w:val="center"/>
          </w:tcPr>
          <w:p w14:paraId="345CD46B" w14:textId="77777777" w:rsidR="00D96D4B" w:rsidRPr="007372F1" w:rsidRDefault="00000000">
            <w:pPr>
              <w:rPr>
                <w:sz w:val="24"/>
                <w:szCs w:val="24"/>
              </w:rPr>
            </w:pPr>
            <w:r w:rsidRPr="007372F1">
              <w:rPr>
                <w:sz w:val="24"/>
                <w:szCs w:val="24"/>
              </w:rPr>
              <w:t>Face localization</w:t>
            </w:r>
          </w:p>
        </w:tc>
        <w:tc>
          <w:tcPr>
            <w:tcW w:w="3528" w:type="dxa"/>
            <w:vAlign w:val="center"/>
          </w:tcPr>
          <w:p w14:paraId="684DD46D" w14:textId="77777777" w:rsidR="00D96D4B" w:rsidRPr="007372F1" w:rsidRDefault="00000000">
            <w:pPr>
              <w:rPr>
                <w:sz w:val="24"/>
                <w:szCs w:val="24"/>
              </w:rPr>
            </w:pPr>
            <w:r w:rsidRPr="007372F1">
              <w:rPr>
                <w:sz w:val="24"/>
                <w:szCs w:val="24"/>
              </w:rPr>
              <w:t>FaceDetector uses ONNX BlazeFace and updates face boxes every 5 frames with Kalman smoothing.</w:t>
            </w:r>
          </w:p>
        </w:tc>
        <w:tc>
          <w:tcPr>
            <w:tcW w:w="3600" w:type="dxa"/>
            <w:vAlign w:val="center"/>
          </w:tcPr>
          <w:p w14:paraId="0CDB4559" w14:textId="77777777" w:rsidR="00D96D4B" w:rsidRPr="007372F1" w:rsidRDefault="00000000">
            <w:pPr>
              <w:rPr>
                <w:sz w:val="24"/>
                <w:szCs w:val="24"/>
              </w:rPr>
            </w:pPr>
            <w:r w:rsidRPr="007372F1">
              <w:rPr>
                <w:sz w:val="24"/>
                <w:szCs w:val="24"/>
              </w:rPr>
              <w:t>The output logs show 0 no-face frames in stored cases, so face detection did not fail in these runs.</w:t>
            </w:r>
          </w:p>
        </w:tc>
      </w:tr>
      <w:tr w:rsidR="00D96D4B" w14:paraId="3BA94A55" w14:textId="77777777">
        <w:trPr>
          <w:jc w:val="center"/>
        </w:trPr>
        <w:tc>
          <w:tcPr>
            <w:tcW w:w="1800" w:type="dxa"/>
            <w:vAlign w:val="center"/>
          </w:tcPr>
          <w:p w14:paraId="47367BAE" w14:textId="77777777" w:rsidR="00D96D4B" w:rsidRPr="007372F1" w:rsidRDefault="00000000">
            <w:pPr>
              <w:rPr>
                <w:sz w:val="24"/>
                <w:szCs w:val="24"/>
              </w:rPr>
            </w:pPr>
            <w:r w:rsidRPr="007372F1">
              <w:rPr>
                <w:sz w:val="24"/>
                <w:szCs w:val="24"/>
              </w:rPr>
              <w:t>Face resampling</w:t>
            </w:r>
          </w:p>
        </w:tc>
        <w:tc>
          <w:tcPr>
            <w:tcW w:w="3528" w:type="dxa"/>
            <w:vAlign w:val="center"/>
          </w:tcPr>
          <w:p w14:paraId="10339D41" w14:textId="77777777" w:rsidR="00D96D4B" w:rsidRPr="007372F1" w:rsidRDefault="00000000">
            <w:pPr>
              <w:rPr>
                <w:sz w:val="24"/>
                <w:szCs w:val="24"/>
              </w:rPr>
            </w:pPr>
            <w:r w:rsidRPr="007372F1">
              <w:rPr>
                <w:sz w:val="24"/>
                <w:szCs w:val="24"/>
              </w:rPr>
              <w:t>Detected face crops are resized to the model input size from metadata.</w:t>
            </w:r>
          </w:p>
        </w:tc>
        <w:tc>
          <w:tcPr>
            <w:tcW w:w="3600" w:type="dxa"/>
            <w:vAlign w:val="center"/>
          </w:tcPr>
          <w:p w14:paraId="27246E54" w14:textId="77777777" w:rsidR="00D96D4B" w:rsidRPr="007372F1" w:rsidRDefault="00000000">
            <w:pPr>
              <w:rPr>
                <w:sz w:val="24"/>
                <w:szCs w:val="24"/>
              </w:rPr>
            </w:pPr>
            <w:r w:rsidRPr="007372F1">
              <w:rPr>
                <w:sz w:val="24"/>
                <w:szCs w:val="24"/>
              </w:rPr>
              <w:t>For FacePhys.rlap, local code reports input</w:t>
            </w:r>
            <w:proofErr w:type="gramStart"/>
            <w:r w:rsidRPr="007372F1">
              <w:rPr>
                <w:sz w:val="24"/>
                <w:szCs w:val="24"/>
              </w:rPr>
              <w:t>=(</w:t>
            </w:r>
            <w:proofErr w:type="gramEnd"/>
            <w:r w:rsidRPr="007372F1">
              <w:rPr>
                <w:sz w:val="24"/>
                <w:szCs w:val="24"/>
              </w:rPr>
              <w:t>1, 36, 36, 3), enabling low-latency frame-wise inference.</w:t>
            </w:r>
          </w:p>
        </w:tc>
      </w:tr>
      <w:tr w:rsidR="00D96D4B" w14:paraId="4FB4D7FC" w14:textId="77777777">
        <w:trPr>
          <w:jc w:val="center"/>
        </w:trPr>
        <w:tc>
          <w:tcPr>
            <w:tcW w:w="1800" w:type="dxa"/>
            <w:vAlign w:val="center"/>
          </w:tcPr>
          <w:p w14:paraId="68957319" w14:textId="77777777" w:rsidR="00D96D4B" w:rsidRPr="007372F1" w:rsidRDefault="00000000">
            <w:pPr>
              <w:rPr>
                <w:sz w:val="24"/>
                <w:szCs w:val="24"/>
              </w:rPr>
            </w:pPr>
            <w:r w:rsidRPr="007372F1">
              <w:rPr>
                <w:sz w:val="24"/>
                <w:szCs w:val="24"/>
              </w:rPr>
              <w:t>Signal processing</w:t>
            </w:r>
          </w:p>
        </w:tc>
        <w:tc>
          <w:tcPr>
            <w:tcW w:w="3528" w:type="dxa"/>
            <w:vAlign w:val="center"/>
          </w:tcPr>
          <w:p w14:paraId="486D6637" w14:textId="77777777" w:rsidR="00D96D4B" w:rsidRPr="007372F1" w:rsidRDefault="00000000">
            <w:pPr>
              <w:rPr>
                <w:sz w:val="24"/>
                <w:szCs w:val="24"/>
              </w:rPr>
            </w:pPr>
            <w:proofErr w:type="gramStart"/>
            <w:r w:rsidRPr="007372F1">
              <w:rPr>
                <w:sz w:val="24"/>
                <w:szCs w:val="24"/>
              </w:rPr>
              <w:t>bvp(</w:t>
            </w:r>
            <w:proofErr w:type="gramEnd"/>
            <w:r w:rsidRPr="007372F1">
              <w:rPr>
                <w:sz w:val="24"/>
                <w:szCs w:val="24"/>
              </w:rPr>
              <w:t>) applies optional cumulative handling, detrending, bandpass filtering, and normalization.</w:t>
            </w:r>
          </w:p>
        </w:tc>
        <w:tc>
          <w:tcPr>
            <w:tcW w:w="3600" w:type="dxa"/>
            <w:vAlign w:val="center"/>
          </w:tcPr>
          <w:p w14:paraId="27F7278B" w14:textId="77777777" w:rsidR="00D96D4B" w:rsidRPr="007372F1" w:rsidRDefault="00000000">
            <w:pPr>
              <w:rPr>
                <w:sz w:val="24"/>
                <w:szCs w:val="24"/>
              </w:rPr>
            </w:pPr>
            <w:r w:rsidRPr="007372F1">
              <w:rPr>
                <w:sz w:val="24"/>
                <w:szCs w:val="24"/>
              </w:rPr>
              <w:t>The final HR is computed from the Welch frequency-domain peak in the 30-180 BPM band.</w:t>
            </w:r>
          </w:p>
        </w:tc>
      </w:tr>
      <w:tr w:rsidR="00D96D4B" w14:paraId="64DC3344" w14:textId="77777777">
        <w:trPr>
          <w:jc w:val="center"/>
        </w:trPr>
        <w:tc>
          <w:tcPr>
            <w:tcW w:w="1800" w:type="dxa"/>
            <w:vAlign w:val="center"/>
          </w:tcPr>
          <w:p w14:paraId="67CECC3D" w14:textId="77777777" w:rsidR="00D96D4B" w:rsidRPr="007372F1" w:rsidRDefault="00000000">
            <w:pPr>
              <w:rPr>
                <w:sz w:val="24"/>
                <w:szCs w:val="24"/>
              </w:rPr>
            </w:pPr>
            <w:r w:rsidRPr="007372F1">
              <w:rPr>
                <w:sz w:val="24"/>
                <w:szCs w:val="24"/>
              </w:rPr>
              <w:t>Quality checks</w:t>
            </w:r>
          </w:p>
        </w:tc>
        <w:tc>
          <w:tcPr>
            <w:tcW w:w="3528" w:type="dxa"/>
            <w:vAlign w:val="center"/>
          </w:tcPr>
          <w:p w14:paraId="037E3D5F" w14:textId="77777777" w:rsidR="00D96D4B" w:rsidRPr="007372F1" w:rsidRDefault="00000000">
            <w:pPr>
              <w:rPr>
                <w:sz w:val="24"/>
                <w:szCs w:val="24"/>
              </w:rPr>
            </w:pPr>
            <w:r w:rsidRPr="007372F1">
              <w:rPr>
                <w:sz w:val="24"/>
                <w:szCs w:val="24"/>
              </w:rPr>
              <w:t>process_video logs frame-rate mismatch, non-key frames, skipped frames, filled frames, and no-face frames.</w:t>
            </w:r>
          </w:p>
        </w:tc>
        <w:tc>
          <w:tcPr>
            <w:tcW w:w="3600" w:type="dxa"/>
            <w:vAlign w:val="center"/>
          </w:tcPr>
          <w:p w14:paraId="1D0506A2" w14:textId="77777777" w:rsidR="00D96D4B" w:rsidRPr="007372F1" w:rsidRDefault="00000000">
            <w:pPr>
              <w:rPr>
                <w:sz w:val="24"/>
                <w:szCs w:val="24"/>
              </w:rPr>
            </w:pPr>
            <w:r w:rsidRPr="007372F1">
              <w:rPr>
                <w:sz w:val="24"/>
                <w:szCs w:val="24"/>
              </w:rPr>
              <w:t>The stored results should be interpreted as HR estimates under imperfect video encoding conditions, not validated BP predictions.</w:t>
            </w:r>
          </w:p>
        </w:tc>
      </w:tr>
    </w:tbl>
    <w:p w14:paraId="6EA79D4E" w14:textId="77777777" w:rsidR="00D96D4B" w:rsidRDefault="00D96D4B"/>
    <w:p w14:paraId="2F4A9EDD" w14:textId="77777777" w:rsidR="00D96D4B" w:rsidRDefault="00000000">
      <w:pPr>
        <w:pStyle w:val="Heading1"/>
      </w:pPr>
      <w:r>
        <w:t>Model Architecture Analysis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26"/>
        <w:gridCol w:w="6768"/>
      </w:tblGrid>
      <w:tr w:rsidR="00D96D4B" w14:paraId="607B8D00" w14:textId="77777777">
        <w:trPr>
          <w:jc w:val="center"/>
        </w:trPr>
        <w:tc>
          <w:tcPr>
            <w:tcW w:w="2160" w:type="dxa"/>
            <w:shd w:val="clear" w:color="auto" w:fill="E8EEF5"/>
            <w:vAlign w:val="center"/>
          </w:tcPr>
          <w:p w14:paraId="5CBD62EB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b/>
                <w:sz w:val="24"/>
                <w:szCs w:val="24"/>
              </w:rPr>
              <w:t>Folder</w:t>
            </w:r>
          </w:p>
        </w:tc>
        <w:tc>
          <w:tcPr>
            <w:tcW w:w="6768" w:type="dxa"/>
            <w:shd w:val="clear" w:color="auto" w:fill="E8EEF5"/>
            <w:vAlign w:val="center"/>
          </w:tcPr>
          <w:p w14:paraId="6888BB05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b/>
                <w:sz w:val="24"/>
                <w:szCs w:val="24"/>
              </w:rPr>
              <w:t>Architectures Found</w:t>
            </w:r>
          </w:p>
        </w:tc>
      </w:tr>
      <w:tr w:rsidR="00D96D4B" w14:paraId="7D1C52B7" w14:textId="77777777">
        <w:trPr>
          <w:jc w:val="center"/>
        </w:trPr>
        <w:tc>
          <w:tcPr>
            <w:tcW w:w="2160" w:type="dxa"/>
            <w:vAlign w:val="center"/>
          </w:tcPr>
          <w:p w14:paraId="7EDD1F33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sz w:val="24"/>
                <w:szCs w:val="24"/>
              </w:rPr>
              <w:t>rppg_inference_vbpe</w:t>
            </w:r>
          </w:p>
        </w:tc>
        <w:tc>
          <w:tcPr>
            <w:tcW w:w="6768" w:type="dxa"/>
            <w:vAlign w:val="center"/>
          </w:tcPr>
          <w:p w14:paraId="0402DE71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sz w:val="24"/>
                <w:szCs w:val="24"/>
              </w:rPr>
              <w:t>can2dshare.py and can2d_pytorch.pth indicate a CAN/DeepPhys-style PPG extractor; bp_calc.py/dbp.py implement BP formulas; MediaPipe task files support landmarking.</w:t>
            </w:r>
          </w:p>
        </w:tc>
      </w:tr>
      <w:tr w:rsidR="00D96D4B" w14:paraId="3C39798E" w14:textId="77777777">
        <w:trPr>
          <w:jc w:val="center"/>
        </w:trPr>
        <w:tc>
          <w:tcPr>
            <w:tcW w:w="2160" w:type="dxa"/>
            <w:vAlign w:val="center"/>
          </w:tcPr>
          <w:p w14:paraId="429E2320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sz w:val="24"/>
                <w:szCs w:val="24"/>
              </w:rPr>
              <w:t>open_rppg_inference</w:t>
            </w:r>
          </w:p>
        </w:tc>
        <w:tc>
          <w:tcPr>
            <w:tcW w:w="6768" w:type="dxa"/>
            <w:vAlign w:val="center"/>
          </w:tcPr>
          <w:p w14:paraId="47B66B26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sz w:val="24"/>
                <w:szCs w:val="24"/>
              </w:rPr>
              <w:t>Supported model list includes FacePhys, ME chunk/flow, PhysMamba, RhythmMamba, PhysFormer, TSCAN, PhysNet, EfficientPhys. Local weights are present for pure/rlap variants.</w:t>
            </w:r>
          </w:p>
        </w:tc>
      </w:tr>
    </w:tbl>
    <w:p w14:paraId="03F913E2" w14:textId="77777777" w:rsidR="00D96D4B" w:rsidRDefault="00D96D4B"/>
    <w:p w14:paraId="057C69AC" w14:textId="77777777" w:rsidR="00D96D4B" w:rsidRDefault="00000000">
      <w:pPr>
        <w:pStyle w:val="Heading1"/>
      </w:pPr>
      <w:r>
        <w:lastRenderedPageBreak/>
        <w:t>Output Analysis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838"/>
        <w:gridCol w:w="845"/>
        <w:gridCol w:w="2893"/>
      </w:tblGrid>
      <w:tr w:rsidR="00D96D4B" w14:paraId="44EEE119" w14:textId="77777777">
        <w:trPr>
          <w:jc w:val="center"/>
        </w:trPr>
        <w:tc>
          <w:tcPr>
            <w:tcW w:w="2880" w:type="dxa"/>
            <w:shd w:val="clear" w:color="auto" w:fill="E8EEF5"/>
            <w:vAlign w:val="center"/>
          </w:tcPr>
          <w:p w14:paraId="10EE912D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b/>
                <w:sz w:val="24"/>
                <w:szCs w:val="24"/>
              </w:rPr>
              <w:t>Output</w:t>
            </w:r>
          </w:p>
        </w:tc>
        <w:tc>
          <w:tcPr>
            <w:tcW w:w="1008" w:type="dxa"/>
            <w:shd w:val="clear" w:color="auto" w:fill="E8EEF5"/>
            <w:vAlign w:val="center"/>
          </w:tcPr>
          <w:p w14:paraId="2B442CD6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b/>
                <w:sz w:val="24"/>
                <w:szCs w:val="24"/>
              </w:rPr>
              <w:t>Rows</w:t>
            </w:r>
          </w:p>
        </w:tc>
        <w:tc>
          <w:tcPr>
            <w:tcW w:w="5184" w:type="dxa"/>
            <w:shd w:val="clear" w:color="auto" w:fill="E8EEF5"/>
            <w:vAlign w:val="center"/>
          </w:tcPr>
          <w:p w14:paraId="7178DE23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b/>
                <w:sz w:val="24"/>
                <w:szCs w:val="24"/>
              </w:rPr>
              <w:t>Statistics</w:t>
            </w:r>
          </w:p>
        </w:tc>
      </w:tr>
      <w:tr w:rsidR="00D96D4B" w14:paraId="4E4CD7BC" w14:textId="77777777">
        <w:trPr>
          <w:jc w:val="center"/>
        </w:trPr>
        <w:tc>
          <w:tcPr>
            <w:tcW w:w="2880" w:type="dxa"/>
            <w:vAlign w:val="center"/>
          </w:tcPr>
          <w:p w14:paraId="1B3E43A4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sz w:val="24"/>
                <w:szCs w:val="24"/>
              </w:rPr>
              <w:t>rppg_inference_vbpe\SBP_new.csv</w:t>
            </w:r>
          </w:p>
        </w:tc>
        <w:tc>
          <w:tcPr>
            <w:tcW w:w="1008" w:type="dxa"/>
            <w:vAlign w:val="center"/>
          </w:tcPr>
          <w:p w14:paraId="3EB5AFF6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sz w:val="24"/>
                <w:szCs w:val="24"/>
              </w:rPr>
              <w:t>5</w:t>
            </w:r>
          </w:p>
        </w:tc>
        <w:tc>
          <w:tcPr>
            <w:tcW w:w="5184" w:type="dxa"/>
            <w:vAlign w:val="center"/>
          </w:tcPr>
          <w:p w14:paraId="5B2C51D9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sz w:val="24"/>
                <w:szCs w:val="24"/>
              </w:rPr>
              <w:t># SBP: mean=126.89, std=10.04</w:t>
            </w:r>
          </w:p>
        </w:tc>
      </w:tr>
      <w:tr w:rsidR="00D96D4B" w14:paraId="09A5FC46" w14:textId="77777777">
        <w:trPr>
          <w:jc w:val="center"/>
        </w:trPr>
        <w:tc>
          <w:tcPr>
            <w:tcW w:w="2880" w:type="dxa"/>
            <w:vAlign w:val="center"/>
          </w:tcPr>
          <w:p w14:paraId="74FD2255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sz w:val="24"/>
                <w:szCs w:val="24"/>
              </w:rPr>
              <w:t>rppg_inference_vbpe\DBP_new.csv</w:t>
            </w:r>
          </w:p>
        </w:tc>
        <w:tc>
          <w:tcPr>
            <w:tcW w:w="1008" w:type="dxa"/>
            <w:vAlign w:val="center"/>
          </w:tcPr>
          <w:p w14:paraId="2E1B0B52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sz w:val="24"/>
                <w:szCs w:val="24"/>
              </w:rPr>
              <w:t>5</w:t>
            </w:r>
          </w:p>
        </w:tc>
        <w:tc>
          <w:tcPr>
            <w:tcW w:w="5184" w:type="dxa"/>
            <w:vAlign w:val="center"/>
          </w:tcPr>
          <w:p w14:paraId="5E8E06C1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sz w:val="24"/>
                <w:szCs w:val="24"/>
              </w:rPr>
              <w:t># DBP: mean=75.31, std=7.42</w:t>
            </w:r>
          </w:p>
        </w:tc>
      </w:tr>
      <w:tr w:rsidR="00D96D4B" w14:paraId="7E3506DB" w14:textId="77777777">
        <w:trPr>
          <w:jc w:val="center"/>
        </w:trPr>
        <w:tc>
          <w:tcPr>
            <w:tcW w:w="2880" w:type="dxa"/>
            <w:vAlign w:val="center"/>
          </w:tcPr>
          <w:p w14:paraId="3FCBBAF5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sz w:val="24"/>
                <w:szCs w:val="24"/>
              </w:rPr>
              <w:t>rppg_inference_vbpe\Input_Data\Demographic_Data.csv</w:t>
            </w:r>
          </w:p>
        </w:tc>
        <w:tc>
          <w:tcPr>
            <w:tcW w:w="1008" w:type="dxa"/>
            <w:vAlign w:val="center"/>
          </w:tcPr>
          <w:p w14:paraId="05D02552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sz w:val="24"/>
                <w:szCs w:val="24"/>
              </w:rPr>
              <w:t>400</w:t>
            </w:r>
          </w:p>
        </w:tc>
        <w:tc>
          <w:tcPr>
            <w:tcW w:w="5184" w:type="dxa"/>
            <w:vAlign w:val="center"/>
          </w:tcPr>
          <w:p w14:paraId="1D3465E0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sz w:val="24"/>
                <w:szCs w:val="24"/>
              </w:rPr>
              <w:t>SpO2: mean=nan, std=nan; Temperature: mean=nan, std=nan; BPS: mean=121.92, std=20.04; BPD: mean=78.74, std=13.60</w:t>
            </w:r>
          </w:p>
        </w:tc>
      </w:tr>
    </w:tbl>
    <w:p w14:paraId="53550082" w14:textId="77777777" w:rsidR="00D96D4B" w:rsidRDefault="00D96D4B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00"/>
        <w:gridCol w:w="3168"/>
      </w:tblGrid>
      <w:tr w:rsidR="00D96D4B" w14:paraId="5FA11E53" w14:textId="77777777">
        <w:trPr>
          <w:jc w:val="center"/>
        </w:trPr>
        <w:tc>
          <w:tcPr>
            <w:tcW w:w="3600" w:type="dxa"/>
            <w:shd w:val="clear" w:color="auto" w:fill="E8EEF5"/>
            <w:vAlign w:val="center"/>
          </w:tcPr>
          <w:p w14:paraId="7F016C4A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b/>
                <w:sz w:val="24"/>
                <w:szCs w:val="24"/>
              </w:rPr>
              <w:t>Open-RPPG HR Statistic</w:t>
            </w:r>
          </w:p>
        </w:tc>
        <w:tc>
          <w:tcPr>
            <w:tcW w:w="3168" w:type="dxa"/>
            <w:shd w:val="clear" w:color="auto" w:fill="E8EEF5"/>
            <w:vAlign w:val="center"/>
          </w:tcPr>
          <w:p w14:paraId="74A456C1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b/>
                <w:sz w:val="24"/>
                <w:szCs w:val="24"/>
              </w:rPr>
              <w:t>Value</w:t>
            </w:r>
          </w:p>
        </w:tc>
      </w:tr>
      <w:tr w:rsidR="00D96D4B" w14:paraId="28B9A0A2" w14:textId="77777777">
        <w:trPr>
          <w:jc w:val="center"/>
        </w:trPr>
        <w:tc>
          <w:tcPr>
            <w:tcW w:w="3600" w:type="dxa"/>
            <w:vAlign w:val="center"/>
          </w:tcPr>
          <w:p w14:paraId="43154BDD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sz w:val="24"/>
                <w:szCs w:val="24"/>
              </w:rPr>
              <w:t>Samples analyzed in notebook</w:t>
            </w:r>
          </w:p>
        </w:tc>
        <w:tc>
          <w:tcPr>
            <w:tcW w:w="3168" w:type="dxa"/>
            <w:vAlign w:val="center"/>
          </w:tcPr>
          <w:p w14:paraId="230C44D7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sz w:val="24"/>
                <w:szCs w:val="24"/>
              </w:rPr>
              <w:t>4</w:t>
            </w:r>
          </w:p>
        </w:tc>
      </w:tr>
      <w:tr w:rsidR="00D96D4B" w14:paraId="5875246C" w14:textId="77777777">
        <w:trPr>
          <w:jc w:val="center"/>
        </w:trPr>
        <w:tc>
          <w:tcPr>
            <w:tcW w:w="3600" w:type="dxa"/>
            <w:vAlign w:val="center"/>
          </w:tcPr>
          <w:p w14:paraId="745426FD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sz w:val="24"/>
                <w:szCs w:val="24"/>
              </w:rPr>
              <w:t>Mean estimated HR</w:t>
            </w:r>
          </w:p>
        </w:tc>
        <w:tc>
          <w:tcPr>
            <w:tcW w:w="3168" w:type="dxa"/>
            <w:vAlign w:val="center"/>
          </w:tcPr>
          <w:p w14:paraId="5B68A454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sz w:val="24"/>
                <w:szCs w:val="24"/>
              </w:rPr>
              <w:t>103.12 BPM</w:t>
            </w:r>
          </w:p>
        </w:tc>
      </w:tr>
      <w:tr w:rsidR="00D96D4B" w14:paraId="5A748029" w14:textId="77777777">
        <w:trPr>
          <w:jc w:val="center"/>
        </w:trPr>
        <w:tc>
          <w:tcPr>
            <w:tcW w:w="3600" w:type="dxa"/>
            <w:vAlign w:val="center"/>
          </w:tcPr>
          <w:p w14:paraId="21033162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sz w:val="24"/>
                <w:szCs w:val="24"/>
              </w:rPr>
              <w:t>Minimum estimated HR</w:t>
            </w:r>
          </w:p>
        </w:tc>
        <w:tc>
          <w:tcPr>
            <w:tcW w:w="3168" w:type="dxa"/>
            <w:vAlign w:val="center"/>
          </w:tcPr>
          <w:p w14:paraId="128A3088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sz w:val="24"/>
                <w:szCs w:val="24"/>
              </w:rPr>
              <w:t>76.95 BPM</w:t>
            </w:r>
          </w:p>
        </w:tc>
      </w:tr>
      <w:tr w:rsidR="00D96D4B" w14:paraId="70C2A73D" w14:textId="77777777">
        <w:trPr>
          <w:jc w:val="center"/>
        </w:trPr>
        <w:tc>
          <w:tcPr>
            <w:tcW w:w="3600" w:type="dxa"/>
            <w:vAlign w:val="center"/>
          </w:tcPr>
          <w:p w14:paraId="42658BEC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sz w:val="24"/>
                <w:szCs w:val="24"/>
              </w:rPr>
              <w:t>Maximum estimated HR</w:t>
            </w:r>
          </w:p>
        </w:tc>
        <w:tc>
          <w:tcPr>
            <w:tcW w:w="3168" w:type="dxa"/>
            <w:vAlign w:val="center"/>
          </w:tcPr>
          <w:p w14:paraId="4CB5AD35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sz w:val="24"/>
                <w:szCs w:val="24"/>
              </w:rPr>
              <w:t>152.82 BPM</w:t>
            </w:r>
          </w:p>
        </w:tc>
      </w:tr>
      <w:tr w:rsidR="00D96D4B" w14:paraId="047A58AA" w14:textId="77777777">
        <w:trPr>
          <w:jc w:val="center"/>
        </w:trPr>
        <w:tc>
          <w:tcPr>
            <w:tcW w:w="3600" w:type="dxa"/>
            <w:vAlign w:val="center"/>
          </w:tcPr>
          <w:p w14:paraId="7696B8F5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sz w:val="24"/>
                <w:szCs w:val="24"/>
              </w:rPr>
              <w:t>Direct SBP/DBP output</w:t>
            </w:r>
          </w:p>
        </w:tc>
        <w:tc>
          <w:tcPr>
            <w:tcW w:w="3168" w:type="dxa"/>
            <w:vAlign w:val="center"/>
          </w:tcPr>
          <w:p w14:paraId="0F427B21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sz w:val="24"/>
                <w:szCs w:val="24"/>
              </w:rPr>
              <w:t>Not Found in Repository</w:t>
            </w:r>
          </w:p>
        </w:tc>
      </w:tr>
      <w:tr w:rsidR="00D96D4B" w14:paraId="69546547" w14:textId="77777777">
        <w:trPr>
          <w:jc w:val="center"/>
        </w:trPr>
        <w:tc>
          <w:tcPr>
            <w:tcW w:w="3600" w:type="dxa"/>
            <w:vAlign w:val="center"/>
          </w:tcPr>
          <w:p w14:paraId="64A823A8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sz w:val="24"/>
                <w:szCs w:val="24"/>
              </w:rPr>
              <w:t>Ground-truth HR/BP comparison for Open-RPPG cases</w:t>
            </w:r>
          </w:p>
        </w:tc>
        <w:tc>
          <w:tcPr>
            <w:tcW w:w="3168" w:type="dxa"/>
            <w:vAlign w:val="center"/>
          </w:tcPr>
          <w:p w14:paraId="216CE330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sz w:val="24"/>
                <w:szCs w:val="24"/>
              </w:rPr>
              <w:t>Not Found in Repository</w:t>
            </w:r>
          </w:p>
        </w:tc>
      </w:tr>
    </w:tbl>
    <w:p w14:paraId="65BE4183" w14:textId="77777777" w:rsidR="00D96D4B" w:rsidRDefault="00D96D4B"/>
    <w:p w14:paraId="4EE42DEF" w14:textId="77777777" w:rsidR="00D96D4B" w:rsidRPr="000D2386" w:rsidRDefault="00000000">
      <w:pPr>
        <w:rPr>
          <w:sz w:val="24"/>
          <w:szCs w:val="24"/>
        </w:rPr>
      </w:pPr>
      <w:r w:rsidRPr="000D2386">
        <w:rPr>
          <w:sz w:val="24"/>
          <w:szCs w:val="24"/>
        </w:rPr>
        <w:t xml:space="preserve">V-BPE results markdown excerpt:  </w:t>
      </w:r>
    </w:p>
    <w:p w14:paraId="22C30085" w14:textId="77777777" w:rsidR="00D96D4B" w:rsidRPr="000D2386" w:rsidRDefault="00000000">
      <w:pPr>
        <w:rPr>
          <w:sz w:val="24"/>
          <w:szCs w:val="24"/>
        </w:rPr>
      </w:pPr>
      <w:r w:rsidRPr="000D2386">
        <w:rPr>
          <w:sz w:val="24"/>
          <w:szCs w:val="24"/>
        </w:rPr>
        <w:t>Open-rPPG results markdown excerpt: # Open-rppg &amp;nbsp; Open-rppg is a comprehensive Python toolbox designed for Remote Photoplethysmography (rPPG) inference. It provides a unified interface for state-of-the-art deep learning models, enabling physiological signal measurement (such as heart rate and heart rate variability) from facial videos. The toolkit supports both offline video processing and low-latency real-time inference using JAX. &gt; API document https://kegangwangccnu.github.io/open-rppg/ [&lt;img width="948" height="250" alt="image" src="../_resources/529483746-5c945368-67bf-4ccb-882.LDVgMpCgDQRr2n31Gggu" class="js-gh-image-fallback jop-noMdConv" style="box-sizing: content-box; border-style: none; max-width: 100%; height: auto; max-height: 250px; aspect-ratio: 948 / 250; background-color: rgb(21, 27, 35); border-radius: 6px;"&gt;](https://private-user-images.githubusercontent.com/132054009/529483746-5c945368-67bf-4ccb-882</w:t>
      </w:r>
    </w:p>
    <w:p w14:paraId="2DF7A7DD" w14:textId="77777777" w:rsidR="00D96D4B" w:rsidRDefault="00000000">
      <w:pPr>
        <w:pStyle w:val="Heading1"/>
      </w:pPr>
      <w:r>
        <w:lastRenderedPageBreak/>
        <w:t>Comparative Analysis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3312"/>
        <w:gridCol w:w="3312"/>
      </w:tblGrid>
      <w:tr w:rsidR="00D96D4B" w14:paraId="095C3752" w14:textId="77777777">
        <w:trPr>
          <w:jc w:val="center"/>
        </w:trPr>
        <w:tc>
          <w:tcPr>
            <w:tcW w:w="2304" w:type="dxa"/>
            <w:shd w:val="clear" w:color="auto" w:fill="E8EEF5"/>
            <w:vAlign w:val="center"/>
          </w:tcPr>
          <w:p w14:paraId="10EF8FF2" w14:textId="77777777" w:rsidR="00D96D4B" w:rsidRDefault="00000000">
            <w:r>
              <w:rPr>
                <w:b/>
                <w:sz w:val="16"/>
              </w:rPr>
              <w:t>Criterion</w:t>
            </w:r>
          </w:p>
        </w:tc>
        <w:tc>
          <w:tcPr>
            <w:tcW w:w="3312" w:type="dxa"/>
            <w:shd w:val="clear" w:color="auto" w:fill="E8EEF5"/>
            <w:vAlign w:val="center"/>
          </w:tcPr>
          <w:p w14:paraId="5171F567" w14:textId="77777777" w:rsidR="00D96D4B" w:rsidRDefault="00000000">
            <w:r>
              <w:rPr>
                <w:b/>
                <w:sz w:val="16"/>
              </w:rPr>
              <w:t>V-BPE</w:t>
            </w:r>
          </w:p>
        </w:tc>
        <w:tc>
          <w:tcPr>
            <w:tcW w:w="3312" w:type="dxa"/>
            <w:shd w:val="clear" w:color="auto" w:fill="E8EEF5"/>
            <w:vAlign w:val="center"/>
          </w:tcPr>
          <w:p w14:paraId="1BE05CFE" w14:textId="77777777" w:rsidR="00D96D4B" w:rsidRDefault="00000000">
            <w:r>
              <w:rPr>
                <w:b/>
                <w:sz w:val="16"/>
              </w:rPr>
              <w:t>Open-rPPG</w:t>
            </w:r>
          </w:p>
        </w:tc>
      </w:tr>
      <w:tr w:rsidR="00D96D4B" w14:paraId="514282B7" w14:textId="77777777">
        <w:trPr>
          <w:jc w:val="center"/>
        </w:trPr>
        <w:tc>
          <w:tcPr>
            <w:tcW w:w="2304" w:type="dxa"/>
            <w:vAlign w:val="center"/>
          </w:tcPr>
          <w:p w14:paraId="31C2FD5C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sz w:val="24"/>
                <w:szCs w:val="24"/>
              </w:rPr>
              <w:t>BP relevance</w:t>
            </w:r>
          </w:p>
        </w:tc>
        <w:tc>
          <w:tcPr>
            <w:tcW w:w="3312" w:type="dxa"/>
            <w:vAlign w:val="center"/>
          </w:tcPr>
          <w:p w14:paraId="207E9195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sz w:val="24"/>
                <w:szCs w:val="24"/>
              </w:rPr>
              <w:t>Direct SBP/DBP pipeline and outputs.</w:t>
            </w:r>
          </w:p>
        </w:tc>
        <w:tc>
          <w:tcPr>
            <w:tcW w:w="3312" w:type="dxa"/>
            <w:vAlign w:val="center"/>
          </w:tcPr>
          <w:p w14:paraId="32A3CED5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sz w:val="24"/>
                <w:szCs w:val="24"/>
              </w:rPr>
              <w:t>No BP estimator found; HR/HRV/BVP only.</w:t>
            </w:r>
          </w:p>
        </w:tc>
      </w:tr>
      <w:tr w:rsidR="00D96D4B" w14:paraId="0FBB3580" w14:textId="77777777">
        <w:trPr>
          <w:jc w:val="center"/>
        </w:trPr>
        <w:tc>
          <w:tcPr>
            <w:tcW w:w="2304" w:type="dxa"/>
            <w:vAlign w:val="center"/>
          </w:tcPr>
          <w:p w14:paraId="7F9D8F4D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sz w:val="24"/>
                <w:szCs w:val="24"/>
              </w:rPr>
              <w:t>Architecture breadth</w:t>
            </w:r>
          </w:p>
        </w:tc>
        <w:tc>
          <w:tcPr>
            <w:tcW w:w="3312" w:type="dxa"/>
            <w:vAlign w:val="center"/>
          </w:tcPr>
          <w:p w14:paraId="5A8F8198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sz w:val="24"/>
                <w:szCs w:val="24"/>
              </w:rPr>
              <w:t>Focused face/hand PTT BP estimation.</w:t>
            </w:r>
          </w:p>
        </w:tc>
        <w:tc>
          <w:tcPr>
            <w:tcW w:w="3312" w:type="dxa"/>
            <w:vAlign w:val="center"/>
          </w:tcPr>
          <w:p w14:paraId="4E6B918A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sz w:val="24"/>
                <w:szCs w:val="24"/>
              </w:rPr>
              <w:t>Broader model zoo with modern rPPG architectures.</w:t>
            </w:r>
          </w:p>
        </w:tc>
      </w:tr>
      <w:tr w:rsidR="00D96D4B" w14:paraId="6C80A090" w14:textId="77777777">
        <w:trPr>
          <w:jc w:val="center"/>
        </w:trPr>
        <w:tc>
          <w:tcPr>
            <w:tcW w:w="2304" w:type="dxa"/>
            <w:vAlign w:val="center"/>
          </w:tcPr>
          <w:p w14:paraId="1C00253A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sz w:val="24"/>
                <w:szCs w:val="24"/>
              </w:rPr>
              <w:t>Robustness controls</w:t>
            </w:r>
          </w:p>
        </w:tc>
        <w:tc>
          <w:tcPr>
            <w:tcW w:w="3312" w:type="dxa"/>
            <w:vAlign w:val="center"/>
          </w:tcPr>
          <w:p w14:paraId="4CA0DE9D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sz w:val="24"/>
                <w:szCs w:val="24"/>
              </w:rPr>
              <w:t>Demographics/vessel length plus face/hand regions.</w:t>
            </w:r>
          </w:p>
        </w:tc>
        <w:tc>
          <w:tcPr>
            <w:tcW w:w="3312" w:type="dxa"/>
            <w:vAlign w:val="center"/>
          </w:tcPr>
          <w:p w14:paraId="5288FDE2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sz w:val="24"/>
                <w:szCs w:val="24"/>
              </w:rPr>
              <w:t>SQI, face tracking, frame-rate checks, multiple pretrained models.</w:t>
            </w:r>
          </w:p>
        </w:tc>
      </w:tr>
      <w:tr w:rsidR="00D96D4B" w14:paraId="71DADF7F" w14:textId="77777777">
        <w:trPr>
          <w:jc w:val="center"/>
        </w:trPr>
        <w:tc>
          <w:tcPr>
            <w:tcW w:w="2304" w:type="dxa"/>
            <w:vAlign w:val="center"/>
          </w:tcPr>
          <w:p w14:paraId="1D9CAFDF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sz w:val="24"/>
                <w:szCs w:val="24"/>
              </w:rPr>
              <w:t>Inference complexity</w:t>
            </w:r>
          </w:p>
        </w:tc>
        <w:tc>
          <w:tcPr>
            <w:tcW w:w="3312" w:type="dxa"/>
            <w:vAlign w:val="center"/>
          </w:tcPr>
          <w:p w14:paraId="1F13C5B8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sz w:val="24"/>
                <w:szCs w:val="24"/>
              </w:rPr>
              <w:t>Multi-stage video preprocessing plus BP scripts.</w:t>
            </w:r>
          </w:p>
        </w:tc>
        <w:tc>
          <w:tcPr>
            <w:tcW w:w="3312" w:type="dxa"/>
            <w:vAlign w:val="center"/>
          </w:tcPr>
          <w:p w14:paraId="5494F72A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sz w:val="24"/>
                <w:szCs w:val="24"/>
              </w:rPr>
              <w:t>Unified API; complexity depends on selected model.</w:t>
            </w:r>
          </w:p>
        </w:tc>
      </w:tr>
      <w:tr w:rsidR="00D96D4B" w14:paraId="33584ACF" w14:textId="77777777">
        <w:trPr>
          <w:jc w:val="center"/>
        </w:trPr>
        <w:tc>
          <w:tcPr>
            <w:tcW w:w="2304" w:type="dxa"/>
            <w:vAlign w:val="center"/>
          </w:tcPr>
          <w:p w14:paraId="74BCF1C9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sz w:val="24"/>
                <w:szCs w:val="24"/>
              </w:rPr>
              <w:t>Best use in this repository</w:t>
            </w:r>
          </w:p>
        </w:tc>
        <w:tc>
          <w:tcPr>
            <w:tcW w:w="3312" w:type="dxa"/>
            <w:vAlign w:val="center"/>
          </w:tcPr>
          <w:p w14:paraId="0F94A688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sz w:val="24"/>
                <w:szCs w:val="24"/>
              </w:rPr>
              <w:t>BP prediction/evaluation.</w:t>
            </w:r>
          </w:p>
        </w:tc>
        <w:tc>
          <w:tcPr>
            <w:tcW w:w="3312" w:type="dxa"/>
            <w:vAlign w:val="center"/>
          </w:tcPr>
          <w:p w14:paraId="54C56248" w14:textId="77777777" w:rsidR="00D96D4B" w:rsidRPr="000D2386" w:rsidRDefault="00000000">
            <w:pPr>
              <w:rPr>
                <w:sz w:val="24"/>
                <w:szCs w:val="24"/>
              </w:rPr>
            </w:pPr>
            <w:r w:rsidRPr="000D2386">
              <w:rPr>
                <w:sz w:val="24"/>
                <w:szCs w:val="24"/>
              </w:rPr>
              <w:t>Reusable rPPG feature extractor and comparator.</w:t>
            </w:r>
          </w:p>
        </w:tc>
      </w:tr>
    </w:tbl>
    <w:p w14:paraId="5D3ABB31" w14:textId="77777777" w:rsidR="00D96D4B" w:rsidRDefault="00D96D4B"/>
    <w:p w14:paraId="312C3865" w14:textId="77777777" w:rsidR="00D96D4B" w:rsidRDefault="00000000">
      <w:pPr>
        <w:pStyle w:val="Heading1"/>
      </w:pPr>
      <w:r>
        <w:t>Final Findings</w:t>
      </w:r>
    </w:p>
    <w:p w14:paraId="087C3C42" w14:textId="77777777" w:rsidR="00D96D4B" w:rsidRPr="000D2386" w:rsidRDefault="00000000">
      <w:pPr>
        <w:pStyle w:val="ListBullet"/>
        <w:rPr>
          <w:sz w:val="24"/>
          <w:szCs w:val="24"/>
        </w:rPr>
      </w:pPr>
      <w:r w:rsidRPr="000D2386">
        <w:rPr>
          <w:sz w:val="24"/>
          <w:szCs w:val="24"/>
        </w:rPr>
        <w:t>Better pretrained BP model in this repository: rppg_inference_vbpe, because it actually produces SBP/DBP outputs.</w:t>
      </w:r>
    </w:p>
    <w:p w14:paraId="212060FB" w14:textId="77777777" w:rsidR="00D96D4B" w:rsidRPr="000D2386" w:rsidRDefault="00000000">
      <w:pPr>
        <w:pStyle w:val="ListBullet"/>
        <w:rPr>
          <w:sz w:val="24"/>
          <w:szCs w:val="24"/>
        </w:rPr>
      </w:pPr>
      <w:r w:rsidRPr="000D2386">
        <w:rPr>
          <w:sz w:val="24"/>
          <w:szCs w:val="24"/>
        </w:rPr>
        <w:t>Stronger general rPPG architecture suite: open_rppg_inference, because it packages multiple modern pretrained rPPG networks.</w:t>
      </w:r>
    </w:p>
    <w:p w14:paraId="72354F14" w14:textId="77777777" w:rsidR="00D96D4B" w:rsidRPr="000D2386" w:rsidRDefault="00000000">
      <w:pPr>
        <w:pStyle w:val="ListBullet"/>
        <w:rPr>
          <w:sz w:val="24"/>
          <w:szCs w:val="24"/>
        </w:rPr>
      </w:pPr>
      <w:r w:rsidRPr="000D2386">
        <w:rPr>
          <w:sz w:val="24"/>
          <w:szCs w:val="24"/>
        </w:rPr>
        <w:t>Best combined path: use Open-rPPG for robust BVP/quality features and V-BPE-style calibration/ground-truth BP evaluation for BP-specific modeling.</w:t>
      </w:r>
    </w:p>
    <w:p w14:paraId="0227A090" w14:textId="77777777" w:rsidR="00D96D4B" w:rsidRDefault="00000000">
      <w:pPr>
        <w:pStyle w:val="ListBullet"/>
        <w:rPr>
          <w:sz w:val="24"/>
          <w:szCs w:val="24"/>
        </w:rPr>
      </w:pPr>
      <w:r w:rsidRPr="000D2386">
        <w:rPr>
          <w:sz w:val="24"/>
          <w:szCs w:val="24"/>
        </w:rPr>
        <w:t>Missing information: formal runtime benchmarks, memory usage, and direct shared BP error metrics against cuff labels were Not Found in Repository.</w:t>
      </w:r>
    </w:p>
    <w:p w14:paraId="58076FB4" w14:textId="77777777" w:rsidR="000D2386" w:rsidRDefault="000D2386" w:rsidP="000D2386">
      <w:pPr>
        <w:pStyle w:val="ListBullet"/>
        <w:numPr>
          <w:ilvl w:val="0"/>
          <w:numId w:val="0"/>
        </w:numPr>
        <w:ind w:left="360" w:hanging="360"/>
        <w:rPr>
          <w:sz w:val="24"/>
          <w:szCs w:val="24"/>
        </w:rPr>
      </w:pPr>
    </w:p>
    <w:p w14:paraId="518B0A5C" w14:textId="685392B3" w:rsidR="000D2386" w:rsidRDefault="000D2386" w:rsidP="000D2386">
      <w:pPr>
        <w:pStyle w:val="ListBullet"/>
        <w:numPr>
          <w:ilvl w:val="0"/>
          <w:numId w:val="0"/>
        </w:numPr>
        <w:ind w:left="360" w:hanging="360"/>
        <w:rPr>
          <w:b/>
          <w:bCs/>
          <w:sz w:val="40"/>
          <w:szCs w:val="40"/>
        </w:rPr>
      </w:pPr>
      <w:r w:rsidRPr="000D2386">
        <w:rPr>
          <w:b/>
          <w:bCs/>
          <w:sz w:val="40"/>
          <w:szCs w:val="40"/>
        </w:rPr>
        <w:t>Dataset Sample</w:t>
      </w:r>
      <w:r w:rsidR="00166E44">
        <w:rPr>
          <w:b/>
          <w:bCs/>
          <w:sz w:val="40"/>
          <w:szCs w:val="40"/>
        </w:rPr>
        <w:t xml:space="preserve"> and Result csv - </w:t>
      </w:r>
    </w:p>
    <w:p w14:paraId="64EF8027" w14:textId="0D12F94F" w:rsidR="00166E44" w:rsidRDefault="00166E44" w:rsidP="000D2386">
      <w:pPr>
        <w:pStyle w:val="ListBullet"/>
        <w:numPr>
          <w:ilvl w:val="0"/>
          <w:numId w:val="0"/>
        </w:numPr>
        <w:ind w:left="360" w:hanging="360"/>
        <w:rPr>
          <w:b/>
          <w:bCs/>
          <w:sz w:val="24"/>
          <w:szCs w:val="24"/>
        </w:rPr>
      </w:pPr>
      <w:hyperlink r:id="rId10" w:history="1">
        <w:r w:rsidRPr="000F1F1C">
          <w:rPr>
            <w:rStyle w:val="Hyperlink"/>
            <w:b/>
            <w:bCs/>
            <w:sz w:val="24"/>
            <w:szCs w:val="24"/>
          </w:rPr>
          <w:t>https://drive.google.com/drive/folders/1GHuhb5G_VM_f5-MZKFyvxxF0MH2-uuvW?usp=drive_link</w:t>
        </w:r>
      </w:hyperlink>
    </w:p>
    <w:p w14:paraId="4F64CCC0" w14:textId="77777777" w:rsidR="00166E44" w:rsidRDefault="00166E44" w:rsidP="000D2386">
      <w:pPr>
        <w:pStyle w:val="ListBullet"/>
        <w:numPr>
          <w:ilvl w:val="0"/>
          <w:numId w:val="0"/>
        </w:numPr>
        <w:ind w:left="360" w:hanging="360"/>
        <w:rPr>
          <w:b/>
          <w:bCs/>
          <w:sz w:val="24"/>
          <w:szCs w:val="24"/>
        </w:rPr>
      </w:pPr>
    </w:p>
    <w:p w14:paraId="2456B178" w14:textId="77777777" w:rsidR="00166E44" w:rsidRPr="00166E44" w:rsidRDefault="00166E44" w:rsidP="000D2386">
      <w:pPr>
        <w:pStyle w:val="ListBullet"/>
        <w:numPr>
          <w:ilvl w:val="0"/>
          <w:numId w:val="0"/>
        </w:numPr>
        <w:ind w:left="360" w:hanging="360"/>
        <w:rPr>
          <w:b/>
          <w:bCs/>
          <w:sz w:val="24"/>
          <w:szCs w:val="24"/>
        </w:rPr>
      </w:pPr>
    </w:p>
    <w:p w14:paraId="7F555497" w14:textId="77777777" w:rsidR="000D2386" w:rsidRDefault="000D2386" w:rsidP="000D2386">
      <w:pPr>
        <w:pStyle w:val="ListBullet"/>
        <w:numPr>
          <w:ilvl w:val="0"/>
          <w:numId w:val="0"/>
        </w:numPr>
        <w:ind w:left="360" w:hanging="360"/>
        <w:rPr>
          <w:b/>
          <w:bCs/>
          <w:sz w:val="40"/>
          <w:szCs w:val="40"/>
        </w:rPr>
      </w:pPr>
    </w:p>
    <w:p w14:paraId="67DACBBF" w14:textId="0CDF758E" w:rsidR="000D2386" w:rsidRPr="000D2386" w:rsidRDefault="000D2386" w:rsidP="000D2386">
      <w:pPr>
        <w:pStyle w:val="ListBullet"/>
        <w:numPr>
          <w:ilvl w:val="0"/>
          <w:numId w:val="0"/>
        </w:numPr>
        <w:rPr>
          <w:b/>
          <w:bCs/>
          <w:sz w:val="40"/>
          <w:szCs w:val="40"/>
        </w:rPr>
      </w:pPr>
    </w:p>
    <w:sectPr w:rsidR="000D2386" w:rsidRPr="000D2386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77107185">
    <w:abstractNumId w:val="8"/>
  </w:num>
  <w:num w:numId="2" w16cid:durableId="1850021733">
    <w:abstractNumId w:val="6"/>
  </w:num>
  <w:num w:numId="3" w16cid:durableId="1495681866">
    <w:abstractNumId w:val="5"/>
  </w:num>
  <w:num w:numId="4" w16cid:durableId="917328169">
    <w:abstractNumId w:val="4"/>
  </w:num>
  <w:num w:numId="5" w16cid:durableId="65077666">
    <w:abstractNumId w:val="7"/>
  </w:num>
  <w:num w:numId="6" w16cid:durableId="2000842105">
    <w:abstractNumId w:val="3"/>
  </w:num>
  <w:num w:numId="7" w16cid:durableId="840700177">
    <w:abstractNumId w:val="2"/>
  </w:num>
  <w:num w:numId="8" w16cid:durableId="421803617">
    <w:abstractNumId w:val="1"/>
  </w:num>
  <w:num w:numId="9" w16cid:durableId="7997664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2386"/>
    <w:rsid w:val="0015074B"/>
    <w:rsid w:val="00166E44"/>
    <w:rsid w:val="0029639D"/>
    <w:rsid w:val="00326F90"/>
    <w:rsid w:val="007372F1"/>
    <w:rsid w:val="00AA1D8D"/>
    <w:rsid w:val="00B47730"/>
    <w:rsid w:val="00CB0664"/>
    <w:rsid w:val="00CC0558"/>
    <w:rsid w:val="00D26A82"/>
    <w:rsid w:val="00D96D4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CB27A0"/>
  <w14:defaultImageDpi w14:val="300"/>
  <w15:docId w15:val="{126FCA83-78CC-4AFA-8804-056BAE75E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166E4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66E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drive.google.com/drive/folders/1GHuhb5G_VM_f5-MZKFyvxxF0MH2-uuvW?usp=drive_link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10</Pages>
  <Words>1727</Words>
  <Characters>9844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11548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ANKIT BEHERA</cp:lastModifiedBy>
  <cp:revision>3</cp:revision>
  <dcterms:created xsi:type="dcterms:W3CDTF">2013-12-23T23:15:00Z</dcterms:created>
  <dcterms:modified xsi:type="dcterms:W3CDTF">2026-05-30T11:52:00Z</dcterms:modified>
  <cp:category/>
</cp:coreProperties>
</file>