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0EAB" w:rsidRPr="0030246A" w:rsidRDefault="0030246A" w:rsidP="0030246A">
      <w:pPr>
        <w:pStyle w:val="Heading1"/>
        <w:jc w:val="center"/>
        <w:rPr>
          <w:sz w:val="48"/>
          <w:szCs w:val="48"/>
        </w:rPr>
      </w:pPr>
      <w:r w:rsidRPr="0030246A">
        <w:rPr>
          <w:sz w:val="48"/>
          <w:szCs w:val="48"/>
        </w:rPr>
        <w:t>EV Charging Network Analysis</w:t>
      </w:r>
    </w:p>
    <w:p w:rsidR="00FE0EAB" w:rsidRDefault="00FE0EAB"/>
    <w:p w:rsidR="00FE0EAB" w:rsidRDefault="0030246A">
      <w:pPr>
        <w:pStyle w:val="Heading2"/>
      </w:pPr>
      <w:r>
        <w:t>Executive Summary</w:t>
      </w:r>
      <w:bookmarkStart w:id="0" w:name="_GoBack"/>
      <w:bookmarkEnd w:id="0"/>
    </w:p>
    <w:p w:rsidR="00FE0EAB" w:rsidRDefault="0030246A">
      <w:r>
        <w:t xml:space="preserve">This corporate executive report presents a comprehensive analysis of EV charging station operations using real session-level data. The objective is to evaluate revenue performance, </w:t>
      </w:r>
      <w:r>
        <w:t>operational efficiency, energy demand patterns, and vehicle charging behavior to support data-driven strategic decisions.</w:t>
      </w:r>
    </w:p>
    <w:p w:rsidR="00FE0EAB" w:rsidRDefault="0030246A">
      <w:pPr>
        <w:pStyle w:val="Heading2"/>
      </w:pPr>
      <w:r>
        <w:t>Dataset Overview</w:t>
      </w:r>
    </w:p>
    <w:p w:rsidR="00FE0EAB" w:rsidRDefault="0030246A">
      <w:r>
        <w:t>Total Rows: 156455</w:t>
      </w:r>
    </w:p>
    <w:p w:rsidR="00FE0EAB" w:rsidRDefault="0030246A">
      <w:r>
        <w:t>Total Columns: 17</w:t>
      </w:r>
    </w:p>
    <w:p w:rsidR="00FE0EAB" w:rsidRDefault="0030246A">
      <w:pPr>
        <w:pStyle w:val="Heading3"/>
      </w:pPr>
      <w:r>
        <w:t>Column Names</w:t>
      </w:r>
    </w:p>
    <w:p w:rsidR="00FE0EAB" w:rsidRDefault="0030246A">
      <w:r>
        <w:t>- Session_ID</w:t>
      </w:r>
    </w:p>
    <w:p w:rsidR="00FE0EAB" w:rsidRDefault="0030246A">
      <w:r>
        <w:t>- City</w:t>
      </w:r>
    </w:p>
    <w:p w:rsidR="00FE0EAB" w:rsidRDefault="0030246A">
      <w:r>
        <w:t>- Station_ID</w:t>
      </w:r>
    </w:p>
    <w:p w:rsidR="00FE0EAB" w:rsidRDefault="0030246A">
      <w:r>
        <w:t>- Charger_Type</w:t>
      </w:r>
    </w:p>
    <w:p w:rsidR="00FE0EAB" w:rsidRDefault="0030246A">
      <w:r>
        <w:t>- Vehicle_Type</w:t>
      </w:r>
    </w:p>
    <w:p w:rsidR="00FE0EAB" w:rsidRDefault="0030246A">
      <w:r>
        <w:t>- Ch</w:t>
      </w:r>
      <w:r>
        <w:t>arging_Start_Time</w:t>
      </w:r>
    </w:p>
    <w:p w:rsidR="00FE0EAB" w:rsidRDefault="0030246A">
      <w:r>
        <w:t>- Charging_End_Time</w:t>
      </w:r>
    </w:p>
    <w:p w:rsidR="00FE0EAB" w:rsidRDefault="0030246A">
      <w:r>
        <w:t>- Charging_Duration_Minutes</w:t>
      </w:r>
    </w:p>
    <w:p w:rsidR="00FE0EAB" w:rsidRDefault="0030246A">
      <w:r>
        <w:t>- Energy_Consumed_kWh</w:t>
      </w:r>
    </w:p>
    <w:p w:rsidR="00FE0EAB" w:rsidRDefault="0030246A">
      <w:r>
        <w:t>- Charging_Cost_INR</w:t>
      </w:r>
    </w:p>
    <w:p w:rsidR="00FE0EAB" w:rsidRDefault="0030246A">
      <w:r>
        <w:t>- Weather_Condition</w:t>
      </w:r>
    </w:p>
    <w:p w:rsidR="00FE0EAB" w:rsidRDefault="0030246A">
      <w:r>
        <w:t>- Customer_Rating</w:t>
      </w:r>
    </w:p>
    <w:p w:rsidR="00FE0EAB" w:rsidRDefault="0030246A">
      <w:r>
        <w:t>- Month_Name</w:t>
      </w:r>
    </w:p>
    <w:p w:rsidR="00FE0EAB" w:rsidRDefault="0030246A">
      <w:r>
        <w:t>- Revenue_Per_Kwh</w:t>
      </w:r>
    </w:p>
    <w:p w:rsidR="00FE0EAB" w:rsidRDefault="0030246A">
      <w:r>
        <w:t>- Duration_Category</w:t>
      </w:r>
    </w:p>
    <w:p w:rsidR="00FE0EAB" w:rsidRDefault="0030246A">
      <w:r>
        <w:t>- Charging_Hour</w:t>
      </w:r>
    </w:p>
    <w:p w:rsidR="00FE0EAB" w:rsidRDefault="0030246A">
      <w:r>
        <w:lastRenderedPageBreak/>
        <w:t>- Month</w:t>
      </w:r>
    </w:p>
    <w:p w:rsidR="00FE0EAB" w:rsidRDefault="0030246A">
      <w:pPr>
        <w:pStyle w:val="Heading2"/>
      </w:pPr>
      <w:r>
        <w:t>Methodology</w:t>
      </w:r>
    </w:p>
    <w:p w:rsidR="00FE0EAB" w:rsidRDefault="0030246A">
      <w:r>
        <w:t>The project followed an</w:t>
      </w:r>
      <w:r>
        <w:t xml:space="preserve"> end-to-end analytics workflow:</w:t>
      </w:r>
      <w:r>
        <w:br/>
        <w:t>• Python was used for data cleaning, preprocessing, feature engineering, and correlation analysis.</w:t>
      </w:r>
      <w:r>
        <w:br/>
        <w:t>• SQL was used to perform structured business intelligence queries including CTEs and window functions (LAG, RANK).</w:t>
      </w:r>
      <w:r>
        <w:br/>
        <w:t>• Power B</w:t>
      </w:r>
      <w:r>
        <w:t>I was used to build an interactive executive dashboard.</w:t>
      </w:r>
      <w:r>
        <w:br/>
        <w:t>• Excel was used for validation and summary-level checks.</w:t>
      </w:r>
    </w:p>
    <w:p w:rsidR="00FE0EAB" w:rsidRDefault="0030246A">
      <w:pPr>
        <w:pStyle w:val="Heading2"/>
      </w:pPr>
      <w:r>
        <w:t>Feature Engineering</w:t>
      </w:r>
    </w:p>
    <w:p w:rsidR="00FE0EAB" w:rsidRDefault="0030246A">
      <w:r>
        <w:t>The following engineered features were created during Python analysis:</w:t>
      </w:r>
    </w:p>
    <w:p w:rsidR="00FE0EAB" w:rsidRDefault="0030246A">
      <w:r>
        <w:t>- Charging_Hour extracted from Charging_Start_Time</w:t>
      </w:r>
    </w:p>
    <w:p w:rsidR="00FE0EAB" w:rsidRDefault="0030246A">
      <w:r>
        <w:t>- Month and Month_Name created for time-series analysis</w:t>
      </w:r>
    </w:p>
    <w:p w:rsidR="00FE0EAB" w:rsidRDefault="0030246A">
      <w:r>
        <w:t>- Aggregated revenue metrics by Vehicle_Type and Station_ID</w:t>
      </w:r>
    </w:p>
    <w:p w:rsidR="00FE0EAB" w:rsidRDefault="0030246A">
      <w:r>
        <w:t>- Time-based demand indicators for peak hour analysis</w:t>
      </w:r>
    </w:p>
    <w:p w:rsidR="00FE0EAB" w:rsidRDefault="0030246A">
      <w:pPr>
        <w:pStyle w:val="Heading2"/>
      </w:pPr>
      <w:r>
        <w:t>Correlation Analysis</w:t>
      </w:r>
    </w:p>
    <w:p w:rsidR="00FE0EAB" w:rsidRDefault="0030246A">
      <w:r>
        <w:t>Correlation matrix analysis revealed the following insights:</w:t>
      </w:r>
    </w:p>
    <w:p w:rsidR="00FE0EAB" w:rsidRDefault="0030246A">
      <w:r>
        <w:t>- St</w:t>
      </w:r>
      <w:r>
        <w:t>rong positive relationship between Energy_Consumed_kWh and Charging_Cost_INR</w:t>
      </w:r>
    </w:p>
    <w:p w:rsidR="00FE0EAB" w:rsidRDefault="0030246A">
      <w:r>
        <w:t>- Positive relationship between Charging_Duration_Minutes and Energy_Consumed_kWh</w:t>
      </w:r>
    </w:p>
    <w:p w:rsidR="00FE0EAB" w:rsidRDefault="0030246A">
      <w:r>
        <w:t>- Revenue is primarily driven by energy consumption patterns</w:t>
      </w:r>
    </w:p>
    <w:p w:rsidR="00FE0EAB" w:rsidRDefault="0030246A">
      <w:pPr>
        <w:pStyle w:val="Heading2"/>
      </w:pPr>
      <w:r>
        <w:t>SQL Business Intelligence</w:t>
      </w:r>
    </w:p>
    <w:p w:rsidR="00FE0EAB" w:rsidRDefault="0030246A">
      <w:r>
        <w:t>Key busine</w:t>
      </w:r>
      <w:r>
        <w:t>ss analyses performed using SQL:</w:t>
      </w:r>
    </w:p>
    <w:p w:rsidR="00FE0EAB" w:rsidRDefault="0030246A">
      <w:r>
        <w:t>- Total &amp; Month-wise Revenue Analysis</w:t>
      </w:r>
    </w:p>
    <w:p w:rsidR="00FE0EAB" w:rsidRDefault="0030246A">
      <w:r>
        <w:t>- Peak Charging Hour Identification</w:t>
      </w:r>
    </w:p>
    <w:p w:rsidR="00FE0EAB" w:rsidRDefault="0030246A">
      <w:r>
        <w:t>- Vehicle-wise Revenue &amp; Energy Comparison</w:t>
      </w:r>
    </w:p>
    <w:p w:rsidR="00FE0EAB" w:rsidRDefault="0030246A">
      <w:r>
        <w:t>- Top 5 High-Performing Stations</w:t>
      </w:r>
    </w:p>
    <w:p w:rsidR="00FE0EAB" w:rsidRDefault="0030246A">
      <w:r>
        <w:t>- Month-over-Month Revenue Growth (LAG Function)</w:t>
      </w:r>
    </w:p>
    <w:p w:rsidR="00FE0EAB" w:rsidRDefault="0030246A">
      <w:r>
        <w:t>- Top 2 Vehicle Types pe</w:t>
      </w:r>
      <w:r>
        <w:t>r Month (RANK Function)</w:t>
      </w:r>
    </w:p>
    <w:p w:rsidR="00FE0EAB" w:rsidRDefault="0030246A">
      <w:pPr>
        <w:pStyle w:val="Heading2"/>
      </w:pPr>
      <w:r>
        <w:t>Key Findings</w:t>
      </w:r>
    </w:p>
    <w:p w:rsidR="00FE0EAB" w:rsidRDefault="0030246A">
      <w:r>
        <w:t>- Energy consumption is the primary driver of charging revenue.</w:t>
      </w:r>
    </w:p>
    <w:p w:rsidR="00FE0EAB" w:rsidRDefault="0030246A">
      <w:r>
        <w:lastRenderedPageBreak/>
        <w:t>- Certain vehicle types contribute significantly higher revenue.</w:t>
      </w:r>
    </w:p>
    <w:p w:rsidR="00FE0EAB" w:rsidRDefault="0030246A">
      <w:r>
        <w:t>- Peak charging hours show clustered demand patterns.</w:t>
      </w:r>
    </w:p>
    <w:p w:rsidR="00FE0EAB" w:rsidRDefault="0030246A">
      <w:r>
        <w:t xml:space="preserve">- Some stations outperform the </w:t>
      </w:r>
      <w:r>
        <w:t>overall network average.</w:t>
      </w:r>
    </w:p>
    <w:p w:rsidR="00FE0EAB" w:rsidRDefault="0030246A">
      <w:r>
        <w:t>- Revenue demonstrates month-over-month growth fluctuations.</w:t>
      </w:r>
    </w:p>
    <w:p w:rsidR="00FE0EAB" w:rsidRDefault="0030246A">
      <w:pPr>
        <w:pStyle w:val="Heading2"/>
      </w:pPr>
      <w:r>
        <w:t>Strategic Recommendations</w:t>
      </w:r>
    </w:p>
    <w:p w:rsidR="00FE0EAB" w:rsidRDefault="0030246A">
      <w:r>
        <w:t>- Expand infrastructure at high-performing stations.</w:t>
      </w:r>
    </w:p>
    <w:p w:rsidR="00FE0EAB" w:rsidRDefault="0030246A">
      <w:r>
        <w:t>- Implement dynamic pricing during peak demand hours.</w:t>
      </w:r>
    </w:p>
    <w:p w:rsidR="00FE0EAB" w:rsidRDefault="0030246A">
      <w:r>
        <w:t>- Optimize operational resource alloc</w:t>
      </w:r>
      <w:r>
        <w:t>ation.</w:t>
      </w:r>
    </w:p>
    <w:p w:rsidR="00FE0EAB" w:rsidRDefault="0030246A">
      <w:r>
        <w:t>- Forecast energy demand using historical usage trends.</w:t>
      </w:r>
    </w:p>
    <w:p w:rsidR="00FE0EAB" w:rsidRDefault="0030246A">
      <w:pPr>
        <w:pStyle w:val="Heading2"/>
      </w:pPr>
      <w:r>
        <w:t>Conclusion</w:t>
      </w:r>
    </w:p>
    <w:p w:rsidR="00FE0EAB" w:rsidRDefault="0030246A">
      <w:r>
        <w:t xml:space="preserve">This EV Charging Network Analysis demonstrates a complete end-to-end business analytics solution that transforms raw operational data into strategic insights. By combining </w:t>
      </w:r>
      <w:r>
        <w:t>Python-based feature engineering and correlation analysis with advanced SQL business intelligence and interactive Power BI dashboarding, the project enables informed decision-making for revenue optimization, infrastructure expansion, and demand forecasting</w:t>
      </w:r>
      <w:r>
        <w:t>.</w:t>
      </w:r>
      <w:r>
        <w:br/>
      </w:r>
      <w:r>
        <w:br/>
        <w:t>The findings confirm that energy consumption is the core revenue driver, peak-hour demand requires operational optimization, and station-level benchmarking can significantly improve network profitability. This project showcases practical, real-world dat</w:t>
      </w:r>
      <w:r>
        <w:t>a analytics capabilities aligned with smart mobility and EV infrastructure planning.</w:t>
      </w:r>
    </w:p>
    <w:sectPr w:rsidR="00FE0E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246A"/>
    <w:rsid w:val="00326F90"/>
    <w:rsid w:val="00AA1D8D"/>
    <w:rsid w:val="00B47730"/>
    <w:rsid w:val="00CB0664"/>
    <w:rsid w:val="00FC693F"/>
    <w:rsid w:val="00FE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DA6E8E-2D3A-4967-BDB9-2FC9242E34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</cp:lastModifiedBy>
  <cp:revision>2</cp:revision>
  <dcterms:created xsi:type="dcterms:W3CDTF">2013-12-23T23:15:00Z</dcterms:created>
  <dcterms:modified xsi:type="dcterms:W3CDTF">2026-02-23T10:10:00Z</dcterms:modified>
  <cp:category/>
</cp:coreProperties>
</file>