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Course</w:t>
      </w:r>
      <w:r>
        <w:t xml:space="preserve"> </w:t>
      </w:r>
      <w:r>
        <w:t xml:space="preserve">Project</w:t>
      </w:r>
      <w:r>
        <w:t xml:space="preserve"> </w:t>
      </w:r>
      <w:r>
        <w:t xml:space="preserve">Part</w:t>
      </w:r>
      <w:r>
        <w:t xml:space="preserve"> </w:t>
      </w:r>
      <w:r>
        <w:t xml:space="preserve">2</w:t>
      </w:r>
    </w:p>
    <w:p>
      <w:pPr>
        <w:pStyle w:val="Author"/>
      </w:pPr>
      <w:r>
        <w:t xml:space="preserve">Ankitha</w:t>
      </w:r>
      <w:r>
        <w:t xml:space="preserve"> </w:t>
      </w:r>
      <w:r>
        <w:t xml:space="preserve">Giridhar</w:t>
      </w:r>
    </w:p>
    <w:p>
      <w:pPr>
        <w:pStyle w:val="Date"/>
      </w:pPr>
      <w:r>
        <w:t xml:space="preserve">18/10/2021</w:t>
      </w:r>
    </w:p>
    <w:bookmarkStart w:id="20" w:name="overview"/>
    <w:p>
      <w:pPr>
        <w:pStyle w:val="Heading3"/>
      </w:pPr>
      <w:r>
        <w:t xml:space="preserve">Overview</w:t>
      </w:r>
    </w:p>
    <w:p>
      <w:pPr>
        <w:pStyle w:val="FirstParagraph"/>
      </w:pPr>
      <w:r>
        <w:t xml:space="preserve">The second part of the Statistical Inference course project is explored here. A basic exploratory data analysis is done on the ToothGrowth data, followed by hypothesis testing. The conclusions from the latter are presented at the end.</w:t>
      </w:r>
    </w:p>
    <w:bookmarkEnd w:id="20"/>
    <w:bookmarkStart w:id="22" w:name="eda"/>
    <w:p>
      <w:pPr>
        <w:pStyle w:val="Heading3"/>
      </w:pPr>
      <w:r>
        <w:t xml:space="preserve">EDA</w:t>
      </w:r>
    </w:p>
    <w:p>
      <w:pPr>
        <w:pStyle w:val="FirstParagraph"/>
      </w:pPr>
      <w:r>
        <w:t xml:space="preserve">The data is examined using the summary() and head() functions.</w:t>
      </w:r>
    </w:p>
    <w:p>
      <w:pPr>
        <w:pStyle w:val="SourceCode"/>
      </w:pPr>
      <w:r>
        <w:rPr>
          <w:rStyle w:val="FunctionTok"/>
        </w:rPr>
        <w:t xml:space="preserve">data</w:t>
      </w:r>
      <w:r>
        <w:rPr>
          <w:rStyle w:val="NormalTok"/>
        </w:rPr>
        <w:t xml:space="preserve">(</w:t>
      </w:r>
      <w:r>
        <w:rPr>
          <w:rStyle w:val="StringTok"/>
        </w:rPr>
        <w:t xml:space="preserve">"ToothGrowth"</w:t>
      </w:r>
      <w:r>
        <w:rPr>
          <w:rStyle w:val="NormalTok"/>
        </w:rPr>
        <w:t xml:space="preserve">)</w:t>
      </w:r>
      <w:r>
        <w:br/>
      </w:r>
      <w:r>
        <w:rPr>
          <w:rStyle w:val="FunctionTok"/>
        </w:rPr>
        <w:t xml:space="preserve">summary</w:t>
      </w:r>
      <w:r>
        <w:rPr>
          <w:rStyle w:val="NormalTok"/>
        </w:rPr>
        <w:t xml:space="preserve">(ToothGrowth)</w:t>
      </w:r>
    </w:p>
    <w:p>
      <w:pPr>
        <w:pStyle w:val="SourceCode"/>
      </w:pPr>
      <w:r>
        <w:rPr>
          <w:rStyle w:val="VerbatimChar"/>
        </w:rPr>
        <w:t xml:space="preserve">##       len        supp         dose      </w:t>
      </w:r>
      <w:r>
        <w:br/>
      </w:r>
      <w:r>
        <w:rPr>
          <w:rStyle w:val="VerbatimChar"/>
        </w:rPr>
        <w:t xml:space="preserve">##  Min.   : 4.20   OJ:30   Min.   :0.500  </w:t>
      </w:r>
      <w:r>
        <w:br/>
      </w:r>
      <w:r>
        <w:rPr>
          <w:rStyle w:val="VerbatimChar"/>
        </w:rPr>
        <w:t xml:space="preserve">##  1st Qu.:13.07   VC:30   1st Qu.:0.500  </w:t>
      </w:r>
      <w:r>
        <w:br/>
      </w:r>
      <w:r>
        <w:rPr>
          <w:rStyle w:val="VerbatimChar"/>
        </w:rPr>
        <w:t xml:space="preserve">##  Median :19.25           Median :1.000  </w:t>
      </w:r>
      <w:r>
        <w:br/>
      </w:r>
      <w:r>
        <w:rPr>
          <w:rStyle w:val="VerbatimChar"/>
        </w:rPr>
        <w:t xml:space="preserve">##  Mean   :18.81           Mean   :1.167  </w:t>
      </w:r>
      <w:r>
        <w:br/>
      </w:r>
      <w:r>
        <w:rPr>
          <w:rStyle w:val="VerbatimChar"/>
        </w:rPr>
        <w:t xml:space="preserve">##  3rd Qu.:25.27           3rd Qu.:2.000  </w:t>
      </w:r>
      <w:r>
        <w:br/>
      </w:r>
      <w:r>
        <w:rPr>
          <w:rStyle w:val="VerbatimChar"/>
        </w:rPr>
        <w:t xml:space="preserve">##  Max.   :33.90           Max.   :2.000</w:t>
      </w:r>
    </w:p>
    <w:p>
      <w:pPr>
        <w:pStyle w:val="SourceCode"/>
      </w:pPr>
      <w:r>
        <w:rPr>
          <w:rStyle w:val="FunctionTok"/>
        </w:rPr>
        <w:t xml:space="preserve">head</w:t>
      </w:r>
      <w:r>
        <w:rPr>
          <w:rStyle w:val="NormalTok"/>
        </w:rPr>
        <w:t xml:space="preserve">(ToothGrowth)</w:t>
      </w:r>
    </w:p>
    <w:p>
      <w:pPr>
        <w:pStyle w:val="SourceCode"/>
      </w:pPr>
      <w:r>
        <w:rPr>
          <w:rStyle w:val="VerbatimChar"/>
        </w:rPr>
        <w:t xml:space="preserve">##    len supp dose</w:t>
      </w:r>
      <w:r>
        <w:br/>
      </w:r>
      <w:r>
        <w:rPr>
          <w:rStyle w:val="VerbatimChar"/>
        </w:rPr>
        <w:t xml:space="preserve">## 1  4.2   VC  0.5</w:t>
      </w:r>
      <w:r>
        <w:br/>
      </w:r>
      <w:r>
        <w:rPr>
          <w:rStyle w:val="VerbatimChar"/>
        </w:rPr>
        <w:t xml:space="preserve">## 2 11.5   VC  0.5</w:t>
      </w:r>
      <w:r>
        <w:br/>
      </w:r>
      <w:r>
        <w:rPr>
          <w:rStyle w:val="VerbatimChar"/>
        </w:rPr>
        <w:t xml:space="preserve">## 3  7.3   VC  0.5</w:t>
      </w:r>
      <w:r>
        <w:br/>
      </w:r>
      <w:r>
        <w:rPr>
          <w:rStyle w:val="VerbatimChar"/>
        </w:rPr>
        <w:t xml:space="preserve">## 4  5.8   VC  0.5</w:t>
      </w:r>
      <w:r>
        <w:br/>
      </w:r>
      <w:r>
        <w:rPr>
          <w:rStyle w:val="VerbatimChar"/>
        </w:rPr>
        <w:t xml:space="preserve">## 5  6.4   VC  0.5</w:t>
      </w:r>
      <w:r>
        <w:br/>
      </w:r>
      <w:r>
        <w:rPr>
          <w:rStyle w:val="VerbatimChar"/>
        </w:rPr>
        <w:t xml:space="preserve">## 6 10.0   VC  0.5</w:t>
      </w:r>
    </w:p>
    <w:p>
      <w:pPr>
        <w:pStyle w:val="FirstParagraph"/>
      </w:pPr>
      <w:r>
        <w:t xml:space="preserve">There are only three columns in the data - the length, the supplement and the dose. The dose and supplement columns are further looked into for unique values.</w:t>
      </w:r>
    </w:p>
    <w:p>
      <w:pPr>
        <w:pStyle w:val="SourceCode"/>
      </w:pPr>
      <w:r>
        <w:rPr>
          <w:rStyle w:val="FunctionTok"/>
        </w:rPr>
        <w:t xml:space="preserve">unique</w:t>
      </w:r>
      <w:r>
        <w:rPr>
          <w:rStyle w:val="NormalTok"/>
        </w:rPr>
        <w:t xml:space="preserve">(ToothGrowth</w:t>
      </w:r>
      <w:r>
        <w:rPr>
          <w:rStyle w:val="SpecialCharTok"/>
        </w:rPr>
        <w:t xml:space="preserve">$</w:t>
      </w:r>
      <w:r>
        <w:rPr>
          <w:rStyle w:val="NormalTok"/>
        </w:rPr>
        <w:t xml:space="preserve">dose)</w:t>
      </w:r>
    </w:p>
    <w:p>
      <w:pPr>
        <w:pStyle w:val="SourceCode"/>
      </w:pPr>
      <w:r>
        <w:rPr>
          <w:rStyle w:val="VerbatimChar"/>
        </w:rPr>
        <w:t xml:space="preserve">## [1] 0.5 1.0 2.0</w:t>
      </w:r>
    </w:p>
    <w:p>
      <w:pPr>
        <w:pStyle w:val="SourceCode"/>
      </w:pPr>
      <w:r>
        <w:rPr>
          <w:rStyle w:val="FunctionTok"/>
        </w:rPr>
        <w:t xml:space="preserve">unique</w:t>
      </w:r>
      <w:r>
        <w:rPr>
          <w:rStyle w:val="NormalTok"/>
        </w:rPr>
        <w:t xml:space="preserve">(ToothGrowth</w:t>
      </w:r>
      <w:r>
        <w:rPr>
          <w:rStyle w:val="SpecialCharTok"/>
        </w:rPr>
        <w:t xml:space="preserve">$</w:t>
      </w:r>
      <w:r>
        <w:rPr>
          <w:rStyle w:val="NormalTok"/>
        </w:rPr>
        <w:t xml:space="preserve">supp)</w:t>
      </w:r>
    </w:p>
    <w:p>
      <w:pPr>
        <w:pStyle w:val="SourceCode"/>
      </w:pPr>
      <w:r>
        <w:rPr>
          <w:rStyle w:val="VerbatimChar"/>
        </w:rPr>
        <w:t xml:space="preserve">## [1] VC OJ</w:t>
      </w:r>
      <w:r>
        <w:br/>
      </w:r>
      <w:r>
        <w:rPr>
          <w:rStyle w:val="VerbatimChar"/>
        </w:rPr>
        <w:t xml:space="preserve">## Levels: OJ VC</w:t>
      </w:r>
    </w:p>
    <w:p>
      <w:pPr>
        <w:pStyle w:val="FirstParagraph"/>
      </w:pPr>
      <w:r>
        <w:t xml:space="preserve">There are three unique dose values, while the supplement column is binary. The data is visualised on these categories using the ggplot library.</w:t>
      </w:r>
    </w:p>
    <w:p>
      <w:pPr>
        <w:pStyle w:val="SourceCode"/>
      </w:pPr>
      <w:r>
        <w:rPr>
          <w:rStyle w:val="FunctionTok"/>
        </w:rPr>
        <w:t xml:space="preserve">library</w:t>
      </w:r>
      <w:r>
        <w:rPr>
          <w:rStyle w:val="NormalTok"/>
        </w:rPr>
        <w:t xml:space="preserve">(ggplot2)</w:t>
      </w:r>
    </w:p>
    <w:p>
      <w:pPr>
        <w:pStyle w:val="SourceCode"/>
      </w:pPr>
      <w:r>
        <w:rPr>
          <w:rStyle w:val="VerbatimChar"/>
        </w:rPr>
        <w:t xml:space="preserve">## Warning: package 'ggplot2' was built under R version 4.0.5</w:t>
      </w:r>
    </w:p>
    <w:p>
      <w:pPr>
        <w:pStyle w:val="SourceCode"/>
      </w:pP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(ToothGrowth, </w:t>
      </w:r>
      <w:r>
        <w:rPr>
          <w:rStyle w:val="FunctionTok"/>
        </w:rPr>
        <w:t xml:space="preserve">aes</w:t>
      </w:r>
      <w:r>
        <w:rPr>
          <w:rStyle w:val="NormalTok"/>
        </w:rPr>
        <w:t xml:space="preserve">(</w:t>
      </w:r>
      <w:r>
        <w:rPr>
          <w:rStyle w:val="AttributeTok"/>
        </w:rPr>
        <w:t xml:space="preserve">x=</w:t>
      </w:r>
      <w:r>
        <w:rPr>
          <w:rStyle w:val="NormalTok"/>
        </w:rPr>
        <w:t xml:space="preserve">dose, </w:t>
      </w:r>
      <w:r>
        <w:rPr>
          <w:rStyle w:val="AttributeTok"/>
        </w:rPr>
        <w:t xml:space="preserve">y=</w:t>
      </w:r>
      <w:r>
        <w:rPr>
          <w:rStyle w:val="NormalTok"/>
        </w:rPr>
        <w:t xml:space="preserve">len))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fill=</w:t>
      </w:r>
      <w:r>
        <w:rPr>
          <w:rStyle w:val="FunctionTok"/>
        </w:rPr>
        <w:t xml:space="preserve">factor</w:t>
      </w:r>
      <w:r>
        <w:rPr>
          <w:rStyle w:val="NormalTok"/>
        </w:rPr>
        <w:t xml:space="preserve">(dose)))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supp)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"Tooth Growth by Dosage for Each Supplement"</w:t>
      </w:r>
      <w:r>
        <w:rPr>
          <w:rStyle w:val="NormalTok"/>
        </w:rPr>
        <w:t xml:space="preserve">)</w:t>
      </w:r>
      <w:r>
        <w:br/>
      </w:r>
      <w:r>
        <w:rPr>
          <w:rStyle w:val="NormalTok"/>
        </w:rPr>
        <w:t xml:space="preserve">p</w:t>
      </w:r>
    </w:p>
    <w:p>
      <w:pPr>
        <w:pStyle w:val="FirstParagraph"/>
      </w:pPr>
      <w:r>
        <w:drawing>
          <wp:inline>
            <wp:extent cx="4620126" cy="3696101"/>
            <wp:effectExtent b="0" l="0" r="0" t="0"/>
            <wp:docPr descr="" title="" id="1" name="Picture"/>
            <a:graphic>
              <a:graphicData uri="http://schemas.openxmlformats.org/drawingml/2006/picture">
                <pic:pic>
                  <pic:nvPicPr>
                    <pic:cNvPr descr="Statistical-Inference-Course-Project-Part-2_files/figure-docx/plot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both cases, higher doses correlate with greater lenggth. For each dosage, OJ seems to have higher lengths than VC.</w:t>
      </w:r>
    </w:p>
    <w:bookmarkEnd w:id="22"/>
    <w:bookmarkStart w:id="23" w:name="hypothesis-testing"/>
    <w:p>
      <w:pPr>
        <w:pStyle w:val="Heading3"/>
      </w:pPr>
      <w:r>
        <w:t xml:space="preserve">Hypothesis Testing</w:t>
      </w:r>
    </w:p>
    <w:p>
      <w:pPr>
        <w:pStyle w:val="FirstParagraph"/>
      </w:pPr>
      <w:r>
        <w:t xml:space="preserve">The hypotheses are that orange juice (OJ) has a higher impact than ascorbic acid (VC) and vice versa. These are tested with the t test.</w:t>
      </w:r>
    </w:p>
    <w:p>
      <w:pPr>
        <w:pStyle w:val="SourceCode"/>
      </w:pPr>
      <w:r>
        <w:rPr>
          <w:rStyle w:val="FunctionTok"/>
        </w:rPr>
        <w:t xml:space="preserve">t.test</w:t>
      </w:r>
      <w:r>
        <w:rPr>
          <w:rStyle w:val="NormalTok"/>
        </w:rPr>
        <w:t xml:space="preserve">(len </w:t>
      </w:r>
      <w:r>
        <w:rPr>
          <w:rStyle w:val="SpecialCharTok"/>
        </w:rPr>
        <w:t xml:space="preserve">~</w:t>
      </w:r>
      <w:r>
        <w:rPr>
          <w:rStyle w:val="NormalTok"/>
        </w:rPr>
        <w:t xml:space="preserve"> supp, </w:t>
      </w:r>
      <w:r>
        <w:rPr>
          <w:rStyle w:val="AttributeTok"/>
        </w:rPr>
        <w:t xml:space="preserve">data=</w:t>
      </w:r>
      <w:r>
        <w:rPr>
          <w:rStyle w:val="NormalTok"/>
        </w:rPr>
        <w:t xml:space="preserve">ToothGrowth)</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len by supp</w:t>
      </w:r>
      <w:r>
        <w:br/>
      </w:r>
      <w:r>
        <w:rPr>
          <w:rStyle w:val="VerbatimChar"/>
        </w:rPr>
        <w:t xml:space="preserve">## t = 1.9153, df = 55.309, p-value = 0.06063</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-0.1710156  7.5710156</w:t>
      </w:r>
      <w:r>
        <w:br/>
      </w:r>
      <w:r>
        <w:rPr>
          <w:rStyle w:val="VerbatimChar"/>
        </w:rPr>
        <w:t xml:space="preserve">## sample estimates:</w:t>
      </w:r>
      <w:r>
        <w:br/>
      </w:r>
      <w:r>
        <w:rPr>
          <w:rStyle w:val="VerbatimChar"/>
        </w:rPr>
        <w:t xml:space="preserve">## mean in group OJ mean in group VC </w:t>
      </w:r>
      <w:r>
        <w:br/>
      </w:r>
      <w:r>
        <w:rPr>
          <w:rStyle w:val="VerbatimChar"/>
        </w:rPr>
        <w:t xml:space="preserve">##         20.66333         16.96333</w:t>
      </w:r>
    </w:p>
    <w:p>
      <w:pPr>
        <w:pStyle w:val="FirstParagraph"/>
      </w:pPr>
      <w:r>
        <w:t xml:space="preserve">The p value was greater than 0.5, and this test is inconclusive, as the null hypothesis cannot be rejected. Moreover, the confidence interval includes 0.</w:t>
      </w:r>
      <w:r>
        <w:t xml:space="preserve"> </w:t>
      </w:r>
      <w:r>
        <w:t xml:space="preserve">The test is tried again with doses less than 2, the highest dose in the data.</w:t>
      </w:r>
    </w:p>
    <w:p>
      <w:pPr>
        <w:pStyle w:val="SourceCode"/>
      </w:pPr>
      <w:r>
        <w:rPr>
          <w:rStyle w:val="FunctionTok"/>
        </w:rPr>
        <w:t xml:space="preserve">t.test</w:t>
      </w:r>
      <w:r>
        <w:rPr>
          <w:rStyle w:val="NormalTok"/>
        </w:rPr>
        <w:t xml:space="preserve">(len </w:t>
      </w:r>
      <w:r>
        <w:rPr>
          <w:rStyle w:val="SpecialCharTok"/>
        </w:rPr>
        <w:t xml:space="preserve">~</w:t>
      </w:r>
      <w:r>
        <w:rPr>
          <w:rStyle w:val="NormalTok"/>
        </w:rPr>
        <w:t xml:space="preserve"> supp, </w:t>
      </w:r>
      <w:r>
        <w:rPr>
          <w:rStyle w:val="AttributeTok"/>
        </w:rPr>
        <w:t xml:space="preserve">data=</w:t>
      </w:r>
      <w:r>
        <w:rPr>
          <w:rStyle w:val="NormalTok"/>
        </w:rPr>
        <w:t xml:space="preserve">ToothGrowth[ToothGrowth</w:t>
      </w:r>
      <w:r>
        <w:rPr>
          <w:rStyle w:val="SpecialCharTok"/>
        </w:rPr>
        <w:t xml:space="preserve">$</w:t>
      </w:r>
      <w:r>
        <w:rPr>
          <w:rStyle w:val="NormalTok"/>
        </w:rPr>
        <w:t xml:space="preserve">dose</w:t>
      </w:r>
      <w:r>
        <w:rPr>
          <w:rStyle w:val="SpecialCharTok"/>
        </w:rPr>
        <w:t xml:space="preserve">&lt;</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len by supp</w:t>
      </w:r>
      <w:r>
        <w:br/>
      </w:r>
      <w:r>
        <w:rPr>
          <w:rStyle w:val="VerbatimChar"/>
        </w:rPr>
        <w:t xml:space="preserve">## t = 3.0503, df = 36.553, p-value = 0.004239</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1.875234 9.304766</w:t>
      </w:r>
      <w:r>
        <w:br/>
      </w:r>
      <w:r>
        <w:rPr>
          <w:rStyle w:val="VerbatimChar"/>
        </w:rPr>
        <w:t xml:space="preserve">## sample estimates:</w:t>
      </w:r>
      <w:r>
        <w:br/>
      </w:r>
      <w:r>
        <w:rPr>
          <w:rStyle w:val="VerbatimChar"/>
        </w:rPr>
        <w:t xml:space="preserve">## mean in group OJ mean in group VC </w:t>
      </w:r>
      <w:r>
        <w:br/>
      </w:r>
      <w:r>
        <w:rPr>
          <w:rStyle w:val="VerbatimChar"/>
        </w:rPr>
        <w:t xml:space="preserve">##           17.965           12.375</w:t>
      </w:r>
    </w:p>
    <w:p>
      <w:pPr>
        <w:pStyle w:val="FirstParagraph"/>
      </w:pPr>
      <w:r>
        <w:t xml:space="preserve">Here, the the p value is ~0.004, i.e. close to 0, and the confidence interval does not include 0.</w:t>
      </w:r>
      <w:r>
        <w:t xml:space="preserve"> </w:t>
      </w:r>
      <w:r>
        <w:t xml:space="preserve">### Conclusion</w:t>
      </w:r>
      <w:r>
        <w:t xml:space="preserve"> </w:t>
      </w:r>
      <w:r>
        <w:t xml:space="preserve">Therefore, it can be concluded that for dosages less than, NOT equal to 2, the supplement has an effect on the tooth growth of guinea pigs, with orange juice resulting in longer teeth as per the means.</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Course Project Part 2</dc:title>
  <dc:creator>Ankitha Giridhar</dc:creator>
  <cp:keywords/>
  <dcterms:created xsi:type="dcterms:W3CDTF">2021-10-18T18:24:22Z</dcterms:created>
  <dcterms:modified xsi:type="dcterms:W3CDTF">2021-10-18T18:24:22Z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18/10/2021</vt:lpwstr>
  </property>
  <property fmtid="{D5CDD505-2E9C-101B-9397-08002B2CF9AE}" pid="3" name="output">
    <vt:lpwstr>word_document</vt:lpwstr>
  </property>
</Properties>
</file>