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Part</w:t>
      </w:r>
      <w:r>
        <w:t xml:space="preserve"> </w:t>
      </w:r>
      <w:r>
        <w:t xml:space="preserve">1</w:t>
      </w:r>
    </w:p>
    <w:p>
      <w:pPr>
        <w:pStyle w:val="Author"/>
      </w:pPr>
      <w:r>
        <w:t xml:space="preserve">Ankitha</w:t>
      </w:r>
      <w:r>
        <w:t xml:space="preserve"> </w:t>
      </w:r>
      <w:r>
        <w:t xml:space="preserve">Giridhar</w:t>
      </w:r>
    </w:p>
    <w:p>
      <w:pPr>
        <w:pStyle w:val="Date"/>
      </w:pPr>
      <w:r>
        <w:t xml:space="preserve">18/10/2021</w:t>
      </w:r>
    </w:p>
    <w:bookmarkStart w:id="20" w:name="overview"/>
    <w:p>
      <w:pPr>
        <w:pStyle w:val="Heading3"/>
      </w:pPr>
      <w:r>
        <w:t xml:space="preserve">Overview</w:t>
      </w:r>
    </w:p>
    <w:p>
      <w:pPr>
        <w:pStyle w:val="FirstParagraph"/>
      </w:pPr>
      <w:r>
        <w:t xml:space="preserve">This project investigates the exponential distribution in R and compares it with the Central Limit Theorem alongside a basic inferential analysis</w:t>
      </w:r>
    </w:p>
    <w:bookmarkEnd w:id="20"/>
    <w:bookmarkStart w:id="23" w:name="simulation"/>
    <w:p>
      <w:pPr>
        <w:pStyle w:val="Heading3"/>
      </w:pPr>
      <w:r>
        <w:t xml:space="preserve">Simulation</w:t>
      </w:r>
    </w:p>
    <w:p>
      <w:pPr>
        <w:pStyle w:val="FirstParagraph"/>
      </w:pPr>
      <w:r>
        <w:t xml:space="preserve">The exponential distribution is simulated in R for 40 exponentials, with a lambda of 0.2.There are a thousand simulations. Therefore, the variables lambda, n, and sims are set to 0.2, 40 and 1000 respectively.</w:t>
      </w:r>
    </w:p>
    <w:p>
      <w:pPr>
        <w:pStyle w:val="SourceCode"/>
      </w:pPr>
      <w:r>
        <w:rPr>
          <w:rStyle w:val="FunctionTok"/>
        </w:rPr>
        <w:t xml:space="preserve">set.seed</w:t>
      </w:r>
      <w:r>
        <w:rPr>
          <w:rStyle w:val="NormalTok"/>
        </w:rPr>
        <w:t xml:space="preserve">(</w:t>
      </w:r>
      <w:r>
        <w:rPr>
          <w:rStyle w:val="DecValTok"/>
        </w:rPr>
        <w:t xml:space="preserve">12</w:t>
      </w:r>
      <w:r>
        <w:rPr>
          <w:rStyle w:val="NormalTok"/>
        </w:rPr>
        <w:t xml:space="preserve">)</w:t>
      </w:r>
      <w:r>
        <w:br/>
      </w:r>
      <w:r>
        <w:rPr>
          <w:rStyle w:val="NormalTok"/>
        </w:rPr>
        <w:t xml:space="preserve">lambda </w:t>
      </w:r>
      <w:r>
        <w:rPr>
          <w:rStyle w:val="OtherTok"/>
        </w:rPr>
        <w:t xml:space="preserve">&lt;-</w:t>
      </w:r>
      <w:r>
        <w:rPr>
          <w:rStyle w:val="NormalTok"/>
        </w:rPr>
        <w:t xml:space="preserve"> </w:t>
      </w:r>
      <w:r>
        <w:rPr>
          <w:rStyle w:val="FloatTok"/>
        </w:rPr>
        <w:t xml:space="preserve">0.2</w:t>
      </w:r>
      <w:r>
        <w:br/>
      </w:r>
      <w:r>
        <w:rPr>
          <w:rStyle w:val="NormalTok"/>
        </w:rPr>
        <w:t xml:space="preserve">n </w:t>
      </w:r>
      <w:r>
        <w:rPr>
          <w:rStyle w:val="OtherTok"/>
        </w:rPr>
        <w:t xml:space="preserve">&lt;-</w:t>
      </w:r>
      <w:r>
        <w:rPr>
          <w:rStyle w:val="NormalTok"/>
        </w:rPr>
        <w:t xml:space="preserve"> </w:t>
      </w:r>
      <w:r>
        <w:rPr>
          <w:rStyle w:val="DecValTok"/>
        </w:rPr>
        <w:t xml:space="preserve">40</w:t>
      </w:r>
      <w:r>
        <w:br/>
      </w:r>
      <w:r>
        <w:rPr>
          <w:rStyle w:val="NormalTok"/>
        </w:rPr>
        <w:t xml:space="preserve">sims </w:t>
      </w:r>
      <w:r>
        <w:rPr>
          <w:rStyle w:val="OtherTok"/>
        </w:rPr>
        <w:t xml:space="preserve">&lt;-</w:t>
      </w:r>
      <w:r>
        <w:rPr>
          <w:rStyle w:val="NormalTok"/>
        </w:rPr>
        <w:t xml:space="preserve"> </w:t>
      </w:r>
      <w:r>
        <w:rPr>
          <w:rStyle w:val="DecValTok"/>
        </w:rPr>
        <w:t xml:space="preserve">1000</w:t>
      </w:r>
    </w:p>
    <w:p>
      <w:pPr>
        <w:pStyle w:val="FirstParagraph"/>
      </w:pPr>
      <w:r>
        <w:t xml:space="preserve">The replicate and rexp functions are used for the simulations. A distribution with all the means is visualised.</w:t>
      </w:r>
    </w:p>
    <w:p>
      <w:pPr>
        <w:pStyle w:val="SourceCode"/>
      </w:pPr>
      <w:r>
        <w:rPr>
          <w:rStyle w:val="NormalTok"/>
        </w:rPr>
        <w:t xml:space="preserve">reps </w:t>
      </w:r>
      <w:r>
        <w:rPr>
          <w:rStyle w:val="OtherTok"/>
        </w:rPr>
        <w:t xml:space="preserve">&lt;-</w:t>
      </w:r>
      <w:r>
        <w:rPr>
          <w:rStyle w:val="NormalTok"/>
        </w:rPr>
        <w:t xml:space="preserve"> </w:t>
      </w:r>
      <w:r>
        <w:rPr>
          <w:rStyle w:val="FunctionTok"/>
        </w:rPr>
        <w:t xml:space="preserve">replicate</w:t>
      </w:r>
      <w:r>
        <w:rPr>
          <w:rStyle w:val="NormalTok"/>
        </w:rPr>
        <w:t xml:space="preserve">(sims, </w:t>
      </w:r>
      <w:r>
        <w:rPr>
          <w:rStyle w:val="FunctionTok"/>
        </w:rPr>
        <w:t xml:space="preserve">rexp</w:t>
      </w:r>
      <w:r>
        <w:rPr>
          <w:rStyle w:val="NormalTok"/>
        </w:rPr>
        <w:t xml:space="preserve">(n, lambda))</w:t>
      </w:r>
      <w:r>
        <w:br/>
      </w:r>
      <w:r>
        <w:rPr>
          <w:rStyle w:val="NormalTok"/>
        </w:rPr>
        <w:t xml:space="preserve">means </w:t>
      </w:r>
      <w:r>
        <w:rPr>
          <w:rStyle w:val="OtherTok"/>
        </w:rPr>
        <w:t xml:space="preserve">&lt;-</w:t>
      </w:r>
      <w:r>
        <w:rPr>
          <w:rStyle w:val="NormalTok"/>
        </w:rPr>
        <w:t xml:space="preserve"> </w:t>
      </w:r>
      <w:r>
        <w:rPr>
          <w:rStyle w:val="FunctionTok"/>
        </w:rPr>
        <w:t xml:space="preserve">apply</w:t>
      </w:r>
      <w:r>
        <w:rPr>
          <w:rStyle w:val="NormalTok"/>
        </w:rPr>
        <w:t xml:space="preserve">(reps, </w:t>
      </w:r>
      <w:r>
        <w:rPr>
          <w:rStyle w:val="DecValTok"/>
        </w:rPr>
        <w:t xml:space="preserve">2</w:t>
      </w:r>
      <w:r>
        <w:rPr>
          <w:rStyle w:val="NormalTok"/>
        </w:rPr>
        <w:t xml:space="preserve">, mean)</w:t>
      </w:r>
      <w:r>
        <w:br/>
      </w:r>
      <w:r>
        <w:rPr>
          <w:rStyle w:val="FunctionTok"/>
        </w:rPr>
        <w:t xml:space="preserve">hist</w:t>
      </w:r>
      <w:r>
        <w:rPr>
          <w:rStyle w:val="NormalTok"/>
        </w:rPr>
        <w:t xml:space="preserve">(means, </w:t>
      </w:r>
      <w:r>
        <w:rPr>
          <w:rStyle w:val="AttributeTok"/>
        </w:rPr>
        <w:t xml:space="preserve">breaks =</w:t>
      </w:r>
      <w:r>
        <w:rPr>
          <w:rStyle w:val="NormalTok"/>
        </w:rPr>
        <w:t xml:space="preserve"> </w:t>
      </w:r>
      <w:r>
        <w:rPr>
          <w:rStyle w:val="DecValTok"/>
        </w:rPr>
        <w:t xml:space="preserve">40</w:t>
      </w:r>
      <w:r>
        <w:rPr>
          <w:rStyle w:val="NormalTok"/>
        </w:rPr>
        <w:t xml:space="preserve">, </w:t>
      </w:r>
      <w:r>
        <w:rPr>
          <w:rStyle w:val="AttributeTok"/>
        </w:rPr>
        <w:t xml:space="preserve">main=</w:t>
      </w:r>
      <w:r>
        <w:rPr>
          <w:rStyle w:val="StringTok"/>
        </w:rPr>
        <w:t xml:space="preserve">"Distribution of Means"</w:t>
      </w:r>
      <w:r>
        <w:rPr>
          <w:rStyle w:val="NormalTok"/>
        </w:rPr>
        <w:t xml:space="preserve">, </w:t>
      </w:r>
      <w:r>
        <w:rPr>
          <w:rStyle w:val="AttributeTok"/>
        </w:rPr>
        <w:t xml:space="preserve">col =</w:t>
      </w:r>
      <w:r>
        <w:rPr>
          <w:rStyle w:val="NormalTok"/>
        </w:rPr>
        <w:t xml:space="preserve"> </w:t>
      </w:r>
      <w:r>
        <w:rPr>
          <w:rStyle w:val="StringTok"/>
        </w:rPr>
        <w:t xml:space="preserve">"darkolivegreen1"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Inference-Course-Project_files/figure-docx/Simulation-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blue line indicates the theoretical mean, which is 1/lambda, i.e. 5.A red line shows the sample mean.The limit of the X axis is set such that these two lines can clearly indicate the means.</w:t>
      </w:r>
    </w:p>
    <w:p>
      <w:pPr>
        <w:pStyle w:val="SourceCode"/>
      </w:pPr>
      <w:r>
        <w:rPr>
          <w:rStyle w:val="FunctionTok"/>
        </w:rPr>
        <w:t xml:space="preserve">hist</w:t>
      </w:r>
      <w:r>
        <w:rPr>
          <w:rStyle w:val="NormalTok"/>
        </w:rPr>
        <w:t xml:space="preserve">(means, </w:t>
      </w:r>
      <w:r>
        <w:rPr>
          <w:rStyle w:val="AttributeTok"/>
        </w:rPr>
        <w:t xml:space="preserve">xlim =</w:t>
      </w:r>
      <w:r>
        <w:rPr>
          <w:rStyle w:val="NormalTok"/>
        </w:rPr>
        <w:t xml:space="preserve"> </w:t>
      </w:r>
      <w:r>
        <w:rPr>
          <w:rStyle w:val="FunctionTok"/>
        </w:rPr>
        <w:t xml:space="preserve">c</w:t>
      </w:r>
      <w:r>
        <w:rPr>
          <w:rStyle w:val="NormalTok"/>
        </w:rPr>
        <w:t xml:space="preserve">(</w:t>
      </w:r>
      <w:r>
        <w:rPr>
          <w:rStyle w:val="FloatTok"/>
        </w:rPr>
        <w:t xml:space="preserve">4.5</w:t>
      </w:r>
      <w:r>
        <w:rPr>
          <w:rStyle w:val="NormalTok"/>
        </w:rPr>
        <w:t xml:space="preserve">,</w:t>
      </w:r>
      <w:r>
        <w:rPr>
          <w:rStyle w:val="FloatTok"/>
        </w:rPr>
        <w:t xml:space="preserve">5.5</w:t>
      </w:r>
      <w:r>
        <w:rPr>
          <w:rStyle w:val="NormalTok"/>
        </w:rPr>
        <w:t xml:space="preserve">), </w:t>
      </w:r>
      <w:r>
        <w:rPr>
          <w:rStyle w:val="AttributeTok"/>
        </w:rPr>
        <w:t xml:space="preserve">col=</w:t>
      </w:r>
      <w:r>
        <w:rPr>
          <w:rStyle w:val="StringTok"/>
        </w:rPr>
        <w:t xml:space="preserve">"darkolivegreen1"</w:t>
      </w:r>
      <w:r>
        <w:rPr>
          <w:rStyle w:val="NormalTok"/>
        </w:rPr>
        <w:t xml:space="preserve">, </w:t>
      </w:r>
      <w:r>
        <w:rPr>
          <w:rStyle w:val="AttributeTok"/>
        </w:rPr>
        <w:t xml:space="preserve">main=</w:t>
      </w:r>
      <w:r>
        <w:rPr>
          <w:rStyle w:val="StringTok"/>
        </w:rPr>
        <w:t xml:space="preserve">"Theoretical Mean versus Sample Mean"</w:t>
      </w:r>
      <w:r>
        <w:rPr>
          <w:rStyle w:val="NormalTok"/>
        </w:rPr>
        <w:t xml:space="preserve">, </w:t>
      </w:r>
      <w:r>
        <w:rPr>
          <w:rStyle w:val="AttributeTok"/>
        </w:rPr>
        <w:t xml:space="preserve">breaks=</w:t>
      </w:r>
      <w:r>
        <w:rPr>
          <w:rStyle w:val="DecValTok"/>
        </w:rPr>
        <w:t xml:space="preserve">40</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(means), </w:t>
      </w:r>
      <w:r>
        <w:rPr>
          <w:rStyle w:val="AttributeTok"/>
        </w:rPr>
        <w:t xml:space="preserve">lwd=</w:t>
      </w:r>
      <w:r>
        <w:rPr>
          <w:rStyle w:val="StringTok"/>
        </w:rPr>
        <w:t xml:space="preserve">"2"</w:t>
      </w:r>
      <w:r>
        <w:rPr>
          <w:rStyle w:val="NormalTok"/>
        </w:rPr>
        <w:t xml:space="preserve">, </w:t>
      </w:r>
      <w:r>
        <w:rPr>
          <w:rStyle w:val="AttributeTok"/>
        </w:rPr>
        <w:t xml:space="preserve">col=</w:t>
      </w:r>
      <w:r>
        <w:rPr>
          <w:rStyle w:val="StringTok"/>
        </w:rPr>
        <w:t xml:space="preserve">"chocolate"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1</w:t>
      </w:r>
      <w:r>
        <w:rPr>
          <w:rStyle w:val="SpecialCharTok"/>
        </w:rPr>
        <w:t xml:space="preserve">/</w:t>
      </w:r>
      <w:r>
        <w:rPr>
          <w:rStyle w:val="NormalTok"/>
        </w:rPr>
        <w:t xml:space="preserve">lambda, </w:t>
      </w:r>
      <w:r>
        <w:rPr>
          <w:rStyle w:val="AttributeTok"/>
        </w:rPr>
        <w:t xml:space="preserve">lwd=</w:t>
      </w:r>
      <w:r>
        <w:rPr>
          <w:rStyle w:val="StringTok"/>
        </w:rPr>
        <w:t xml:space="preserve">"2"</w:t>
      </w:r>
      <w:r>
        <w:rPr>
          <w:rStyle w:val="NormalTok"/>
        </w:rPr>
        <w:t xml:space="preserve">, </w:t>
      </w:r>
      <w:r>
        <w:rPr>
          <w:rStyle w:val="AttributeTok"/>
        </w:rPr>
        <w:t xml:space="preserve">col=</w:t>
      </w:r>
      <w:r>
        <w:rPr>
          <w:rStyle w:val="StringTok"/>
        </w:rPr>
        <w:t xml:space="preserve">"blueviolet"</w:t>
      </w:r>
      <w:r>
        <w:rPr>
          <w:rStyle w:val="NormalTok"/>
        </w:rPr>
        <w:t xml:space="preserve">)</w:t>
      </w:r>
      <w:r>
        <w:br/>
      </w:r>
      <w:r>
        <w:rPr>
          <w:rStyle w:val="FunctionTok"/>
        </w:rPr>
        <w:t xml:space="preserve">text</w:t>
      </w:r>
      <w:r>
        <w:rPr>
          <w:rStyle w:val="NormalTok"/>
        </w:rPr>
        <w:t xml:space="preserve">(</w:t>
      </w:r>
      <w:r>
        <w:rPr>
          <w:rStyle w:val="FloatTok"/>
        </w:rPr>
        <w:t xml:space="preserve">4.85</w:t>
      </w:r>
      <w:r>
        <w:rPr>
          <w:rStyle w:val="NormalTok"/>
        </w:rPr>
        <w:t xml:space="preserve">, </w:t>
      </w:r>
      <w:r>
        <w:rPr>
          <w:rStyle w:val="DecValTok"/>
        </w:rPr>
        <w:t xml:space="preserve">62</w:t>
      </w:r>
      <w:r>
        <w:rPr>
          <w:rStyle w:val="NormalTok"/>
        </w:rPr>
        <w:t xml:space="preserve">,  </w:t>
      </w:r>
      <w:r>
        <w:rPr>
          <w:rStyle w:val="FunctionTok"/>
        </w:rPr>
        <w:t xml:space="preserve">paste</w:t>
      </w:r>
      <w:r>
        <w:rPr>
          <w:rStyle w:val="NormalTok"/>
        </w:rPr>
        <w:t xml:space="preserve">(</w:t>
      </w:r>
      <w:r>
        <w:rPr>
          <w:rStyle w:val="StringTok"/>
        </w:rPr>
        <w:t xml:space="preserve">"Theoretical Mean = "</w:t>
      </w:r>
      <w:r>
        <w:rPr>
          <w:rStyle w:val="NormalTok"/>
        </w:rPr>
        <w:t xml:space="preserve">,</w:t>
      </w:r>
      <w:r>
        <w:rPr>
          <w:rStyle w:val="DecValTok"/>
        </w:rPr>
        <w:t xml:space="preserve">1</w:t>
      </w:r>
      <w:r>
        <w:rPr>
          <w:rStyle w:val="SpecialCharTok"/>
        </w:rPr>
        <w:t xml:space="preserve">/</w:t>
      </w:r>
      <w:r>
        <w:rPr>
          <w:rStyle w:val="NormalTok"/>
        </w:rPr>
        <w:t xml:space="preserve">lambda), </w:t>
      </w:r>
      <w:r>
        <w:rPr>
          <w:rStyle w:val="AttributeTok"/>
        </w:rPr>
        <w:t xml:space="preserve">col=</w:t>
      </w:r>
      <w:r>
        <w:rPr>
          <w:rStyle w:val="StringTok"/>
        </w:rPr>
        <w:t xml:space="preserve">"blueviolet"</w:t>
      </w:r>
      <w:r>
        <w:rPr>
          <w:rStyle w:val="NormalTok"/>
        </w:rPr>
        <w:t xml:space="preserve">)</w:t>
      </w:r>
      <w:r>
        <w:br/>
      </w:r>
      <w:r>
        <w:rPr>
          <w:rStyle w:val="FunctionTok"/>
        </w:rPr>
        <w:t xml:space="preserve">text</w:t>
      </w:r>
      <w:r>
        <w:rPr>
          <w:rStyle w:val="NormalTok"/>
        </w:rPr>
        <w:t xml:space="preserve">(</w:t>
      </w:r>
      <w:r>
        <w:rPr>
          <w:rStyle w:val="FloatTok"/>
        </w:rPr>
        <w:t xml:space="preserve">5.16</w:t>
      </w:r>
      <w:r>
        <w:rPr>
          <w:rStyle w:val="NormalTok"/>
        </w:rPr>
        <w:t xml:space="preserve">, </w:t>
      </w:r>
      <w:r>
        <w:rPr>
          <w:rStyle w:val="DecValTok"/>
        </w:rPr>
        <w:t xml:space="preserve">62</w:t>
      </w:r>
      <w:r>
        <w:rPr>
          <w:rStyle w:val="NormalTok"/>
        </w:rPr>
        <w:t xml:space="preserve">, </w:t>
      </w:r>
      <w:r>
        <w:rPr>
          <w:rStyle w:val="FunctionTok"/>
        </w:rPr>
        <w:t xml:space="preserve">paste</w:t>
      </w:r>
      <w:r>
        <w:rPr>
          <w:rStyle w:val="NormalTok"/>
        </w:rPr>
        <w:t xml:space="preserve">(</w:t>
      </w:r>
      <w:r>
        <w:rPr>
          <w:rStyle w:val="StringTok"/>
        </w:rPr>
        <w:t xml:space="preserve">"Sample Mean = "</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(means),</w:t>
      </w:r>
      <w:r>
        <w:rPr>
          <w:rStyle w:val="DecValTok"/>
        </w:rPr>
        <w:t xml:space="preserve">4</w:t>
      </w:r>
      <w:r>
        <w:rPr>
          <w:rStyle w:val="NormalTok"/>
        </w:rPr>
        <w:t xml:space="preserve">)), </w:t>
      </w:r>
      <w:r>
        <w:rPr>
          <w:rStyle w:val="AttributeTok"/>
        </w:rPr>
        <w:t xml:space="preserve">col=</w:t>
      </w:r>
      <w:r>
        <w:rPr>
          <w:rStyle w:val="StringTok"/>
        </w:rPr>
        <w:t xml:space="preserve">"chocolate"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Inference-Course-Project_files/figure-docx/mean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observed, the sample mean is quite close to the theoretical mean.</w:t>
      </w:r>
    </w:p>
    <w:bookmarkEnd w:id="23"/>
    <w:bookmarkStart w:id="24" w:name="variance"/>
    <w:p>
      <w:pPr>
        <w:pStyle w:val="Heading3"/>
      </w:pPr>
      <w:r>
        <w:t xml:space="preserve">Variance</w:t>
      </w:r>
    </w:p>
    <w:p>
      <w:pPr>
        <w:pStyle w:val="FirstParagraph"/>
      </w:pPr>
      <w:r>
        <w:t xml:space="preserve">The theoretical variance</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"Theoretical Standard Deviation:"</w:t>
      </w:r>
      <w:r>
        <w:rPr>
          <w:rStyle w:val="NormalTok"/>
        </w:rPr>
        <w:t xml:space="preserve">, (</w:t>
      </w:r>
      <w:r>
        <w:rPr>
          <w:rStyle w:val="DecValTok"/>
        </w:rPr>
        <w:t xml:space="preserve">1</w:t>
      </w:r>
      <w:r>
        <w:rPr>
          <w:rStyle w:val="SpecialCharTok"/>
        </w:rPr>
        <w:t xml:space="preserve">/</w:t>
      </w:r>
      <w:r>
        <w:rPr>
          <w:rStyle w:val="NormalTok"/>
        </w:rPr>
        <w:t xml:space="preserve">lambda)</w:t>
      </w:r>
      <w:r>
        <w:rPr>
          <w:rStyle w:val="SpecialCharTok"/>
        </w:rPr>
        <w:t xml:space="preserve">/</w:t>
      </w:r>
      <w:r>
        <w:rPr>
          <w:rStyle w:val="FunctionTok"/>
        </w:rPr>
        <w:t xml:space="preserve">sqrt</w:t>
      </w:r>
      <w:r>
        <w:rPr>
          <w:rStyle w:val="NormalTok"/>
        </w:rPr>
        <w:t xml:space="preserve">(n)))</w:t>
      </w:r>
    </w:p>
    <w:p>
      <w:pPr>
        <w:pStyle w:val="SourceCode"/>
      </w:pPr>
      <w:r>
        <w:rPr>
          <w:rStyle w:val="VerbatimChar"/>
        </w:rPr>
        <w:t xml:space="preserve">## [1] "Theoretical Standard Deviation: 0.790569415042095"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"Sample Standard Deviation:"</w:t>
      </w:r>
      <w:r>
        <w:rPr>
          <w:rStyle w:val="NormalTok"/>
        </w:rPr>
        <w:t xml:space="preserve">, </w:t>
      </w:r>
      <w:r>
        <w:rPr>
          <w:rStyle w:val="FunctionTok"/>
        </w:rPr>
        <w:t xml:space="preserve">sd</w:t>
      </w:r>
      <w:r>
        <w:rPr>
          <w:rStyle w:val="NormalTok"/>
        </w:rPr>
        <w:t xml:space="preserve">(means)))</w:t>
      </w:r>
    </w:p>
    <w:p>
      <w:pPr>
        <w:pStyle w:val="SourceCode"/>
      </w:pPr>
      <w:r>
        <w:rPr>
          <w:rStyle w:val="VerbatimChar"/>
        </w:rPr>
        <w:t xml:space="preserve">## [1] "Sample Standard Deviation: 0.774059441890319"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"Theoretical Variance:"</w:t>
      </w:r>
      <w:r>
        <w:rPr>
          <w:rStyle w:val="NormalTok"/>
        </w:rPr>
        <w:t xml:space="preserve">,((</w:t>
      </w:r>
      <w:r>
        <w:rPr>
          <w:rStyle w:val="DecValTok"/>
        </w:rPr>
        <w:t xml:space="preserve">1</w:t>
      </w:r>
      <w:r>
        <w:rPr>
          <w:rStyle w:val="SpecialCharTok"/>
        </w:rPr>
        <w:t xml:space="preserve">/</w:t>
      </w:r>
      <w:r>
        <w:rPr>
          <w:rStyle w:val="NormalTok"/>
        </w:rPr>
        <w:t xml:space="preserve">lambda)</w:t>
      </w:r>
      <w:r>
        <w:rPr>
          <w:rStyle w:val="SpecialCharTok"/>
        </w:rPr>
        <w:t xml:space="preserve">/</w:t>
      </w:r>
      <w:r>
        <w:rPr>
          <w:rStyle w:val="FunctionTok"/>
        </w:rPr>
        <w:t xml:space="preserve">sqrt</w:t>
      </w:r>
      <w:r>
        <w:rPr>
          <w:rStyle w:val="NormalTok"/>
        </w:rPr>
        <w:t xml:space="preserve">(n))</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"Theoretical Variance: 0.625"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"Sample Variance:"</w:t>
      </w:r>
      <w:r>
        <w:rPr>
          <w:rStyle w:val="NormalTok"/>
        </w:rPr>
        <w:t xml:space="preserve">, </w:t>
      </w:r>
      <w:r>
        <w:rPr>
          <w:rStyle w:val="FunctionTok"/>
        </w:rPr>
        <w:t xml:space="preserve">sd</w:t>
      </w:r>
      <w:r>
        <w:rPr>
          <w:rStyle w:val="NormalTok"/>
        </w:rPr>
        <w:t xml:space="preserve">(means)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"Sample Variance: 0.599168019579552"</w:t>
      </w:r>
    </w:p>
    <w:p>
      <w:pPr>
        <w:pStyle w:val="FirstParagraph"/>
      </w:pPr>
      <w:r>
        <w:t xml:space="preserve">The sample standard deviation and sample variance are both quite close to their theoretical values.</w:t>
      </w:r>
    </w:p>
    <w:bookmarkEnd w:id="24"/>
    <w:bookmarkStart w:id="26" w:name="distribution"/>
    <w:p>
      <w:pPr>
        <w:pStyle w:val="Heading3"/>
      </w:pPr>
      <w:r>
        <w:t xml:space="preserve">Distribution</w:t>
      </w:r>
    </w:p>
    <w:p>
      <w:pPr>
        <w:pStyle w:val="FirstParagraph"/>
      </w:pPr>
      <w:r>
        <w:t xml:space="preserve">The distribution of means is compared with the normal distribution plotted with theoretical values.</w:t>
      </w:r>
    </w:p>
    <w:p>
      <w:pPr>
        <w:pStyle w:val="SourceCode"/>
      </w:pPr>
      <w:r>
        <w:rPr>
          <w:rStyle w:val="FunctionTok"/>
        </w:rPr>
        <w:t xml:space="preserve">hist</w:t>
      </w:r>
      <w:r>
        <w:rPr>
          <w:rStyle w:val="NormalTok"/>
        </w:rPr>
        <w:t xml:space="preserve">(means, </w:t>
      </w:r>
      <w:r>
        <w:rPr>
          <w:rStyle w:val="AttributeTok"/>
        </w:rPr>
        <w:t xml:space="preserve">prob=</w:t>
      </w:r>
      <w:r>
        <w:rPr>
          <w:rStyle w:val="ConstantTok"/>
        </w:rPr>
        <w:t xml:space="preserve">TRUE</w:t>
      </w:r>
      <w:r>
        <w:rPr>
          <w:rStyle w:val="NormalTok"/>
        </w:rPr>
        <w:t xml:space="preserve">, </w:t>
      </w:r>
      <w:r>
        <w:rPr>
          <w:rStyle w:val="AttributeTok"/>
        </w:rPr>
        <w:t xml:space="preserve">col=</w:t>
      </w:r>
      <w:r>
        <w:rPr>
          <w:rStyle w:val="StringTok"/>
        </w:rPr>
        <w:t xml:space="preserve">"darkolivegreen1"</w:t>
      </w:r>
      <w:r>
        <w:rPr>
          <w:rStyle w:val="NormalTok"/>
        </w:rPr>
        <w:t xml:space="preserve">, </w:t>
      </w:r>
      <w:r>
        <w:rPr>
          <w:rStyle w:val="AttributeTok"/>
        </w:rPr>
        <w:t xml:space="preserve">main=</w:t>
      </w:r>
      <w:r>
        <w:rPr>
          <w:rStyle w:val="StringTok"/>
        </w:rPr>
        <w:t xml:space="preserve">"Distribution of Means"</w:t>
      </w:r>
      <w:r>
        <w:rPr>
          <w:rStyle w:val="NormalTok"/>
        </w:rPr>
        <w:t xml:space="preserve">, </w:t>
      </w:r>
      <w:r>
        <w:rPr>
          <w:rStyle w:val="AttributeTok"/>
        </w:rPr>
        <w:t xml:space="preserve">breaks=</w:t>
      </w:r>
      <w:r>
        <w:rPr>
          <w:rStyle w:val="DecValTok"/>
        </w:rPr>
        <w:t xml:space="preserve">40</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(means), </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"chocolate"</w:t>
      </w:r>
      <w:r>
        <w:rPr>
          <w:rStyle w:val="NormalTok"/>
        </w:rPr>
        <w:t xml:space="preserve">)</w:t>
      </w:r>
      <w:r>
        <w:br/>
      </w:r>
      <w:r>
        <w:rPr>
          <w:rStyle w:val="FunctionTok"/>
        </w:rPr>
        <w:t xml:space="preserve">lines</w:t>
      </w:r>
      <w:r>
        <w:rPr>
          <w:rStyle w:val="NormalTok"/>
        </w:rPr>
        <w:t xml:space="preserve">(means[</w:t>
      </w:r>
      <w:r>
        <w:rPr>
          <w:rStyle w:val="FunctionTok"/>
        </w:rPr>
        <w:t xml:space="preserve">order</w:t>
      </w:r>
      <w:r>
        <w:rPr>
          <w:rStyle w:val="NormalTok"/>
        </w:rPr>
        <w:t xml:space="preserve">(means)],</w:t>
      </w:r>
      <w:r>
        <w:rPr>
          <w:rStyle w:val="FunctionTok"/>
        </w:rPr>
        <w:t xml:space="preserve">dnorm</w:t>
      </w:r>
      <w:r>
        <w:rPr>
          <w:rStyle w:val="NormalTok"/>
        </w:rPr>
        <w:t xml:space="preserve">(means[</w:t>
      </w:r>
      <w:r>
        <w:rPr>
          <w:rStyle w:val="FunctionTok"/>
        </w:rPr>
        <w:t xml:space="preserve">order</w:t>
      </w:r>
      <w:r>
        <w:rPr>
          <w:rStyle w:val="NormalTok"/>
        </w:rPr>
        <w:t xml:space="preserve">(means)],</w:t>
      </w:r>
      <w:r>
        <w:rPr>
          <w:rStyle w:val="DecValTok"/>
        </w:rPr>
        <w:t xml:space="preserve">5</w:t>
      </w:r>
      <w:r>
        <w:rPr>
          <w:rStyle w:val="NormalTok"/>
        </w:rPr>
        <w:t xml:space="preserve">,</w:t>
      </w:r>
      <w:r>
        <w:rPr>
          <w:rStyle w:val="FloatTok"/>
        </w:rPr>
        <w:t xml:space="preserve">0.79</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"blueviolet"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Inference-Course-Project_files/figure-docx/distribution-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blue bell curve shows the normal distribution taken from the theoretical values, while the red curve shows the actual distribution. Since both of them are quite close, it is implied that, due to the Central Limit Theorem, more samples would lead to better convergence.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Part 1</dc:title>
  <dc:creator>Ankitha Giridhar</dc:creator>
  <cp:keywords/>
  <dcterms:created xsi:type="dcterms:W3CDTF">2021-10-18T14:13:36Z</dcterms:created>
  <dcterms:modified xsi:type="dcterms:W3CDTF">2021-10-18T14:13:36Z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18/10/2021</vt:lpwstr>
  </property>
  <property fmtid="{D5CDD505-2E9C-101B-9397-08002B2CF9AE}" pid="3" name="output">
    <vt:lpwstr>word_document</vt:lpwstr>
  </property>
</Properties>
</file>