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Assignment: Invoice Extraction</w:t>
      </w:r>
    </w:p>
    <w:p>
      <w:r>
        <w:t>Build an invoice extraction pipeline for a corpus containing multilingual, scanned, digital, handwritten, single-page and multi-page invoices.</w:t>
      </w:r>
    </w:p>
    <w:p>
      <w:pPr>
        <w:pStyle w:val="Heading2"/>
      </w:pPr>
      <w:r>
        <w:t>1. Required Extraction</w:t>
      </w:r>
    </w:p>
    <w:p>
      <w:r>
        <w:t>Extract the following fields into a standard JSON format:</w:t>
      </w:r>
    </w:p>
    <w:p>
      <w:pPr>
        <w:pStyle w:val="ListBullet"/>
      </w:pPr>
      <w:r>
        <w:t>invoiceNumber</w:t>
      </w:r>
    </w:p>
    <w:p>
      <w:pPr>
        <w:pStyle w:val="ListBullet"/>
      </w:pPr>
      <w:r>
        <w:t>invoiceDate</w:t>
      </w:r>
    </w:p>
    <w:p>
      <w:pPr>
        <w:pStyle w:val="ListBullet"/>
      </w:pPr>
      <w:r>
        <w:t>dueDate</w:t>
      </w:r>
    </w:p>
    <w:p>
      <w:pPr>
        <w:pStyle w:val="ListBullet"/>
      </w:pPr>
      <w:r>
        <w:t>supplierName</w:t>
      </w:r>
    </w:p>
    <w:p>
      <w:pPr>
        <w:pStyle w:val="ListBullet"/>
      </w:pPr>
      <w:r>
        <w:t>supplierTaxId</w:t>
      </w:r>
    </w:p>
    <w:p>
      <w:pPr>
        <w:pStyle w:val="ListBullet"/>
      </w:pPr>
      <w:r>
        <w:t>buyerName</w:t>
      </w:r>
    </w:p>
    <w:p>
      <w:pPr>
        <w:pStyle w:val="ListBullet"/>
      </w:pPr>
      <w:r>
        <w:t>buyerTaxId</w:t>
      </w:r>
    </w:p>
    <w:p>
      <w:pPr>
        <w:pStyle w:val="ListBullet"/>
      </w:pPr>
      <w:r>
        <w:t>currency</w:t>
      </w:r>
    </w:p>
    <w:p>
      <w:pPr>
        <w:pStyle w:val="ListBullet"/>
      </w:pPr>
      <w:r>
        <w:t>subtotal</w:t>
      </w:r>
    </w:p>
    <w:p>
      <w:pPr>
        <w:pStyle w:val="ListBullet"/>
      </w:pPr>
      <w:r>
        <w:t>taxAmount</w:t>
      </w:r>
    </w:p>
    <w:p>
      <w:pPr>
        <w:pStyle w:val="ListBullet"/>
      </w:pPr>
      <w:r>
        <w:t>totalAmount</w:t>
      </w:r>
    </w:p>
    <w:p>
      <w:pPr>
        <w:pStyle w:val="ListBullet"/>
      </w:pPr>
      <w:r>
        <w:t>amountDue</w:t>
      </w:r>
    </w:p>
    <w:p>
      <w:pPr>
        <w:pStyle w:val="ListBullet"/>
      </w:pPr>
      <w:r>
        <w:t>paymentTerms</w:t>
      </w:r>
    </w:p>
    <w:p>
      <w:pPr>
        <w:pStyle w:val="ListBullet"/>
      </w:pPr>
      <w:r>
        <w:t>purchaseOrderNumber</w:t>
      </w:r>
    </w:p>
    <w:p>
      <w:r>
        <w:t>For line items, extract: description, quantity, unitPrice, taxRate, taxAmount, lineAmount.</w:t>
      </w:r>
    </w:p>
    <w:p>
      <w:pPr>
        <w:pStyle w:val="Heading2"/>
      </w:pPr>
      <w:r>
        <w:t>2. Bounding Box &amp; Human Review</w:t>
      </w:r>
    </w:p>
    <w:p>
      <w:r>
        <w:t>Every extracted value must contain its bounding box (page, x1, y1, x2, y2) and an isHumanReviewRequired flag.</w:t>
      </w:r>
    </w:p>
    <w:p>
      <w:r>
        <w:t>Mandatory fields: invoiceNumber, invoiceDate, supplierName, buyerName, currency, totalAmount.</w:t>
      </w:r>
    </w:p>
    <w:p>
      <w:r>
        <w:t>An invoice must have isHumanReviewRequired=true if any mandatory field is missing.</w:t>
      </w:r>
    </w:p>
    <w:p>
      <w:r>
        <w:t>For individual fields, set isHumanReviewRequired=true when the extracted value is uncertain or likely incorrect. Include reviewReasons where applicable, such as LOW_CONFIDENCE or FIELD_MISSING.</w:t>
      </w:r>
    </w:p>
    <w:p>
      <w:pPr>
        <w:pStyle w:val="Heading2"/>
      </w:pPr>
      <w:r>
        <w:t>3. Expected JSON Structure</w:t>
      </w:r>
    </w:p>
    <w:p>
      <w:r>
        <w:t>{</w:t>
        <w:br/>
        <w:t xml:space="preserve">  "documentId": "invoice_001.pdf",</w:t>
        <w:br/>
        <w:t xml:space="preserve">  "invoice": {</w:t>
        <w:br/>
        <w:t xml:space="preserve">    "invoiceNumber": {</w:t>
        <w:br/>
        <w:t xml:space="preserve">      "value": "INV-001",</w:t>
        <w:br/>
        <w:t xml:space="preserve">      "bbox": {"page": 1, "x1": 100, "y1": 100, "x2": 250, "y2": 130},</w:t>
        <w:br/>
        <w:t xml:space="preserve">      "isHumanReviewRequired": false,</w:t>
        <w:br/>
        <w:t xml:space="preserve">      "reviewReasons": []</w:t>
        <w:br/>
        <w:t xml:space="preserve">    }</w:t>
        <w:br/>
        <w:t xml:space="preserve">  },</w:t>
        <w:br/>
        <w:t xml:space="preserve">  "lineItems": [],</w:t>
        <w:br/>
        <w:t xml:space="preserve">  "isHumanReviewRequired": false,</w:t>
        <w:br/>
        <w:t xml:space="preserve">  "reviewReasons": []</w:t>
        <w:br/>
        <w:t>}</w:t>
      </w:r>
    </w:p>
    <w:p>
      <w:pPr>
        <w:pStyle w:val="Heading2"/>
      </w:pPr>
      <w:r>
        <w:t>4. Deliverables</w:t>
      </w:r>
    </w:p>
    <w:p>
      <w:pPr>
        <w:pStyle w:val="ListBullet"/>
      </w:pPr>
      <w:r>
        <w:t>Runnable source code and setup instructions.</w:t>
      </w:r>
    </w:p>
    <w:p>
      <w:pPr>
        <w:pStyle w:val="ListBullet"/>
      </w:pPr>
      <w:r>
        <w:t>JSON output for all invoices.</w:t>
      </w:r>
    </w:p>
    <w:p>
      <w:pPr>
        <w:pStyle w:val="ListBullet"/>
      </w:pPr>
      <w:r>
        <w:t>Number of extracted fields requiring human review.</w:t>
      </w:r>
    </w:p>
    <w:p>
      <w:pPr>
        <w:pStyle w:val="ListBullet"/>
      </w:pPr>
      <w:r>
        <w:t>Number of invoices requiring human review.</w:t>
      </w:r>
    </w:p>
    <w:p>
      <w:pPr>
        <w:pStyle w:val="ListBullet"/>
      </w:pPr>
      <w:r>
        <w:t>Percentage of extracted values that were incorrect but were not flagged for human review (missed-review rate).</w:t>
      </w:r>
    </w:p>
    <w:p>
      <w:pPr>
        <w:pStyle w:val="ListBullet"/>
      </w:pPr>
      <w:r>
        <w:t>Brief architecture and approach documentation.</w:t>
      </w:r>
    </w:p>
    <w:p>
      <w:pPr>
        <w:pStyle w:val="Heading2"/>
      </w:pPr>
      <w:r>
        <w:t>Evaluation</w:t>
      </w:r>
    </w:p>
    <w:p>
      <w:r>
        <w:t>Evaluation will consider extraction accuracy, bounding-box accuracy, human-review detection, missed-review rate, robustness across invoice types, and engineering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