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sz w:val="36"/>
          <w:szCs w:val="36"/>
        </w:rPr>
        <w:t>AXI Write Channel Specification</w:t>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both"/>
        <w:rPr>
          <w:b/>
          <w:bCs/>
          <w:sz w:val="36"/>
          <w:szCs w:val="36"/>
        </w:rPr>
      </w:pPr>
      <w:r>
        <w:rPr>
          <w:b/>
          <w:bCs/>
          <w:sz w:val="36"/>
          <w:szCs w:val="36"/>
        </w:rPr>
      </w:r>
    </w:p>
    <w:p>
      <w:pPr>
        <w:pStyle w:val="Normal"/>
        <w:bidi w:val="0"/>
        <w:jc w:val="center"/>
        <w:rPr/>
      </w:pPr>
      <w:r>
        <w:rPr>
          <w:b w:val="false"/>
          <w:bCs w:val="false"/>
          <w:sz w:val="28"/>
          <w:szCs w:val="28"/>
        </w:rPr>
        <w:t>Revision 1.0</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196_3774159438">
            <w:r>
              <w:rPr>
                <w:rStyle w:val="IndexLink"/>
              </w:rPr>
              <w:t>1. AXI Protocol Overview</w:t>
              <w:tab/>
              <w:t>4</w:t>
            </w:r>
          </w:hyperlink>
        </w:p>
        <w:p>
          <w:pPr>
            <w:pStyle w:val="TOC1"/>
            <w:rPr/>
          </w:pPr>
          <w:hyperlink w:anchor="__RefHeading___Toc198_3774159438">
            <w:r>
              <w:rPr>
                <w:rStyle w:val="IndexLink"/>
              </w:rPr>
              <w:t>2. Channel Transfers and Transactions</w:t>
              <w:tab/>
              <w:t>5</w:t>
            </w:r>
          </w:hyperlink>
        </w:p>
        <w:p>
          <w:pPr>
            <w:pStyle w:val="TOC1"/>
            <w:rPr/>
          </w:pPr>
          <w:hyperlink w:anchor="__RefHeading___Toc200_3774159438">
            <w:r>
              <w:rPr>
                <w:rStyle w:val="IndexLink"/>
              </w:rPr>
              <w:t>3. Channel Signals</w:t>
              <w:tab/>
              <w:t>6</w:t>
            </w:r>
          </w:hyperlink>
        </w:p>
        <w:p>
          <w:pPr>
            <w:pStyle w:val="TOC1"/>
            <w:rPr/>
          </w:pPr>
          <w:hyperlink w:anchor="__RefHeading___Toc202_3774159438">
            <w:r>
              <w:rPr>
                <w:rStyle w:val="IndexLink"/>
              </w:rPr>
              <w:t>4. Feature List</w:t>
              <w:tab/>
              <w:t>7</w:t>
            </w:r>
          </w:hyperlink>
        </w:p>
        <w:p>
          <w:pPr>
            <w:pStyle w:val="TOC1"/>
            <w:rPr/>
          </w:pPr>
          <w:hyperlink w:anchor="__RefHeading___Toc204_3774159438">
            <w:r>
              <w:rPr>
                <w:rStyle w:val="IndexLink"/>
              </w:rPr>
              <w:t>4. Simulation/Synthesis diagram</w:t>
              <w:tab/>
              <w:t>11</w:t>
            </w:r>
          </w:hyperlink>
          <w:r>
            <w:rPr>
              <w:rStyle w:val="IndexLink"/>
            </w:rPr>
            <w:fldChar w:fldCharType="end"/>
          </w:r>
        </w:p>
      </w:sdtContent>
    </w:sdt>
    <w:p>
      <w:pPr>
        <w:pStyle w:val="Normal"/>
        <w:bidi w:val="0"/>
        <w:jc w:val="both"/>
        <w:rPr>
          <w:b w:val="false"/>
          <w:bCs w:val="false"/>
          <w:sz w:val="28"/>
          <w:szCs w:val="28"/>
        </w:rPr>
      </w:pPr>
      <w:r>
        <w:rPr>
          <w:b w:val="false"/>
          <w:bCs w:val="false"/>
          <w:sz w:val="28"/>
          <w:szCs w:val="28"/>
        </w:rPr>
      </w:r>
    </w:p>
    <w:p>
      <w:pPr>
        <w:pStyle w:val="Normal"/>
        <w:bidi w:val="0"/>
        <w:jc w:val="both"/>
        <w:rPr>
          <w:b w:val="false"/>
          <w:bCs w:val="false"/>
          <w:sz w:val="28"/>
          <w:szCs w:val="28"/>
        </w:rPr>
      </w:pPr>
      <w:r>
        <w:rPr>
          <w:b w:val="false"/>
          <w:bCs w:val="false"/>
          <w:sz w:val="28"/>
          <w:szCs w:val="28"/>
        </w:rPr>
      </w:r>
    </w:p>
    <w:p>
      <w:pPr>
        <w:pStyle w:val="Heading1"/>
        <w:widowControl/>
        <w:numPr>
          <w:ilvl w:val="0"/>
          <w:numId w:val="0"/>
        </w:numPr>
        <w:suppressAutoHyphens w:val="true"/>
        <w:jc w:val="center"/>
        <w:rPr/>
      </w:pPr>
      <w:r>
        <w:rPr/>
      </w:r>
      <w:r>
        <w:br w:type="page"/>
      </w:r>
    </w:p>
    <w:p>
      <w:pPr>
        <w:pStyle w:val="Heading1"/>
        <w:ind w:hanging="0" w:start="0"/>
        <w:jc w:val="center"/>
        <w:rPr/>
      </w:pPr>
      <w:bookmarkStart w:id="0" w:name="__RefHeading___Toc196_3774159438"/>
      <w:bookmarkEnd w:id="0"/>
      <w:r>
        <w:rPr/>
        <w:t>1. AXI Protocol Overview</w:t>
      </w:r>
    </w:p>
    <w:p>
      <w:pPr>
        <w:pStyle w:val="Normal"/>
        <w:bidi w:val="0"/>
        <w:jc w:val="both"/>
        <w:rPr>
          <w:b w:val="false"/>
          <w:bCs w:val="false"/>
          <w:sz w:val="28"/>
          <w:szCs w:val="28"/>
        </w:rPr>
      </w:pPr>
      <w:r>
        <w:rPr>
          <w:b w:val="false"/>
          <w:bCs w:val="false"/>
          <w:sz w:val="28"/>
          <w:szCs w:val="28"/>
        </w:rPr>
      </w:r>
    </w:p>
    <w:p>
      <w:pPr>
        <w:pStyle w:val="Heading"/>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88840" cy="40303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688840" cy="4030345"/>
                    </a:xfrm>
                    <a:prstGeom prst="rect">
                      <a:avLst/>
                    </a:prstGeom>
                  </pic:spPr>
                </pic:pic>
              </a:graphicData>
            </a:graphic>
          </wp:anchor>
        </w:drawing>
      </w:r>
      <w:r>
        <w:rPr>
          <w:b w:val="false"/>
          <w:bCs w:val="false"/>
          <w:sz w:val="28"/>
          <w:szCs w:val="28"/>
        </w:rPr>
        <w:br/>
        <w:br/>
        <w:br/>
        <w:br/>
        <w:br/>
        <w:br/>
        <w:br/>
        <w:br/>
        <w:br/>
        <w:br/>
        <w:br/>
        <w:br/>
        <w:br/>
        <w:br/>
        <w:br/>
        <w:br/>
        <w:br/>
        <w:br/>
        <w:br/>
        <w:br/>
      </w:r>
      <w:r>
        <w:rPr>
          <w:b w:val="false"/>
          <w:bCs w:val="false"/>
          <w:i/>
          <w:iCs/>
          <w:sz w:val="24"/>
          <w:szCs w:val="24"/>
        </w:rPr>
        <w:t>Fig.1. AXI write channel overview</w:t>
      </w:r>
    </w:p>
    <w:p>
      <w:pPr>
        <w:pStyle w:val="Normal"/>
        <w:bidi w:val="0"/>
        <w:jc w:val="both"/>
        <w:rPr/>
      </w:pPr>
      <w:r>
        <w:rPr>
          <w:b w:val="false"/>
          <w:bCs w:val="false"/>
          <w:sz w:val="28"/>
          <w:szCs w:val="28"/>
        </w:rPr>
        <w:t xml:space="preserve"> </w:t>
      </w:r>
      <w:r>
        <w:rPr>
          <w:b w:val="false"/>
          <w:bCs w:val="false"/>
          <w:sz w:val="28"/>
          <w:szCs w:val="28"/>
        </w:rPr>
        <w:br/>
      </w:r>
      <w:r>
        <w:rPr>
          <w:b w:val="false"/>
          <w:bCs w:val="false"/>
          <w:sz w:val="24"/>
          <w:szCs w:val="24"/>
        </w:rPr>
        <w:t>AXI offers three different type of channels, write, read and snoop channel. This specification sheet is solely for write channel. Above figure shows three different type of channels present in the AXI write channel. This revision includes offered signals for our requirements. Write address channel (write request channel) is used for transferring address to from the manager/master to the subordinate/slave. Write data channel is used to transfer data  from the manager/master to the subordinate/slave. Response data channel sends the information about the transfer or the transactions made by the write request/data channel</w:t>
      </w:r>
    </w:p>
    <w:p>
      <w:pPr>
        <w:pStyle w:val="Normal"/>
        <w:bidi w:val="0"/>
        <w:jc w:val="both"/>
        <w:rPr>
          <w:b w:val="false"/>
          <w:bCs w:val="false"/>
          <w:sz w:val="24"/>
          <w:szCs w:val="24"/>
        </w:rPr>
      </w:pPr>
      <w:r>
        <w:rPr/>
      </w:r>
    </w:p>
    <w:p>
      <w:pPr>
        <w:pStyle w:val="Normal"/>
        <w:bidi w:val="0"/>
        <w:jc w:val="both"/>
        <w:rPr/>
      </w:pPr>
      <w:r>
        <w:rPr>
          <w:b w:val="false"/>
          <w:bCs w:val="false"/>
          <w:sz w:val="24"/>
          <w:szCs w:val="24"/>
        </w:rPr>
        <w:t>B</w:t>
      </w:r>
      <w:r>
        <w:rPr>
          <w:b w:val="false"/>
          <w:bCs w:val="false"/>
          <w:sz w:val="24"/>
          <w:szCs w:val="24"/>
        </w:rPr>
        <w:t>rief description of these channels can be referred from signal description.</w:t>
      </w:r>
    </w:p>
    <w:p>
      <w:pPr>
        <w:pStyle w:val="Normal"/>
        <w:bidi w:val="0"/>
        <w:jc w:val="both"/>
        <w:rPr>
          <w:b w:val="false"/>
          <w:bCs w:val="false"/>
          <w:sz w:val="28"/>
          <w:szCs w:val="28"/>
        </w:rPr>
      </w:pPr>
      <w:r>
        <w:rPr>
          <w:b w:val="false"/>
          <w:bCs w:val="false"/>
          <w:sz w:val="28"/>
          <w:szCs w:val="28"/>
        </w:rPr>
      </w:r>
    </w:p>
    <w:p>
      <w:pPr>
        <w:pStyle w:val="Normal"/>
        <w:bidi w:val="0"/>
        <w:jc w:val="both"/>
        <w:rPr>
          <w:b w:val="false"/>
          <w:bCs w:val="false"/>
          <w:sz w:val="28"/>
          <w:szCs w:val="28"/>
        </w:rPr>
      </w:pPr>
      <w:r>
        <w:rPr>
          <w:b w:val="false"/>
          <w:bCs w:val="false"/>
          <w:sz w:val="28"/>
          <w:szCs w:val="28"/>
        </w:rPr>
      </w:r>
    </w:p>
    <w:p>
      <w:pPr>
        <w:pStyle w:val="Normal"/>
        <w:bidi w:val="0"/>
        <w:jc w:val="both"/>
        <w:rPr>
          <w:b w:val="false"/>
          <w:bCs w:val="false"/>
          <w:sz w:val="32"/>
          <w:szCs w:val="32"/>
        </w:rPr>
      </w:pPr>
      <w:r>
        <w:rPr/>
      </w:r>
      <w:r>
        <w:br w:type="page"/>
      </w:r>
    </w:p>
    <w:p>
      <w:pPr>
        <w:pStyle w:val="Heading1"/>
        <w:ind w:hanging="0" w:start="0"/>
        <w:jc w:val="center"/>
        <w:rPr/>
      </w:pPr>
      <w:bookmarkStart w:id="1" w:name="__RefHeading___Toc198_3774159438"/>
      <w:bookmarkEnd w:id="1"/>
      <w:r>
        <w:rPr/>
        <w:t>2. Channel Transfers and Transactions</w:t>
      </w:r>
    </w:p>
    <w:p>
      <w:pPr>
        <w:pStyle w:val="Normal"/>
        <w:bidi w:val="0"/>
        <w:jc w:val="both"/>
        <w:rPr>
          <w:b w:val="false"/>
          <w:bCs w:val="false"/>
          <w:sz w:val="32"/>
          <w:szCs w:val="32"/>
        </w:rPr>
      </w:pPr>
      <w:r>
        <w:rPr/>
      </w:r>
    </w:p>
    <w:p>
      <w:pPr>
        <w:pStyle w:val="Normal"/>
        <w:bidi w:val="0"/>
        <w:jc w:val="both"/>
        <w:rPr>
          <w:sz w:val="24"/>
          <w:szCs w:val="24"/>
        </w:rPr>
      </w:pPr>
      <w:r>
        <w:rPr>
          <w:b w:val="false"/>
          <w:bCs w:val="false"/>
          <w:sz w:val="24"/>
          <w:szCs w:val="24"/>
        </w:rPr>
        <w:t>For channel handshake waveforms please refer signal description</w:t>
      </w:r>
    </w:p>
    <w:p>
      <w:pPr>
        <w:pStyle w:val="Normal"/>
        <w:bidi w:val="0"/>
        <w:jc w:val="both"/>
        <w:rPr>
          <w:sz w:val="24"/>
          <w:szCs w:val="24"/>
        </w:rPr>
      </w:pPr>
      <w:r>
        <w:rPr>
          <w:b w:val="false"/>
          <w:bCs w:val="false"/>
          <w:sz w:val="24"/>
          <w:szCs w:val="24"/>
        </w:rPr>
        <w:t>* Response channel waveforms are not added in this revision</w:t>
      </w:r>
    </w:p>
    <w:p>
      <w:pPr>
        <w:pStyle w:val="Normal"/>
        <w:bidi w:val="0"/>
        <w:jc w:val="both"/>
        <w:rPr>
          <w:b w:val="false"/>
          <w:bCs w:val="false"/>
        </w:rPr>
      </w:pPr>
      <w:r>
        <w:rPr>
          <w:sz w:val="24"/>
          <w:szCs w:val="24"/>
        </w:rPr>
      </w:r>
      <w:r>
        <w:br w:type="page"/>
      </w:r>
    </w:p>
    <w:p>
      <w:pPr>
        <w:pStyle w:val="Heading1"/>
        <w:ind w:hanging="0" w:start="0"/>
        <w:jc w:val="center"/>
        <w:rPr/>
      </w:pPr>
      <w:bookmarkStart w:id="2" w:name="__RefHeading___Toc200_3774159438"/>
      <w:bookmarkEnd w:id="2"/>
      <w:r>
        <w:rPr/>
        <w:t>3. Channel Signals</w:t>
      </w:r>
    </w:p>
    <w:p>
      <w:pPr>
        <w:pStyle w:val="Normal"/>
        <w:bidi w:val="0"/>
        <w:jc w:val="start"/>
        <w:rPr>
          <w:sz w:val="24"/>
          <w:szCs w:val="24"/>
        </w:rPr>
      </w:pPr>
      <w:r>
        <w:rPr>
          <w:sz w:val="24"/>
          <w:szCs w:val="24"/>
        </w:rPr>
        <w:t>The channel used for transaction are:</w:t>
        <w:br/>
      </w:r>
    </w:p>
    <w:p>
      <w:pPr>
        <w:pStyle w:val="Normal"/>
        <w:numPr>
          <w:ilvl w:val="0"/>
          <w:numId w:val="4"/>
        </w:numPr>
        <w:bidi w:val="0"/>
        <w:jc w:val="both"/>
        <w:rPr>
          <w:sz w:val="24"/>
          <w:szCs w:val="24"/>
        </w:rPr>
      </w:pPr>
      <w:r>
        <w:rPr>
          <w:sz w:val="24"/>
          <w:szCs w:val="24"/>
        </w:rPr>
        <w:t xml:space="preserve">Write </w:t>
      </w:r>
      <w:r>
        <w:rPr>
          <w:sz w:val="24"/>
          <w:szCs w:val="24"/>
        </w:rPr>
        <w:t>Request</w:t>
      </w:r>
    </w:p>
    <w:p>
      <w:pPr>
        <w:pStyle w:val="Normal"/>
        <w:numPr>
          <w:ilvl w:val="0"/>
          <w:numId w:val="4"/>
        </w:numPr>
        <w:bidi w:val="0"/>
        <w:jc w:val="both"/>
        <w:rPr>
          <w:sz w:val="24"/>
          <w:szCs w:val="24"/>
        </w:rPr>
      </w:pPr>
      <w:r>
        <w:rPr>
          <w:sz w:val="24"/>
          <w:szCs w:val="24"/>
        </w:rPr>
        <w:t xml:space="preserve">Write </w:t>
      </w:r>
      <w:r>
        <w:rPr>
          <w:sz w:val="24"/>
          <w:szCs w:val="24"/>
        </w:rPr>
        <w:t>Data</w:t>
      </w:r>
    </w:p>
    <w:p>
      <w:pPr>
        <w:pStyle w:val="Normal"/>
        <w:numPr>
          <w:ilvl w:val="0"/>
          <w:numId w:val="4"/>
        </w:numPr>
        <w:bidi w:val="0"/>
        <w:jc w:val="both"/>
        <w:rPr>
          <w:sz w:val="24"/>
          <w:szCs w:val="24"/>
        </w:rPr>
      </w:pPr>
      <w:r>
        <w:rPr>
          <w:sz w:val="24"/>
          <w:szCs w:val="24"/>
        </w:rPr>
        <w:t>Write Response</w:t>
      </w:r>
    </w:p>
    <w:p>
      <w:pPr>
        <w:pStyle w:val="Normal"/>
        <w:bidi w:val="0"/>
        <w:jc w:val="both"/>
        <w:rPr>
          <w:sz w:val="28"/>
          <w:szCs w:val="28"/>
        </w:rPr>
      </w:pPr>
      <w:r>
        <w:rPr>
          <w:sz w:val="28"/>
          <w:szCs w:val="28"/>
        </w:rPr>
      </w:r>
    </w:p>
    <w:tbl>
      <w:tblPr>
        <w:tblW w:w="5000" w:type="pct"/>
        <w:jc w:val="start"/>
        <w:tblInd w:w="-5" w:type="dxa"/>
        <w:tblLayout w:type="fixed"/>
        <w:tblCellMar>
          <w:top w:w="55" w:type="dxa"/>
          <w:start w:w="55" w:type="dxa"/>
          <w:bottom w:w="55" w:type="dxa"/>
          <w:end w:w="55" w:type="dxa"/>
        </w:tblCellMar>
      </w:tblPr>
      <w:tblGrid>
        <w:gridCol w:w="4818"/>
        <w:gridCol w:w="1362"/>
        <w:gridCol w:w="1357"/>
        <w:gridCol w:w="2100"/>
      </w:tblGrid>
      <w:tr>
        <w:trPr/>
        <w:tc>
          <w:tcPr>
            <w:tcW w:w="4818" w:type="dxa"/>
            <w:tcBorders>
              <w:top w:val="single" w:sz="4" w:space="0" w:color="000000"/>
              <w:start w:val="single" w:sz="4" w:space="0" w:color="000000"/>
              <w:bottom w:val="single" w:sz="4" w:space="0" w:color="000000"/>
            </w:tcBorders>
          </w:tcPr>
          <w:p>
            <w:pPr>
              <w:pStyle w:val="TableContents"/>
              <w:jc w:val="both"/>
              <w:rPr/>
            </w:pPr>
            <w:r>
              <w:rPr>
                <w:b/>
                <w:bCs/>
              </w:rPr>
              <w:t xml:space="preserve">Write </w:t>
            </w:r>
            <w:r>
              <w:rPr>
                <w:b/>
                <w:bCs/>
              </w:rPr>
              <w:t>Request</w:t>
            </w:r>
            <w:r>
              <w:rPr>
                <w:b/>
                <w:bCs/>
              </w:rPr>
              <w:t>(AW) channel Signals</w:t>
            </w:r>
          </w:p>
        </w:tc>
        <w:tc>
          <w:tcPr>
            <w:tcW w:w="4819" w:type="dxa"/>
            <w:gridSpan w:val="3"/>
            <w:tcBorders>
              <w:top w:val="single" w:sz="4" w:space="0" w:color="000000"/>
              <w:start w:val="single" w:sz="4" w:space="0" w:color="000000"/>
              <w:bottom w:val="single" w:sz="4" w:space="0" w:color="000000"/>
              <w:end w:val="single" w:sz="4" w:space="0" w:color="000000"/>
            </w:tcBorders>
          </w:tcPr>
          <w:p>
            <w:pPr>
              <w:pStyle w:val="TableContents"/>
              <w:jc w:val="both"/>
              <w:rPr/>
            </w:pPr>
            <w:r>
              <w:rPr>
                <w:b/>
                <w:bCs/>
              </w:rPr>
              <w:t>AXI Signal Description</w:t>
            </w:r>
          </w:p>
        </w:tc>
      </w:tr>
      <w:tr>
        <w:trPr/>
        <w:tc>
          <w:tcPr>
            <w:tcW w:w="4818" w:type="dxa"/>
            <w:tcBorders>
              <w:start w:val="single" w:sz="4" w:space="0" w:color="000000"/>
              <w:bottom w:val="single" w:sz="4" w:space="0" w:color="000000"/>
            </w:tcBorders>
          </w:tcPr>
          <w:p>
            <w:pPr>
              <w:pStyle w:val="TableContents"/>
              <w:jc w:val="both"/>
              <w:rPr/>
            </w:pPr>
            <w:r>
              <w:rPr/>
              <w:t>AWVALID</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Asserted by master which shows master is ready to send data or the data which is sent is valid.</w:t>
            </w:r>
          </w:p>
          <w:p>
            <w:pPr>
              <w:pStyle w:val="TableContents"/>
              <w:jc w:val="both"/>
              <w:rPr/>
            </w:pPr>
            <w:r>
              <w:rPr/>
              <w:t>It is a write request valid indicator</w:t>
            </w:r>
          </w:p>
        </w:tc>
      </w:tr>
      <w:tr>
        <w:trPr/>
        <w:tc>
          <w:tcPr>
            <w:tcW w:w="4818" w:type="dxa"/>
            <w:tcBorders>
              <w:start w:val="single" w:sz="4" w:space="0" w:color="000000"/>
              <w:bottom w:val="single" w:sz="4" w:space="0" w:color="000000"/>
            </w:tcBorders>
          </w:tcPr>
          <w:p>
            <w:pPr>
              <w:pStyle w:val="TableContents"/>
              <w:jc w:val="both"/>
              <w:rPr/>
            </w:pPr>
            <w:r>
              <w:rPr/>
              <w:t>AWREADY</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Asserted by slave which shows slave is ready to accept the data from the master. It is a request ready indicator</w:t>
            </w:r>
          </w:p>
        </w:tc>
      </w:tr>
      <w:tr>
        <w:trPr/>
        <w:tc>
          <w:tcPr>
            <w:tcW w:w="4818" w:type="dxa"/>
            <w:tcBorders>
              <w:start w:val="single" w:sz="4" w:space="0" w:color="000000"/>
              <w:bottom w:val="single" w:sz="4" w:space="0" w:color="000000"/>
            </w:tcBorders>
          </w:tcPr>
          <w:p>
            <w:pPr>
              <w:pStyle w:val="TableContents"/>
              <w:jc w:val="both"/>
              <w:rPr/>
            </w:pPr>
            <w:r>
              <w:rPr/>
              <w:t>AWADDR[31:0]</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32-bit address which is sent by master</w:t>
            </w:r>
          </w:p>
        </w:tc>
      </w:tr>
      <w:tr>
        <w:trPr/>
        <w:tc>
          <w:tcPr>
            <w:tcW w:w="4818" w:type="dxa"/>
            <w:tcBorders>
              <w:start w:val="single" w:sz="4" w:space="0" w:color="000000"/>
              <w:bottom w:val="single" w:sz="4" w:space="0" w:color="000000"/>
            </w:tcBorders>
          </w:tcPr>
          <w:p>
            <w:pPr>
              <w:pStyle w:val="TableContents"/>
              <w:jc w:val="both"/>
              <w:rPr/>
            </w:pPr>
            <w:r>
              <w:rPr/>
              <w:t>AWSIZE[</w:t>
            </w:r>
            <w:r>
              <w:rPr/>
              <w:t>1</w:t>
            </w:r>
            <w:r>
              <w:rPr/>
              <w:t>:0]</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It indicates maximum number of bytes in each data transfer</w:t>
            </w:r>
          </w:p>
        </w:tc>
      </w:tr>
      <w:tr>
        <w:trPr/>
        <w:tc>
          <w:tcPr>
            <w:tcW w:w="4818" w:type="dxa"/>
            <w:vMerge w:val="restart"/>
            <w:tcBorders>
              <w:start w:val="single" w:sz="4" w:space="0" w:color="000000"/>
              <w:bottom w:val="single" w:sz="4" w:space="0" w:color="000000"/>
            </w:tcBorders>
          </w:tcPr>
          <w:p>
            <w:pPr>
              <w:pStyle w:val="TableContents"/>
              <w:jc w:val="both"/>
              <w:rPr/>
            </w:pPr>
            <w:r>
              <w:rPr/>
              <w:t>AWBURST[1:0]</w:t>
            </w:r>
          </w:p>
          <w:p>
            <w:pPr>
              <w:pStyle w:val="TableContents"/>
              <w:jc w:val="both"/>
              <w:rPr/>
            </w:pPr>
            <w:r>
              <w:rPr/>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Describes how the address increments between transfers in a transaction.</w:t>
            </w:r>
          </w:p>
        </w:tc>
      </w:tr>
      <w:tr>
        <w:trPr/>
        <w:tc>
          <w:tcPr>
            <w:tcW w:w="4818" w:type="dxa"/>
            <w:vMerge w:val="continue"/>
            <w:tcBorders>
              <w:start w:val="single" w:sz="4" w:space="0" w:color="000000"/>
              <w:bottom w:val="single" w:sz="4" w:space="0" w:color="000000"/>
            </w:tcBorders>
          </w:tcPr>
          <w:p>
            <w:pPr>
              <w:pStyle w:val="TableContents"/>
              <w:jc w:val="both"/>
              <w:rPr/>
            </w:pPr>
            <w:r>
              <w:rPr/>
            </w:r>
          </w:p>
        </w:tc>
        <w:tc>
          <w:tcPr>
            <w:tcW w:w="1362" w:type="dxa"/>
            <w:tcBorders>
              <w:start w:val="single" w:sz="4" w:space="0" w:color="000000"/>
              <w:bottom w:val="single" w:sz="4" w:space="0" w:color="000000"/>
            </w:tcBorders>
          </w:tcPr>
          <w:p>
            <w:pPr>
              <w:pStyle w:val="TableContents"/>
              <w:jc w:val="both"/>
              <w:rPr/>
            </w:pPr>
            <w:r>
              <w:rPr>
                <w:b/>
                <w:bCs/>
              </w:rPr>
              <w:t xml:space="preserve">AxBURST                       </w:t>
            </w:r>
          </w:p>
          <w:p>
            <w:pPr>
              <w:pStyle w:val="TableContents"/>
              <w:jc w:val="both"/>
              <w:rPr/>
            </w:pPr>
            <w:r>
              <w:rPr/>
              <w:t xml:space="preserve">        </w:t>
            </w:r>
          </w:p>
        </w:tc>
        <w:tc>
          <w:tcPr>
            <w:tcW w:w="1357" w:type="dxa"/>
            <w:tcBorders>
              <w:start w:val="single" w:sz="4" w:space="0" w:color="000000"/>
              <w:bottom w:val="single" w:sz="4" w:space="0" w:color="000000"/>
            </w:tcBorders>
          </w:tcPr>
          <w:p>
            <w:pPr>
              <w:pStyle w:val="TableContents"/>
              <w:jc w:val="both"/>
              <w:rPr/>
            </w:pPr>
            <w:r>
              <w:rPr>
                <w:b/>
                <w:bCs/>
              </w:rPr>
              <w:t>Label</w:t>
            </w:r>
          </w:p>
          <w:p>
            <w:pPr>
              <w:pStyle w:val="TableContents"/>
              <w:jc w:val="both"/>
              <w:rPr/>
            </w:pPr>
            <w:r>
              <w:rPr/>
            </w:r>
          </w:p>
        </w:tc>
        <w:tc>
          <w:tcPr>
            <w:tcW w:w="2100" w:type="dxa"/>
            <w:tcBorders>
              <w:start w:val="single" w:sz="4" w:space="0" w:color="000000"/>
              <w:bottom w:val="single" w:sz="4" w:space="0" w:color="000000"/>
              <w:end w:val="single" w:sz="4" w:space="0" w:color="000000"/>
            </w:tcBorders>
          </w:tcPr>
          <w:p>
            <w:pPr>
              <w:pStyle w:val="TableContents"/>
              <w:jc w:val="both"/>
              <w:rPr/>
            </w:pPr>
            <w:r>
              <w:rPr>
                <w:b/>
                <w:bCs/>
              </w:rPr>
              <w:t>Meaning</w:t>
            </w:r>
          </w:p>
        </w:tc>
      </w:tr>
      <w:tr>
        <w:trPr/>
        <w:tc>
          <w:tcPr>
            <w:tcW w:w="4818" w:type="dxa"/>
            <w:vMerge w:val="continue"/>
            <w:tcBorders>
              <w:start w:val="single" w:sz="4" w:space="0" w:color="000000"/>
              <w:bottom w:val="single" w:sz="4" w:space="0" w:color="000000"/>
            </w:tcBorders>
          </w:tcPr>
          <w:p>
            <w:pPr>
              <w:pStyle w:val="TableContents"/>
              <w:jc w:val="both"/>
              <w:rPr/>
            </w:pPr>
            <w:r>
              <w:rPr/>
            </w:r>
          </w:p>
        </w:tc>
        <w:tc>
          <w:tcPr>
            <w:tcW w:w="1362" w:type="dxa"/>
            <w:tcBorders>
              <w:start w:val="single" w:sz="4" w:space="0" w:color="000000"/>
              <w:bottom w:val="single" w:sz="4" w:space="0" w:color="000000"/>
            </w:tcBorders>
          </w:tcPr>
          <w:p>
            <w:pPr>
              <w:pStyle w:val="TableContents"/>
              <w:jc w:val="both"/>
              <w:rPr/>
            </w:pPr>
            <w:r>
              <w:rPr/>
              <w:t xml:space="preserve">2’b00         </w:t>
            </w:r>
          </w:p>
          <w:p>
            <w:pPr>
              <w:pStyle w:val="TableContents"/>
              <w:jc w:val="both"/>
              <w:rPr/>
            </w:pPr>
            <w:r>
              <w:rPr/>
              <w:t xml:space="preserve">2’b01         </w:t>
            </w:r>
          </w:p>
          <w:p>
            <w:pPr>
              <w:pStyle w:val="TableContents"/>
              <w:jc w:val="both"/>
              <w:rPr/>
            </w:pPr>
            <w:r>
              <w:rPr/>
              <w:t xml:space="preserve">2’b10         </w:t>
            </w:r>
          </w:p>
          <w:p>
            <w:pPr>
              <w:pStyle w:val="TableContents"/>
              <w:jc w:val="both"/>
              <w:rPr/>
            </w:pPr>
            <w:r>
              <w:rPr/>
              <w:t xml:space="preserve">2’b11 </w:t>
            </w:r>
          </w:p>
        </w:tc>
        <w:tc>
          <w:tcPr>
            <w:tcW w:w="1357" w:type="dxa"/>
            <w:tcBorders>
              <w:start w:val="single" w:sz="4" w:space="0" w:color="000000"/>
              <w:bottom w:val="single" w:sz="4" w:space="0" w:color="000000"/>
            </w:tcBorders>
          </w:tcPr>
          <w:p>
            <w:pPr>
              <w:pStyle w:val="TableContents"/>
              <w:jc w:val="both"/>
              <w:rPr/>
            </w:pPr>
            <w:r>
              <w:rPr/>
              <w:t xml:space="preserve">Fixed  </w:t>
            </w:r>
          </w:p>
          <w:p>
            <w:pPr>
              <w:pStyle w:val="TableContents"/>
              <w:jc w:val="both"/>
              <w:rPr/>
            </w:pPr>
            <w:r>
              <w:rPr/>
              <w:t>Incr</w:t>
            </w:r>
          </w:p>
          <w:p>
            <w:pPr>
              <w:pStyle w:val="TableContents"/>
              <w:jc w:val="both"/>
              <w:rPr/>
            </w:pPr>
            <w:r>
              <w:rPr/>
              <w:t>Wrapping</w:t>
            </w:r>
          </w:p>
          <w:p>
            <w:pPr>
              <w:pStyle w:val="TableContents"/>
              <w:jc w:val="both"/>
              <w:rPr/>
            </w:pPr>
            <w:r>
              <w:rPr/>
              <w:t>Burst</w:t>
            </w:r>
          </w:p>
          <w:p>
            <w:pPr>
              <w:pStyle w:val="TableContents"/>
              <w:jc w:val="both"/>
              <w:rPr/>
            </w:pPr>
            <w:r>
              <w:rPr/>
              <w:t>Reserved</w:t>
            </w:r>
          </w:p>
        </w:tc>
        <w:tc>
          <w:tcPr>
            <w:tcW w:w="2100" w:type="dxa"/>
            <w:tcBorders>
              <w:start w:val="single" w:sz="4" w:space="0" w:color="000000"/>
              <w:bottom w:val="single" w:sz="4" w:space="0" w:color="000000"/>
              <w:end w:val="single" w:sz="4" w:space="0" w:color="000000"/>
            </w:tcBorders>
          </w:tcPr>
          <w:p>
            <w:pPr>
              <w:pStyle w:val="TableContents"/>
              <w:jc w:val="both"/>
              <w:rPr/>
            </w:pPr>
            <w:r>
              <w:rPr/>
              <w:t>Fixed Burst</w:t>
            </w:r>
          </w:p>
          <w:p>
            <w:pPr>
              <w:pStyle w:val="TableContents"/>
              <w:jc w:val="both"/>
              <w:rPr/>
            </w:pPr>
            <w:r>
              <w:rPr/>
              <w:t>Incrementing Burst</w:t>
            </w:r>
          </w:p>
          <w:p>
            <w:pPr>
              <w:pStyle w:val="TableContents"/>
              <w:jc w:val="both"/>
              <w:rPr/>
            </w:pPr>
            <w:r>
              <w:rPr/>
              <w:t>Wrapping Burst</w:t>
            </w:r>
          </w:p>
          <w:p>
            <w:pPr>
              <w:pStyle w:val="TableContents"/>
              <w:jc w:val="both"/>
              <w:rPr/>
            </w:pPr>
            <w:r>
              <w:rPr/>
            </w:r>
          </w:p>
          <w:p>
            <w:pPr>
              <w:pStyle w:val="TableContents"/>
              <w:jc w:val="both"/>
              <w:rPr/>
            </w:pPr>
            <w:r>
              <w:rPr/>
              <w:t>-</w:t>
            </w:r>
          </w:p>
        </w:tc>
      </w:tr>
      <w:tr>
        <w:trPr/>
        <w:tc>
          <w:tcPr>
            <w:tcW w:w="4818" w:type="dxa"/>
            <w:tcBorders>
              <w:start w:val="single" w:sz="4" w:space="0" w:color="000000"/>
              <w:bottom w:val="single" w:sz="4" w:space="0" w:color="000000"/>
            </w:tcBorders>
          </w:tcPr>
          <w:p>
            <w:pPr>
              <w:pStyle w:val="TableContents"/>
              <w:jc w:val="both"/>
              <w:rPr/>
            </w:pPr>
            <w:r>
              <w:rPr/>
            </w:r>
          </w:p>
          <w:p>
            <w:pPr>
              <w:pStyle w:val="TableContents"/>
              <w:jc w:val="both"/>
              <w:rPr/>
            </w:pPr>
            <w:r>
              <w:rPr/>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r>
          </w:p>
        </w:tc>
      </w:tr>
      <w:tr>
        <w:trPr/>
        <w:tc>
          <w:tcPr>
            <w:tcW w:w="4818" w:type="dxa"/>
            <w:tcBorders>
              <w:start w:val="single" w:sz="4" w:space="0" w:color="000000"/>
              <w:bottom w:val="single" w:sz="4" w:space="0" w:color="000000"/>
            </w:tcBorders>
          </w:tcPr>
          <w:p>
            <w:pPr>
              <w:pStyle w:val="TableContents"/>
              <w:jc w:val="both"/>
              <w:rPr/>
            </w:pPr>
            <w:r>
              <w:rPr>
                <w:b/>
                <w:bCs/>
              </w:rPr>
              <w:t>Write Data (W) channel signals</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b/>
                <w:bCs/>
              </w:rPr>
              <w:t>AXI Signal Description</w:t>
            </w:r>
          </w:p>
        </w:tc>
      </w:tr>
      <w:tr>
        <w:trPr/>
        <w:tc>
          <w:tcPr>
            <w:tcW w:w="4818" w:type="dxa"/>
            <w:tcBorders>
              <w:start w:val="single" w:sz="4" w:space="0" w:color="000000"/>
              <w:bottom w:val="single" w:sz="4" w:space="0" w:color="000000"/>
            </w:tcBorders>
          </w:tcPr>
          <w:p>
            <w:pPr>
              <w:pStyle w:val="TableContents"/>
              <w:jc w:val="both"/>
              <w:rPr/>
            </w:pPr>
            <w:r>
              <w:rPr/>
              <w:t>WVALID</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Write data valid indicator</w:t>
            </w:r>
          </w:p>
        </w:tc>
      </w:tr>
      <w:tr>
        <w:trPr/>
        <w:tc>
          <w:tcPr>
            <w:tcW w:w="4818" w:type="dxa"/>
            <w:tcBorders>
              <w:start w:val="single" w:sz="4" w:space="0" w:color="000000"/>
              <w:bottom w:val="single" w:sz="4" w:space="0" w:color="000000"/>
            </w:tcBorders>
          </w:tcPr>
          <w:p>
            <w:pPr>
              <w:pStyle w:val="TableContents"/>
              <w:jc w:val="both"/>
              <w:rPr/>
            </w:pPr>
            <w:r>
              <w:rPr/>
              <w:t>WREADY</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Write data ready indicator</w:t>
            </w:r>
          </w:p>
        </w:tc>
      </w:tr>
      <w:tr>
        <w:trPr/>
        <w:tc>
          <w:tcPr>
            <w:tcW w:w="4818" w:type="dxa"/>
            <w:tcBorders>
              <w:start w:val="single" w:sz="4" w:space="0" w:color="000000"/>
              <w:bottom w:val="single" w:sz="4" w:space="0" w:color="000000"/>
            </w:tcBorders>
          </w:tcPr>
          <w:p>
            <w:pPr>
              <w:pStyle w:val="TableContents"/>
              <w:jc w:val="both"/>
              <w:rPr/>
            </w:pPr>
            <w:r>
              <w:rPr/>
              <w:t>WLAST</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Indicates the last write data transfer of a transaction</w:t>
            </w:r>
          </w:p>
        </w:tc>
      </w:tr>
      <w:tr>
        <w:trPr/>
        <w:tc>
          <w:tcPr>
            <w:tcW w:w="4818" w:type="dxa"/>
            <w:tcBorders>
              <w:start w:val="single" w:sz="4" w:space="0" w:color="000000"/>
              <w:bottom w:val="single" w:sz="4" w:space="0" w:color="000000"/>
            </w:tcBorders>
          </w:tcPr>
          <w:p>
            <w:pPr>
              <w:pStyle w:val="TableContents"/>
              <w:jc w:val="both"/>
              <w:rPr/>
            </w:pPr>
            <w:r>
              <w:rPr/>
              <w:t>WDATA[x:0]</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The data signal which can be 8, 16, 32, 64, 128, 256, 512, 1024 bits.</w:t>
            </w:r>
          </w:p>
        </w:tc>
      </w:tr>
      <w:tr>
        <w:trPr/>
        <w:tc>
          <w:tcPr>
            <w:tcW w:w="4818" w:type="dxa"/>
            <w:tcBorders>
              <w:start w:val="single" w:sz="4" w:space="0" w:color="000000"/>
              <w:bottom w:val="single" w:sz="4" w:space="0" w:color="000000"/>
            </w:tcBorders>
          </w:tcPr>
          <w:p>
            <w:pPr>
              <w:pStyle w:val="TableContents"/>
              <w:jc w:val="both"/>
              <w:rPr/>
            </w:pPr>
            <w:r>
              <w:rPr/>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r>
          </w:p>
          <w:p>
            <w:pPr>
              <w:pStyle w:val="TableContents"/>
              <w:jc w:val="both"/>
              <w:rPr/>
            </w:pPr>
            <w:r>
              <w:rPr/>
            </w:r>
          </w:p>
        </w:tc>
      </w:tr>
      <w:tr>
        <w:trPr/>
        <w:tc>
          <w:tcPr>
            <w:tcW w:w="4818" w:type="dxa"/>
            <w:tcBorders>
              <w:start w:val="single" w:sz="4" w:space="0" w:color="000000"/>
              <w:bottom w:val="single" w:sz="4" w:space="0" w:color="000000"/>
            </w:tcBorders>
          </w:tcPr>
          <w:p>
            <w:pPr>
              <w:pStyle w:val="TableContents"/>
              <w:jc w:val="both"/>
              <w:rPr/>
            </w:pPr>
            <w:r>
              <w:rPr>
                <w:b/>
                <w:bCs/>
              </w:rPr>
              <w:t>Write Response (B) channel signals</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b/>
                <w:bCs/>
              </w:rPr>
              <w:t>AXI signal Description</w:t>
            </w:r>
          </w:p>
        </w:tc>
      </w:tr>
      <w:tr>
        <w:trPr/>
        <w:tc>
          <w:tcPr>
            <w:tcW w:w="4818" w:type="dxa"/>
            <w:tcBorders>
              <w:start w:val="single" w:sz="4" w:space="0" w:color="000000"/>
              <w:bottom w:val="single" w:sz="4" w:space="0" w:color="000000"/>
            </w:tcBorders>
          </w:tcPr>
          <w:p>
            <w:pPr>
              <w:pStyle w:val="TableContents"/>
              <w:jc w:val="both"/>
              <w:rPr/>
            </w:pPr>
            <w:r>
              <w:rPr/>
              <w:t>BVALID</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Write response valid indicator</w:t>
            </w:r>
          </w:p>
        </w:tc>
      </w:tr>
      <w:tr>
        <w:trPr/>
        <w:tc>
          <w:tcPr>
            <w:tcW w:w="4818" w:type="dxa"/>
            <w:tcBorders>
              <w:start w:val="single" w:sz="4" w:space="0" w:color="000000"/>
              <w:bottom w:val="single" w:sz="4" w:space="0" w:color="000000"/>
            </w:tcBorders>
          </w:tcPr>
          <w:p>
            <w:pPr>
              <w:pStyle w:val="TableContents"/>
              <w:jc w:val="both"/>
              <w:rPr/>
            </w:pPr>
            <w:r>
              <w:rPr/>
              <w:t>BREADY</w:t>
            </w:r>
          </w:p>
        </w:tc>
        <w:tc>
          <w:tcPr>
            <w:tcW w:w="4819" w:type="dxa"/>
            <w:gridSpan w:val="3"/>
            <w:tcBorders>
              <w:start w:val="single" w:sz="4" w:space="0" w:color="000000"/>
              <w:bottom w:val="single" w:sz="4" w:space="0" w:color="000000"/>
              <w:end w:val="single" w:sz="4" w:space="0" w:color="000000"/>
            </w:tcBorders>
          </w:tcPr>
          <w:p>
            <w:pPr>
              <w:pStyle w:val="TableContents"/>
              <w:jc w:val="both"/>
              <w:rPr/>
            </w:pPr>
            <w:r>
              <w:rPr/>
              <w:t>Write response ready indicator</w:t>
            </w:r>
          </w:p>
        </w:tc>
      </w:tr>
    </w:tbl>
    <w:p>
      <w:pPr>
        <w:pStyle w:val="Heading1"/>
        <w:ind w:hanging="0" w:start="0"/>
        <w:jc w:val="center"/>
        <w:rPr/>
      </w:pPr>
      <w:bookmarkStart w:id="3" w:name="__RefHeading___Toc202_3774159438"/>
      <w:bookmarkEnd w:id="3"/>
      <w:r>
        <w:rPr/>
        <w:t>4. Feature List</w:t>
      </w:r>
    </w:p>
    <w:p>
      <w:pPr>
        <w:pStyle w:val="Normal"/>
        <w:bidi w:val="0"/>
        <w:jc w:val="both"/>
        <w:rPr>
          <w:b w:val="false"/>
          <w:bCs w:val="false"/>
          <w:sz w:val="28"/>
          <w:szCs w:val="28"/>
        </w:rPr>
      </w:pPr>
      <w:r>
        <w:rPr>
          <w:b w:val="false"/>
          <w:bCs w:val="false"/>
          <w:sz w:val="28"/>
          <w:szCs w:val="28"/>
        </w:rPr>
      </w:r>
    </w:p>
    <w:p>
      <w:pPr>
        <w:pStyle w:val="Normal"/>
        <w:bidi w:val="0"/>
        <w:jc w:val="both"/>
        <w:rPr>
          <w:sz w:val="24"/>
          <w:szCs w:val="24"/>
        </w:rPr>
      </w:pPr>
      <w:r>
        <w:rPr>
          <w:b w:val="false"/>
          <w:bCs w:val="false"/>
          <w:sz w:val="24"/>
          <w:szCs w:val="24"/>
        </w:rPr>
        <w:t>Following features will be covered in the design. Kindly adhere to same.</w:t>
      </w:r>
    </w:p>
    <w:p>
      <w:pPr>
        <w:pStyle w:val="Normal"/>
        <w:bidi w:val="0"/>
        <w:jc w:val="both"/>
        <w:rPr>
          <w:b w:val="false"/>
          <w:bCs w:val="false"/>
          <w:sz w:val="24"/>
          <w:szCs w:val="24"/>
        </w:rPr>
      </w:pPr>
      <w:r>
        <w:rPr>
          <w:b w:val="false"/>
          <w:bCs w:val="false"/>
          <w:sz w:val="24"/>
          <w:szCs w:val="24"/>
        </w:rPr>
      </w:r>
    </w:p>
    <w:p>
      <w:pPr>
        <w:pStyle w:val="Normal"/>
        <w:numPr>
          <w:ilvl w:val="0"/>
          <w:numId w:val="5"/>
        </w:numPr>
        <w:bidi w:val="0"/>
        <w:jc w:val="both"/>
        <w:rPr>
          <w:sz w:val="24"/>
          <w:szCs w:val="24"/>
        </w:rPr>
      </w:pPr>
      <w:r>
        <w:rPr>
          <w:b w:val="false"/>
          <w:bCs w:val="false"/>
          <w:sz w:val="24"/>
          <w:szCs w:val="24"/>
        </w:rPr>
        <w:t xml:space="preserve">Write address </w:t>
      </w:r>
      <w:r>
        <w:rPr>
          <w:b w:val="false"/>
          <w:bCs w:val="false"/>
          <w:sz w:val="24"/>
          <w:szCs w:val="24"/>
        </w:rPr>
        <w:t>channel</w:t>
      </w:r>
    </w:p>
    <w:p>
      <w:pPr>
        <w:pStyle w:val="Normal"/>
        <w:numPr>
          <w:ilvl w:val="1"/>
          <w:numId w:val="5"/>
        </w:numPr>
        <w:bidi w:val="0"/>
        <w:jc w:val="both"/>
        <w:rPr>
          <w:b w:val="false"/>
          <w:bCs w:val="false"/>
          <w:sz w:val="24"/>
          <w:szCs w:val="24"/>
        </w:rPr>
      </w:pPr>
      <w:r>
        <w:rPr>
          <w:b w:val="false"/>
          <w:bCs w:val="false"/>
          <w:sz w:val="24"/>
          <w:szCs w:val="24"/>
        </w:rPr>
        <w:t>Handshake mechanism</w:t>
      </w:r>
    </w:p>
    <w:p>
      <w:pPr>
        <w:pStyle w:val="Normal"/>
        <w:numPr>
          <w:ilvl w:val="2"/>
          <w:numId w:val="5"/>
        </w:numPr>
        <w:bidi w:val="0"/>
        <w:jc w:val="both"/>
        <w:rPr>
          <w:b w:val="false"/>
          <w:bCs w:val="false"/>
          <w:sz w:val="24"/>
          <w:szCs w:val="24"/>
        </w:rPr>
      </w:pPr>
      <w:r>
        <w:rPr>
          <w:b w:val="false"/>
          <w:bCs w:val="false"/>
          <w:sz w:val="24"/>
          <w:szCs w:val="24"/>
        </w:rPr>
        <w:t>Reset assertion and de-assertion</w:t>
      </w:r>
    </w:p>
    <w:p>
      <w:pPr>
        <w:pStyle w:val="Normal"/>
        <w:numPr>
          <w:ilvl w:val="3"/>
          <w:numId w:val="5"/>
        </w:numPr>
        <w:bidi w:val="0"/>
        <w:jc w:val="both"/>
        <w:rPr>
          <w:b w:val="false"/>
          <w:bCs w:val="false"/>
          <w:sz w:val="24"/>
          <w:szCs w:val="24"/>
        </w:rPr>
      </w:pPr>
      <w:r>
        <w:rPr>
          <w:b/>
          <w:bCs/>
          <w:sz w:val="24"/>
          <w:szCs w:val="24"/>
        </w:rPr>
        <w:t>ARESETn</w:t>
      </w:r>
      <w:r>
        <w:rPr>
          <w:b w:val="false"/>
          <w:bCs w:val="false"/>
          <w:sz w:val="24"/>
          <w:szCs w:val="24"/>
        </w:rPr>
        <w:t xml:space="preserve"> is active-low asynchronous reset. De-assertion must be synchronous with </w:t>
      </w:r>
      <w:r>
        <w:rPr>
          <w:b/>
          <w:bCs/>
          <w:sz w:val="24"/>
          <w:szCs w:val="24"/>
        </w:rPr>
        <w:t>ACLK</w:t>
      </w:r>
      <w:r>
        <w:rPr>
          <w:b w:val="false"/>
          <w:bCs w:val="false"/>
          <w:sz w:val="24"/>
          <w:szCs w:val="24"/>
        </w:rPr>
        <w:t xml:space="preserve">. </w:t>
      </w:r>
    </w:p>
    <w:p>
      <w:pPr>
        <w:pStyle w:val="Normal"/>
        <w:numPr>
          <w:ilvl w:val="3"/>
          <w:numId w:val="5"/>
        </w:numPr>
        <w:bidi w:val="0"/>
        <w:jc w:val="both"/>
        <w:rPr>
          <w:b w:val="false"/>
          <w:bCs w:val="false"/>
          <w:sz w:val="24"/>
          <w:szCs w:val="24"/>
        </w:rPr>
      </w:pPr>
      <w:r>
        <w:rPr>
          <w:b w:val="false"/>
          <w:bCs w:val="false"/>
          <w:sz w:val="24"/>
          <w:szCs w:val="24"/>
        </w:rPr>
        <w:t>Following conditions should be met with master/ manager.</w:t>
      </w:r>
    </w:p>
    <w:p>
      <w:pPr>
        <w:pStyle w:val="Normal"/>
        <w:widowControl/>
        <w:numPr>
          <w:ilvl w:val="8"/>
          <w:numId w:val="3"/>
        </w:numPr>
        <w:suppressAutoHyphens w:val="true"/>
        <w:bidi w:val="0"/>
        <w:spacing w:before="0" w:after="0"/>
        <w:ind w:hanging="397" w:start="2438" w:end="0"/>
        <w:jc w:val="both"/>
        <w:rPr>
          <w:b w:val="false"/>
          <w:bCs w:val="false"/>
          <w:sz w:val="24"/>
          <w:szCs w:val="24"/>
        </w:rPr>
      </w:pPr>
      <w:r>
        <w:rPr>
          <w:b w:val="false"/>
          <w:bCs w:val="false"/>
          <w:sz w:val="24"/>
          <w:szCs w:val="24"/>
        </w:rPr>
        <w:t xml:space="preserve">Master/manager must drive </w:t>
      </w:r>
      <w:r>
        <w:rPr>
          <w:b/>
          <w:bCs/>
          <w:sz w:val="24"/>
          <w:szCs w:val="24"/>
        </w:rPr>
        <w:t>AWVALID</w:t>
      </w:r>
      <w:r>
        <w:rPr>
          <w:b w:val="false"/>
          <w:bCs w:val="false"/>
          <w:sz w:val="24"/>
          <w:szCs w:val="24"/>
        </w:rPr>
        <w:t xml:space="preserve">, </w:t>
      </w:r>
      <w:r>
        <w:rPr>
          <w:b/>
          <w:bCs/>
          <w:sz w:val="24"/>
          <w:szCs w:val="24"/>
        </w:rPr>
        <w:t xml:space="preserve">WVALID </w:t>
      </w:r>
      <w:r>
        <w:rPr>
          <w:b w:val="false"/>
          <w:bCs w:val="false"/>
          <w:sz w:val="24"/>
          <w:szCs w:val="24"/>
        </w:rPr>
        <w:t>to zero.</w:t>
      </w:r>
    </w:p>
    <w:p>
      <w:pPr>
        <w:pStyle w:val="Normal"/>
        <w:widowControl/>
        <w:numPr>
          <w:ilvl w:val="8"/>
          <w:numId w:val="3"/>
        </w:numPr>
        <w:suppressAutoHyphens w:val="true"/>
        <w:bidi w:val="0"/>
        <w:spacing w:before="0" w:after="0"/>
        <w:ind w:hanging="397" w:start="2438" w:end="0"/>
        <w:jc w:val="both"/>
        <w:rPr>
          <w:b w:val="false"/>
          <w:bCs w:val="false"/>
          <w:sz w:val="24"/>
          <w:szCs w:val="24"/>
        </w:rPr>
      </w:pPr>
      <w:r>
        <w:rPr>
          <w:b w:val="false"/>
          <w:bCs w:val="false"/>
          <w:sz w:val="24"/>
          <w:szCs w:val="24"/>
        </w:rPr>
        <w:t xml:space="preserve">Slave/subordinate must drive </w:t>
      </w:r>
      <w:r>
        <w:rPr>
          <w:b/>
          <w:bCs/>
          <w:sz w:val="24"/>
          <w:szCs w:val="24"/>
        </w:rPr>
        <w:t xml:space="preserve">BVALID </w:t>
      </w:r>
      <w:r>
        <w:rPr>
          <w:b w:val="false"/>
          <w:bCs w:val="false"/>
          <w:sz w:val="24"/>
          <w:szCs w:val="24"/>
        </w:rPr>
        <w:t>low.</w:t>
      </w:r>
    </w:p>
    <w:p>
      <w:pPr>
        <w:pStyle w:val="Normal"/>
        <w:widowControl/>
        <w:numPr>
          <w:ilvl w:val="8"/>
          <w:numId w:val="3"/>
        </w:numPr>
        <w:suppressAutoHyphens w:val="true"/>
        <w:bidi w:val="0"/>
        <w:spacing w:before="0" w:after="0"/>
        <w:ind w:hanging="397" w:start="2438" w:end="0"/>
        <w:jc w:val="both"/>
        <w:rPr>
          <w:b w:val="false"/>
          <w:bCs w:val="false"/>
          <w:sz w:val="24"/>
          <w:szCs w:val="24"/>
        </w:rPr>
      </w:pPr>
      <w:r>
        <w:rPr>
          <w:b w:val="false"/>
          <w:bCs w:val="false"/>
          <w:sz w:val="24"/>
          <w:szCs w:val="24"/>
        </w:rPr>
        <w:t>All other signals can be driven to another value.</w:t>
      </w:r>
    </w:p>
    <w:p>
      <w:pPr>
        <w:pStyle w:val="Normal"/>
        <w:widowControl/>
        <w:suppressAutoHyphens w:val="true"/>
        <w:bidi w:val="0"/>
        <w:spacing w:before="0" w:after="0"/>
        <w:ind w:hanging="397" w:start="2438" w:end="0"/>
        <w:jc w:val="both"/>
        <w:rPr>
          <w:b w:val="false"/>
          <w:bCs w:val="false"/>
          <w:sz w:val="24"/>
          <w:szCs w:val="24"/>
        </w:rPr>
      </w:pPr>
      <w:r>
        <w:rPr>
          <w:b w:val="false"/>
          <w:bCs w:val="false"/>
          <w:sz w:val="24"/>
          <w:szCs w:val="24"/>
        </w:rPr>
      </w:r>
    </w:p>
    <w:p>
      <w:pPr>
        <w:pStyle w:val="Normal"/>
        <w:widowControl/>
        <w:tabs>
          <w:tab w:val="clear" w:pos="709"/>
          <w:tab w:val="left" w:pos="1477" w:leader="none"/>
        </w:tabs>
        <w:suppressAutoHyphens w:val="true"/>
        <w:bidi w:val="0"/>
        <w:spacing w:before="0" w:after="0"/>
        <w:ind w:hanging="397" w:start="1644" w:end="0"/>
        <w:jc w:val="both"/>
        <w:rPr>
          <w:b w:val="false"/>
          <w:bCs w:val="false"/>
          <w:sz w:val="24"/>
          <w:szCs w:val="24"/>
        </w:rPr>
      </w:pPr>
      <w:r>
        <w:rPr>
          <w:b w:val="false"/>
          <w:bCs w:val="false"/>
          <w:sz w:val="24"/>
          <w:szCs w:val="24"/>
        </w:rPr>
        <w:t>b) Channel Handshake</w:t>
      </w:r>
    </w:p>
    <w:p>
      <w:pPr>
        <w:pStyle w:val="Normal"/>
        <w:widowControl/>
        <w:tabs>
          <w:tab w:val="clear" w:pos="709"/>
          <w:tab w:val="left" w:pos="1477" w:leader="none"/>
        </w:tabs>
        <w:suppressAutoHyphens w:val="true"/>
        <w:bidi w:val="0"/>
        <w:spacing w:before="0" w:after="0"/>
        <w:ind w:hanging="397" w:start="1644" w:end="0"/>
        <w:jc w:val="start"/>
        <w:rPr>
          <w:b w:val="false"/>
          <w:bCs w:val="false"/>
          <w:sz w:val="24"/>
          <w:szCs w:val="24"/>
        </w:rPr>
      </w:pPr>
      <w:r>
        <w:rPr>
          <w:b w:val="false"/>
          <w:bCs w:val="false"/>
          <w:sz w:val="24"/>
          <w:szCs w:val="24"/>
        </w:rPr>
        <w:tab/>
        <w:tab/>
        <w:t xml:space="preserve">All AXI channels use the same </w:t>
      </w:r>
      <w:r>
        <w:rPr>
          <w:b/>
          <w:bCs/>
          <w:sz w:val="24"/>
          <w:szCs w:val="24"/>
        </w:rPr>
        <w:t>VALID/READY</w:t>
      </w:r>
      <w:r>
        <w:rPr>
          <w:b w:val="false"/>
          <w:bCs w:val="false"/>
          <w:sz w:val="24"/>
          <w:szCs w:val="24"/>
        </w:rPr>
        <w:t xml:space="preserve"> handshake process to transfer address, data and control information.  Transfer only occurs when both the signals are </w:t>
      </w:r>
      <w:r>
        <w:rPr>
          <w:b/>
          <w:bCs/>
          <w:sz w:val="24"/>
          <w:szCs w:val="24"/>
        </w:rPr>
        <w:t xml:space="preserve">HIGH. </w:t>
        <w:br/>
      </w:r>
    </w:p>
    <w:p>
      <w:pPr>
        <w:pStyle w:val="Normal"/>
        <w:widowControl/>
        <w:tabs>
          <w:tab w:val="clear" w:pos="709"/>
          <w:tab w:val="left" w:pos="1477" w:leader="none"/>
        </w:tabs>
        <w:suppressAutoHyphens w:val="true"/>
        <w:bidi w:val="0"/>
        <w:spacing w:before="0" w:after="0"/>
        <w:ind w:hanging="397" w:start="1644" w:end="0"/>
        <w:jc w:val="start"/>
        <w:rPr>
          <w:b w:val="false"/>
          <w:bCs w:val="false"/>
          <w:sz w:val="24"/>
          <w:szCs w:val="24"/>
        </w:rPr>
      </w:pPr>
      <w:r>
        <w:rPr>
          <w:b w:val="false"/>
          <w:bCs w:val="false"/>
          <w:sz w:val="24"/>
          <w:szCs w:val="24"/>
        </w:rPr>
        <w:tab/>
        <w:tab/>
        <w:t xml:space="preserve">Following three scenarios should be considered for </w:t>
      </w:r>
      <w:r>
        <w:rPr>
          <w:b/>
          <w:bCs/>
          <w:sz w:val="24"/>
          <w:szCs w:val="24"/>
        </w:rPr>
        <w:t>VALID</w:t>
      </w:r>
      <w:r>
        <w:rPr>
          <w:b w:val="false"/>
          <w:bCs w:val="false"/>
          <w:sz w:val="24"/>
          <w:szCs w:val="24"/>
        </w:rPr>
        <w:t xml:space="preserve"> and </w:t>
      </w:r>
      <w:r>
        <w:rPr>
          <w:b/>
          <w:bCs/>
          <w:sz w:val="24"/>
          <w:szCs w:val="24"/>
        </w:rPr>
        <w:t>READY.</w:t>
        <w:br/>
      </w:r>
    </w:p>
    <w:p>
      <w:pPr>
        <w:pStyle w:val="Normal"/>
        <w:widowControl/>
        <w:numPr>
          <w:ilvl w:val="8"/>
          <w:numId w:val="2"/>
        </w:numPr>
        <w:tabs>
          <w:tab w:val="clear" w:pos="709"/>
          <w:tab w:val="left" w:pos="1477" w:leader="none"/>
        </w:tabs>
        <w:suppressAutoHyphens w:val="true"/>
        <w:bidi w:val="0"/>
        <w:spacing w:before="0" w:after="0"/>
        <w:jc w:val="start"/>
        <w:rPr/>
      </w:pPr>
      <w:r>
        <w:rPr>
          <w:b w:val="false"/>
          <w:bCs w:val="false"/>
          <w:sz w:val="24"/>
          <w:szCs w:val="24"/>
        </w:rPr>
        <w:t>Valid before ready handshake</w:t>
        <w:br/>
      </w:r>
      <w:r>
        <w:drawing>
          <wp:anchor behindDoc="0" distT="0" distB="0" distL="0" distR="0" simplePos="0" locked="0" layoutInCell="0" allowOverlap="1" relativeHeight="3">
            <wp:simplePos x="0" y="0"/>
            <wp:positionH relativeFrom="column">
              <wp:posOffset>1250315</wp:posOffset>
            </wp:positionH>
            <wp:positionV relativeFrom="paragraph">
              <wp:posOffset>240030</wp:posOffset>
            </wp:positionV>
            <wp:extent cx="3619500" cy="17716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619500" cy="1771650"/>
                    </a:xfrm>
                    <a:prstGeom prst="rect">
                      <a:avLst/>
                    </a:prstGeom>
                  </pic:spPr>
                </pic:pic>
              </a:graphicData>
            </a:graphic>
          </wp:anchor>
        </w:drawing>
      </w:r>
      <w:r>
        <w:rPr/>
        <w:br/>
        <w:t xml:space="preserve">                </w:t>
        <w:tab/>
      </w:r>
      <w:r>
        <w:rPr>
          <w:i/>
          <w:iCs/>
          <w:sz w:val="24"/>
          <w:szCs w:val="24"/>
        </w:rPr>
        <w:t>fig.2 VALID before READY signal</w:t>
      </w:r>
      <w:r>
        <w:rPr>
          <w:i/>
          <w:iCs/>
        </w:rPr>
        <w:br/>
        <w:br/>
        <w:br/>
        <w:br/>
      </w:r>
      <w:r>
        <w:rPr>
          <w:i w:val="false"/>
          <w:iCs w:val="false"/>
          <w:sz w:val="24"/>
          <w:szCs w:val="24"/>
        </w:rPr>
        <w:t xml:space="preserve">The source presents DATA after T2 along with </w:t>
      </w:r>
      <w:r>
        <w:rPr>
          <w:b/>
          <w:bCs/>
          <w:i w:val="false"/>
          <w:iCs w:val="false"/>
          <w:sz w:val="24"/>
          <w:szCs w:val="24"/>
        </w:rPr>
        <w:t>VALID</w:t>
      </w:r>
      <w:r>
        <w:rPr>
          <w:i w:val="false"/>
          <w:iCs w:val="false"/>
          <w:sz w:val="24"/>
          <w:szCs w:val="24"/>
        </w:rPr>
        <w:t xml:space="preserve">. The </w:t>
      </w:r>
      <w:r>
        <w:rPr>
          <w:b/>
          <w:bCs/>
          <w:i w:val="false"/>
          <w:iCs w:val="false"/>
          <w:sz w:val="24"/>
          <w:szCs w:val="24"/>
        </w:rPr>
        <w:t>READY</w:t>
      </w:r>
      <w:r>
        <w:rPr>
          <w:i w:val="false"/>
          <w:iCs w:val="false"/>
          <w:sz w:val="24"/>
          <w:szCs w:val="24"/>
        </w:rPr>
        <w:t xml:space="preserve"> is recognized at T4. Therefore the source must keep this information stable until READY assertion is sampled. Valid data is considered at T4 when both VALID and READY are HIGH</w:t>
      </w:r>
      <w:r>
        <w:rPr>
          <w:i w:val="false"/>
          <w:iCs w:val="false"/>
        </w:rPr>
        <w:br/>
        <w:br/>
        <w:br/>
        <w:br/>
        <w:br/>
        <w:br/>
        <w:br/>
        <w:br/>
        <w:br/>
      </w:r>
    </w:p>
    <w:p>
      <w:pPr>
        <w:pStyle w:val="Normal"/>
        <w:widowControl/>
        <w:numPr>
          <w:ilvl w:val="8"/>
          <w:numId w:val="2"/>
        </w:numPr>
        <w:tabs>
          <w:tab w:val="clear" w:pos="709"/>
          <w:tab w:val="left" w:pos="1477" w:leader="none"/>
        </w:tabs>
        <w:suppressAutoHyphens w:val="true"/>
        <w:bidi w:val="0"/>
        <w:spacing w:before="0" w:after="0"/>
        <w:jc w:val="start"/>
        <w:rPr>
          <w:b w:val="false"/>
          <w:bCs w:val="false"/>
          <w:sz w:val="24"/>
          <w:szCs w:val="24"/>
        </w:rPr>
      </w:pPr>
      <w:r>
        <w:rPr>
          <w:b w:val="false"/>
          <w:bCs w:val="false"/>
          <w:sz w:val="24"/>
          <w:szCs w:val="24"/>
        </w:rPr>
        <w:t>Ready before valid handshake</w:t>
        <w:br/>
        <w:br/>
        <w:t xml:space="preserve">                               </w:t>
        <w:br/>
        <w:br/>
        <w:br/>
        <w:br/>
        <w:br/>
        <w:br/>
        <w:br/>
        <w:br/>
        <w:br/>
        <w:tab/>
        <w:tab/>
        <w:tab/>
      </w:r>
      <w:r>
        <w:rPr>
          <w:b w:val="false"/>
          <w:bCs w:val="false"/>
          <w:i/>
          <w:iCs/>
          <w:sz w:val="24"/>
          <w:szCs w:val="24"/>
        </w:rPr>
        <w:t>fig.3 VALID after READY signal</w:t>
      </w:r>
      <w:r>
        <w:rPr>
          <w:b w:val="false"/>
          <w:bCs w:val="false"/>
          <w:sz w:val="24"/>
          <w:szCs w:val="24"/>
        </w:rPr>
        <w:br/>
        <w:br/>
        <w:t xml:space="preserve">The destination is ready to accept the data. This assertion is recognized at T3 and source asserts </w:t>
      </w:r>
      <w:r>
        <w:rPr>
          <w:b/>
          <w:bCs/>
          <w:sz w:val="24"/>
          <w:szCs w:val="24"/>
        </w:rPr>
        <w:t xml:space="preserve">VALID </w:t>
      </w:r>
      <w:r>
        <w:rPr>
          <w:b w:val="false"/>
          <w:bCs w:val="false"/>
          <w:sz w:val="24"/>
          <w:szCs w:val="24"/>
        </w:rPr>
        <w:t xml:space="preserve">after T2 along with data. Both signals are sampled at T3 </w:t>
      </w:r>
      <w:r>
        <w:drawing>
          <wp:anchor behindDoc="0" distT="0" distB="0" distL="0" distR="0" simplePos="0" locked="0" layoutInCell="0" allowOverlap="1" relativeHeight="4">
            <wp:simplePos x="0" y="0"/>
            <wp:positionH relativeFrom="column">
              <wp:posOffset>1631315</wp:posOffset>
            </wp:positionH>
            <wp:positionV relativeFrom="paragraph">
              <wp:posOffset>240030</wp:posOffset>
            </wp:positionV>
            <wp:extent cx="2857500" cy="17716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857500" cy="1771650"/>
                    </a:xfrm>
                    <a:prstGeom prst="rect">
                      <a:avLst/>
                    </a:prstGeom>
                  </pic:spPr>
                </pic:pic>
              </a:graphicData>
            </a:graphic>
          </wp:anchor>
        </w:drawing>
      </w:r>
      <w:r>
        <w:rPr>
          <w:b w:val="false"/>
          <w:bCs w:val="false"/>
          <w:sz w:val="24"/>
          <w:szCs w:val="24"/>
        </w:rPr>
        <w:t>and transfer occurs. This transfer is a single cycle transfer.</w:t>
      </w:r>
    </w:p>
    <w:p>
      <w:pPr>
        <w:pStyle w:val="Normal"/>
        <w:widowControl/>
        <w:numPr>
          <w:ilvl w:val="0"/>
          <w:numId w:val="0"/>
        </w:numPr>
        <w:tabs>
          <w:tab w:val="clear" w:pos="709"/>
          <w:tab w:val="left" w:pos="1477" w:leader="none"/>
        </w:tabs>
        <w:suppressAutoHyphens w:val="true"/>
        <w:bidi w:val="0"/>
        <w:spacing w:before="0" w:after="0"/>
        <w:ind w:hanging="0" w:start="2041"/>
        <w:jc w:val="both"/>
        <w:rPr>
          <w:b w:val="false"/>
          <w:bCs w:val="false"/>
          <w:sz w:val="24"/>
          <w:szCs w:val="24"/>
        </w:rPr>
      </w:pPr>
      <w:r>
        <w:rPr>
          <w:b w:val="false"/>
          <w:bCs w:val="false"/>
          <w:sz w:val="24"/>
          <w:szCs w:val="24"/>
        </w:rPr>
        <w:br/>
      </w:r>
    </w:p>
    <w:p>
      <w:pPr>
        <w:pStyle w:val="Normal"/>
        <w:widowControl/>
        <w:numPr>
          <w:ilvl w:val="8"/>
          <w:numId w:val="2"/>
        </w:numPr>
        <w:tabs>
          <w:tab w:val="clear" w:pos="709"/>
          <w:tab w:val="left" w:pos="1477" w:leader="none"/>
        </w:tabs>
        <w:suppressAutoHyphens w:val="true"/>
        <w:bidi w:val="0"/>
        <w:spacing w:before="0" w:after="0"/>
        <w:jc w:val="start"/>
        <w:rPr>
          <w:b w:val="false"/>
          <w:bCs w:val="false"/>
          <w:sz w:val="24"/>
          <w:szCs w:val="24"/>
        </w:rPr>
      </w:pPr>
      <w:r>
        <w:rPr>
          <w:b w:val="false"/>
          <w:bCs w:val="false"/>
          <w:sz w:val="24"/>
          <w:szCs w:val="24"/>
        </w:rPr>
        <w:t>Valid with ready handshake</w:t>
        <w:br/>
        <w:br/>
      </w:r>
      <w:r>
        <w:drawing>
          <wp:anchor behindDoc="0" distT="0" distB="0" distL="0" distR="0" simplePos="0" locked="0" layoutInCell="0" allowOverlap="1" relativeHeight="5">
            <wp:simplePos x="0" y="0"/>
            <wp:positionH relativeFrom="column">
              <wp:posOffset>1631315</wp:posOffset>
            </wp:positionH>
            <wp:positionV relativeFrom="paragraph">
              <wp:posOffset>240030</wp:posOffset>
            </wp:positionV>
            <wp:extent cx="2857500" cy="17716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857500" cy="1771650"/>
                    </a:xfrm>
                    <a:prstGeom prst="rect">
                      <a:avLst/>
                    </a:prstGeom>
                  </pic:spPr>
                </pic:pic>
              </a:graphicData>
            </a:graphic>
          </wp:anchor>
        </w:drawing>
      </w:r>
      <w:r>
        <w:rPr>
          <w:b w:val="false"/>
          <w:bCs w:val="false"/>
          <w:sz w:val="24"/>
          <w:szCs w:val="24"/>
        </w:rPr>
        <w:br/>
      </w:r>
    </w:p>
    <w:p>
      <w:pPr>
        <w:pStyle w:val="Normal"/>
        <w:widowControl/>
        <w:tabs>
          <w:tab w:val="clear" w:pos="709"/>
          <w:tab w:val="left" w:pos="1477" w:leader="none"/>
        </w:tabs>
        <w:suppressAutoHyphens w:val="true"/>
        <w:bidi w:val="0"/>
        <w:spacing w:before="0" w:after="0"/>
        <w:ind w:hanging="397" w:start="1644" w:end="0"/>
        <w:jc w:val="both"/>
        <w:rPr>
          <w:b w:val="false"/>
          <w:bCs w:val="false"/>
          <w:sz w:val="24"/>
          <w:szCs w:val="24"/>
        </w:rPr>
      </w:pPr>
      <w:r>
        <w:rPr>
          <w:b w:val="false"/>
          <w:bCs w:val="false"/>
          <w:sz w:val="24"/>
          <w:szCs w:val="24"/>
        </w:rPr>
      </w:r>
    </w:p>
    <w:p>
      <w:pPr>
        <w:pStyle w:val="Normal"/>
        <w:widowControl/>
        <w:tabs>
          <w:tab w:val="clear" w:pos="709"/>
          <w:tab w:val="left" w:pos="1477" w:leader="none"/>
        </w:tabs>
        <w:suppressAutoHyphens w:val="true"/>
        <w:bidi w:val="0"/>
        <w:spacing w:before="0" w:after="0"/>
        <w:ind w:hanging="397" w:start="1644" w:end="0"/>
        <w:jc w:val="both"/>
        <w:rPr>
          <w:b w:val="false"/>
          <w:bCs w:val="false"/>
          <w:sz w:val="24"/>
          <w:szCs w:val="24"/>
        </w:rPr>
      </w:pPr>
      <w:r>
        <w:rPr>
          <w:b w:val="false"/>
          <w:bCs w:val="false"/>
          <w:sz w:val="24"/>
          <w:szCs w:val="24"/>
        </w:rPr>
      </w:r>
    </w:p>
    <w:p>
      <w:pPr>
        <w:pStyle w:val="Normal"/>
        <w:widowControl/>
        <w:tabs>
          <w:tab w:val="clear" w:pos="709"/>
          <w:tab w:val="left" w:pos="1477" w:leader="none"/>
        </w:tabs>
        <w:suppressAutoHyphens w:val="true"/>
        <w:bidi w:val="0"/>
        <w:spacing w:before="0" w:after="0"/>
        <w:ind w:hanging="397" w:start="1644" w:end="0"/>
        <w:jc w:val="both"/>
        <w:rPr>
          <w:b w:val="false"/>
          <w:bCs w:val="false"/>
          <w:sz w:val="24"/>
          <w:szCs w:val="24"/>
        </w:rPr>
      </w:pPr>
      <w:r>
        <w:rPr>
          <w:b w:val="false"/>
          <w:bCs w:val="false"/>
          <w:sz w:val="24"/>
          <w:szCs w:val="24"/>
        </w:rPr>
      </w:r>
    </w:p>
    <w:p>
      <w:pPr>
        <w:pStyle w:val="Normal"/>
        <w:widowControl/>
        <w:tabs>
          <w:tab w:val="clear" w:pos="709"/>
          <w:tab w:val="left" w:pos="1477" w:leader="none"/>
        </w:tabs>
        <w:suppressAutoHyphens w:val="true"/>
        <w:bidi w:val="0"/>
        <w:spacing w:before="0" w:after="0"/>
        <w:ind w:hanging="397" w:start="1644" w:end="0"/>
        <w:jc w:val="start"/>
        <w:rPr>
          <w:b w:val="false"/>
          <w:bCs w:val="false"/>
          <w:sz w:val="24"/>
          <w:szCs w:val="24"/>
        </w:rPr>
      </w:pPr>
      <w:r>
        <w:rPr>
          <w:b w:val="false"/>
          <w:bCs w:val="false"/>
          <w:sz w:val="24"/>
          <w:szCs w:val="24"/>
        </w:rPr>
        <w:br/>
        <w:br/>
        <w:br/>
        <w:br/>
        <w:br/>
        <w:t xml:space="preserve">                                     </w:t>
      </w:r>
      <w:r>
        <w:rPr>
          <w:b w:val="false"/>
          <w:bCs w:val="false"/>
          <w:i/>
          <w:iCs/>
          <w:sz w:val="24"/>
          <w:szCs w:val="24"/>
        </w:rPr>
        <w:t>fig.4 VALID with READY signal</w:t>
      </w:r>
      <w:r>
        <w:rPr>
          <w:b w:val="false"/>
          <w:bCs w:val="false"/>
          <w:sz w:val="24"/>
          <w:szCs w:val="24"/>
        </w:rPr>
        <w:br/>
        <w:br/>
        <w:t>Both source and destination indicate they are ready to transfer the data, address or control after T2. This assertion is sampled at T3 which commences the transfer at T3 cycle.</w:t>
        <w:br/>
      </w:r>
    </w:p>
    <w:p>
      <w:pPr>
        <w:pStyle w:val="Normal"/>
        <w:numPr>
          <w:ilvl w:val="1"/>
          <w:numId w:val="5"/>
        </w:numPr>
        <w:bidi w:val="0"/>
        <w:jc w:val="start"/>
        <w:rPr/>
      </w:pPr>
      <w:r>
        <w:rPr>
          <w:b w:val="false"/>
          <w:bCs w:val="false"/>
          <w:sz w:val="24"/>
          <w:szCs w:val="24"/>
        </w:rPr>
        <w:t>32-bit address for writing data</w:t>
        <w:br/>
        <w:t xml:space="preserve">      Address size is of 32-bit.</w:t>
        <w:br/>
        <w:br/>
        <w:t xml:space="preserve"> </w:t>
      </w:r>
    </w:p>
    <w:p>
      <w:pPr>
        <w:pStyle w:val="Normal"/>
        <w:numPr>
          <w:ilvl w:val="1"/>
          <w:numId w:val="5"/>
        </w:numPr>
        <w:bidi w:val="0"/>
        <w:jc w:val="start"/>
        <w:rPr>
          <w:b w:val="false"/>
          <w:bCs w:val="false"/>
          <w:sz w:val="24"/>
          <w:szCs w:val="24"/>
        </w:rPr>
      </w:pPr>
      <w:r>
        <w:drawing>
          <wp:anchor behindDoc="0" distT="0" distB="0" distL="0" distR="0" simplePos="0" locked="0" layoutInCell="0" allowOverlap="1" relativeHeight="6">
            <wp:simplePos x="0" y="0"/>
            <wp:positionH relativeFrom="column">
              <wp:posOffset>342900</wp:posOffset>
            </wp:positionH>
            <wp:positionV relativeFrom="paragraph">
              <wp:posOffset>889635</wp:posOffset>
            </wp:positionV>
            <wp:extent cx="5434330" cy="320738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434330" cy="3207385"/>
                    </a:xfrm>
                    <a:prstGeom prst="rect">
                      <a:avLst/>
                    </a:prstGeom>
                  </pic:spPr>
                </pic:pic>
              </a:graphicData>
            </a:graphic>
          </wp:anchor>
        </w:drawing>
      </w:r>
      <w:r>
        <w:rPr>
          <w:b w:val="false"/>
          <w:bCs w:val="false"/>
          <w:sz w:val="24"/>
          <w:szCs w:val="24"/>
        </w:rPr>
        <w:t xml:space="preserve">Support of 1 to 8 bytes of data in each data transfer. </w:t>
        <w:br/>
        <w:tab/>
        <w:t xml:space="preserve">Size indicates maximum number of bytes in each data transfer. </w:t>
        <w:br/>
        <w:tab/>
        <w:t xml:space="preserve">For write transactions size indicates how many data byte lanes are permitted to be </w:t>
        <w:tab/>
        <w:t>active.</w:t>
        <w:br/>
        <w:t xml:space="preserve">      The write strobes indicate which of those bytes are valid in each transfer. </w:t>
      </w:r>
    </w:p>
    <w:p>
      <w:pPr>
        <w:pStyle w:val="Normal"/>
        <w:numPr>
          <w:ilvl w:val="0"/>
          <w:numId w:val="0"/>
        </w:numPr>
        <w:bidi w:val="0"/>
        <w:ind w:hanging="0" w:start="1440"/>
        <w:jc w:val="start"/>
        <w:rPr>
          <w:b w:val="false"/>
          <w:bCs w:val="false"/>
          <w:sz w:val="24"/>
          <w:szCs w:val="24"/>
        </w:rPr>
      </w:pPr>
      <w:r>
        <w:rPr>
          <w:b w:val="false"/>
          <w:bCs w:val="false"/>
          <w:i/>
          <w:iCs/>
          <w:sz w:val="24"/>
          <w:szCs w:val="24"/>
        </w:rPr>
        <w:t xml:space="preserve">                             </w:t>
      </w:r>
      <w:r>
        <w:rPr>
          <w:b w:val="false"/>
          <w:bCs w:val="false"/>
          <w:i/>
          <w:iCs/>
          <w:sz w:val="24"/>
          <w:szCs w:val="24"/>
        </w:rPr>
        <w:br/>
        <w:t xml:space="preserve">                               Fig.5. Write strobe indicating valid byte lanes</w:t>
      </w:r>
      <w:r>
        <w:rPr>
          <w:b w:val="false"/>
          <w:bCs w:val="false"/>
          <w:sz w:val="24"/>
          <w:szCs w:val="24"/>
        </w:rPr>
        <w:br/>
        <w:br/>
        <w:t xml:space="preserve">In the above diagram the address is varying and source and destination (write request channel) are ready to send and accept address. The AWSIZE[1:0] has value 3h which means that the valid transfer size is 4bytes. </w:t>
      </w:r>
      <w:r>
        <w:rPr>
          <w:b/>
          <w:bCs/>
          <w:sz w:val="24"/>
          <w:szCs w:val="24"/>
        </w:rPr>
        <w:t>AWSIZE</w:t>
      </w:r>
      <w:r>
        <w:rPr>
          <w:b w:val="false"/>
          <w:bCs w:val="false"/>
          <w:sz w:val="24"/>
          <w:szCs w:val="24"/>
        </w:rPr>
        <w:t>[1:0] denotes number of bytes in a transfer. Minimum value is 1 byte maximum value is 4 bytes.</w:t>
        <w:br/>
        <w:br/>
        <w:t>Similarly in write data channel source and destination are ready to send and receive data. WDATA[x:0] has varying data. The WSTRB[3:0] indicates valid data byte lanes in the transfer. Value of WSTRB[3:0] is Ah which means that payload 1 and 2 are valid and rest are invalid.</w:t>
        <w:br/>
        <w:t xml:space="preserve">* For this revision write data channel strobe is not included. </w:t>
        <w:br/>
        <w:t xml:space="preserve">    </w:t>
      </w:r>
    </w:p>
    <w:p>
      <w:pPr>
        <w:pStyle w:val="Normal"/>
        <w:numPr>
          <w:ilvl w:val="1"/>
          <w:numId w:val="5"/>
        </w:numPr>
        <w:bidi w:val="0"/>
        <w:jc w:val="both"/>
        <w:rPr>
          <w:b w:val="false"/>
          <w:bCs w:val="false"/>
          <w:sz w:val="24"/>
          <w:szCs w:val="24"/>
        </w:rPr>
      </w:pPr>
      <w:r>
        <w:rPr>
          <w:b w:val="false"/>
          <w:bCs w:val="false"/>
          <w:sz w:val="24"/>
          <w:szCs w:val="24"/>
        </w:rPr>
        <w:t>Support for fixed burst</w:t>
      </w:r>
    </w:p>
    <w:p>
      <w:pPr>
        <w:pStyle w:val="Normal"/>
        <w:numPr>
          <w:ilvl w:val="0"/>
          <w:numId w:val="0"/>
        </w:numPr>
        <w:bidi w:val="0"/>
        <w:ind w:hanging="0" w:start="1440"/>
        <w:jc w:val="start"/>
        <w:rPr>
          <w:b w:val="false"/>
          <w:bCs w:val="false"/>
          <w:sz w:val="24"/>
          <w:szCs w:val="24"/>
        </w:rPr>
      </w:pPr>
      <w:r>
        <w:rPr>
          <w:b w:val="false"/>
          <w:bCs w:val="false"/>
          <w:sz w:val="24"/>
          <w:szCs w:val="24"/>
        </w:rPr>
        <w:t>* For this revision fixed burst transfers are supported.</w:t>
        <w:br/>
        <w:t>Burst attribute describes how the address increments between transfers in a transaction.</w:t>
        <w:br/>
        <w:br/>
        <w:t>Fixed burst is used for repeated access to same set of locations for example while loading or emptying a FIFO</w:t>
        <w:br/>
        <w:br/>
        <w:t>Following points should be taken care of</w:t>
      </w:r>
    </w:p>
    <w:p>
      <w:pPr>
        <w:pStyle w:val="Normal"/>
        <w:numPr>
          <w:ilvl w:val="7"/>
          <w:numId w:val="2"/>
        </w:numPr>
        <w:bidi w:val="0"/>
        <w:jc w:val="both"/>
        <w:rPr>
          <w:b w:val="false"/>
          <w:bCs w:val="false"/>
          <w:sz w:val="24"/>
          <w:szCs w:val="24"/>
        </w:rPr>
      </w:pPr>
      <w:r>
        <w:rPr>
          <w:b w:val="false"/>
          <w:bCs w:val="false"/>
          <w:sz w:val="24"/>
          <w:szCs w:val="24"/>
        </w:rPr>
        <w:t>Same address for data or control transfer.</w:t>
      </w:r>
    </w:p>
    <w:p>
      <w:pPr>
        <w:pStyle w:val="Normal"/>
        <w:numPr>
          <w:ilvl w:val="7"/>
          <w:numId w:val="2"/>
        </w:numPr>
        <w:bidi w:val="0"/>
        <w:jc w:val="both"/>
        <w:rPr>
          <w:b w:val="false"/>
          <w:bCs w:val="false"/>
          <w:sz w:val="24"/>
          <w:szCs w:val="24"/>
        </w:rPr>
      </w:pPr>
      <w:r>
        <w:rPr>
          <w:b w:val="false"/>
          <w:bCs w:val="false"/>
          <w:sz w:val="24"/>
          <w:szCs w:val="24"/>
        </w:rPr>
        <w:t>The length of the burst can be up to 16 bytes.</w:t>
      </w:r>
    </w:p>
    <w:p>
      <w:pPr>
        <w:pStyle w:val="Normal"/>
        <w:numPr>
          <w:ilvl w:val="0"/>
          <w:numId w:val="0"/>
        </w:numPr>
        <w:bidi w:val="0"/>
        <w:ind w:hanging="0" w:start="1814"/>
        <w:jc w:val="both"/>
        <w:rPr>
          <w:b w:val="false"/>
          <w:bCs w:val="false"/>
          <w:sz w:val="24"/>
          <w:szCs w:val="24"/>
        </w:rPr>
      </w:pPr>
      <w:r>
        <w:rPr>
          <w:b w:val="false"/>
          <w:bCs w:val="false"/>
          <w:sz w:val="24"/>
          <w:szCs w:val="24"/>
        </w:rPr>
      </w:r>
    </w:p>
    <w:p>
      <w:pPr>
        <w:pStyle w:val="Normal"/>
        <w:numPr>
          <w:ilvl w:val="0"/>
          <w:numId w:val="0"/>
        </w:numPr>
        <w:bidi w:val="0"/>
        <w:ind w:hanging="0" w:start="1440"/>
        <w:jc w:val="both"/>
        <w:rPr>
          <w:b w:val="false"/>
          <w:bCs w:val="false"/>
          <w:sz w:val="24"/>
          <w:szCs w:val="24"/>
        </w:rPr>
      </w:pPr>
      <w:r>
        <w:rPr>
          <w:b w:val="false"/>
          <w:bCs w:val="false"/>
          <w:sz w:val="24"/>
          <w:szCs w:val="24"/>
        </w:rPr>
      </w:r>
    </w:p>
    <w:p>
      <w:pPr>
        <w:pStyle w:val="Normal"/>
        <w:bidi w:val="0"/>
        <w:jc w:val="center"/>
        <w:rPr>
          <w:i/>
          <w:i/>
          <w:iCs/>
          <w:sz w:val="24"/>
          <w:szCs w:val="24"/>
        </w:rPr>
      </w:pPr>
      <w:r>
        <w:rPr>
          <w:b w:val="false"/>
          <w:bCs w:val="false"/>
          <w:i/>
          <w:iCs/>
          <w:sz w:val="24"/>
          <w:szCs w:val="24"/>
        </w:rPr>
        <w:tab/>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72000" cy="291465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572000" cy="2914650"/>
                    </a:xfrm>
                    <a:prstGeom prst="rect">
                      <a:avLst/>
                    </a:prstGeom>
                  </pic:spPr>
                </pic:pic>
              </a:graphicData>
            </a:graphic>
          </wp:anchor>
        </w:drawing>
      </w:r>
      <w:r>
        <w:rPr>
          <w:b w:val="false"/>
          <w:bCs w:val="false"/>
          <w:i/>
          <w:iCs/>
          <w:sz w:val="24"/>
          <w:szCs w:val="24"/>
        </w:rPr>
        <w:br/>
        <w:br/>
        <w:br/>
        <w:br/>
        <w:br/>
        <w:br/>
        <w:br/>
        <w:br/>
        <w:br/>
        <w:br/>
        <w:br/>
        <w:br/>
        <w:br/>
        <w:br/>
        <w:br/>
        <w:br/>
        <w:br/>
        <w:br/>
        <w:t xml:space="preserve">               </w:t>
      </w:r>
      <w:r>
        <w:rPr>
          <w:b w:val="false"/>
          <w:bCs w:val="false"/>
          <w:i/>
          <w:iCs/>
          <w:sz w:val="24"/>
          <w:szCs w:val="24"/>
        </w:rPr>
        <w:t>fig.6. Fixed Burst write transaction</w:t>
      </w:r>
    </w:p>
    <w:p>
      <w:pPr>
        <w:pStyle w:val="Normal"/>
        <w:bidi w:val="0"/>
        <w:jc w:val="both"/>
        <w:rPr>
          <w:b w:val="false"/>
          <w:bCs w:val="false"/>
        </w:rPr>
      </w:pPr>
      <w:r>
        <w:rPr>
          <w:i/>
          <w:iCs/>
          <w:sz w:val="24"/>
          <w:szCs w:val="24"/>
        </w:rPr>
      </w:r>
    </w:p>
    <w:p>
      <w:pPr>
        <w:pStyle w:val="Normal"/>
        <w:widowControl/>
        <w:suppressAutoHyphens w:val="true"/>
        <w:bidi w:val="0"/>
        <w:spacing w:before="0" w:after="0"/>
        <w:ind w:hanging="0" w:start="1361" w:end="0"/>
        <w:jc w:val="both"/>
        <w:rPr>
          <w:i/>
          <w:i/>
          <w:iCs/>
          <w:sz w:val="24"/>
          <w:szCs w:val="24"/>
        </w:rPr>
      </w:pPr>
      <w:r>
        <w:rPr>
          <w:b w:val="false"/>
          <w:bCs w:val="false"/>
          <w:i/>
          <w:iCs/>
          <w:sz w:val="24"/>
          <w:szCs w:val="24"/>
        </w:rPr>
        <w:tab/>
      </w:r>
      <w:r>
        <w:rPr>
          <w:b w:val="false"/>
          <w:bCs w:val="false"/>
          <w:i w:val="false"/>
          <w:iCs w:val="false"/>
          <w:sz w:val="24"/>
          <w:szCs w:val="24"/>
        </w:rPr>
        <w:t xml:space="preserve">Above diagram depicts fixed burst transaction with a fixed address of 0xABh. In </w:t>
        <w:tab/>
        <w:t>write control channel the source is ready (</w:t>
      </w:r>
      <w:r>
        <w:rPr>
          <w:b/>
          <w:bCs/>
          <w:i w:val="false"/>
          <w:iCs w:val="false"/>
          <w:sz w:val="24"/>
          <w:szCs w:val="24"/>
        </w:rPr>
        <w:t xml:space="preserve">AWVALID </w:t>
      </w:r>
      <w:r>
        <w:rPr>
          <w:b w:val="false"/>
          <w:bCs w:val="false"/>
          <w:i w:val="false"/>
          <w:iCs w:val="false"/>
          <w:sz w:val="24"/>
          <w:szCs w:val="24"/>
        </w:rPr>
        <w:t xml:space="preserve">HIGH) with the address </w:t>
        <w:tab/>
        <w:t xml:space="preserve">(0xABH) and destination is ready to accept data by asserting </w:t>
      </w:r>
      <w:r>
        <w:rPr>
          <w:b/>
          <w:bCs/>
          <w:i w:val="false"/>
          <w:iCs w:val="false"/>
          <w:sz w:val="24"/>
          <w:szCs w:val="24"/>
        </w:rPr>
        <w:t xml:space="preserve">AWREADY </w:t>
      </w:r>
      <w:r>
        <w:rPr>
          <w:b w:val="false"/>
          <w:bCs w:val="false"/>
          <w:i w:val="false"/>
          <w:iCs w:val="false"/>
          <w:sz w:val="24"/>
          <w:szCs w:val="24"/>
        </w:rPr>
        <w:t>HIGH.</w:t>
      </w:r>
    </w:p>
    <w:p>
      <w:pPr>
        <w:pStyle w:val="Normal"/>
        <w:widowControl/>
        <w:suppressAutoHyphens w:val="true"/>
        <w:bidi w:val="0"/>
        <w:spacing w:before="0" w:after="0"/>
        <w:ind w:hanging="0" w:start="1361" w:end="0"/>
        <w:jc w:val="both"/>
        <w:rPr>
          <w:i/>
          <w:i/>
          <w:iCs/>
          <w:sz w:val="24"/>
          <w:szCs w:val="24"/>
        </w:rPr>
      </w:pPr>
      <w:r>
        <w:rPr>
          <w:b w:val="false"/>
          <w:bCs w:val="false"/>
          <w:i w:val="false"/>
          <w:iCs w:val="false"/>
          <w:sz w:val="24"/>
          <w:szCs w:val="24"/>
        </w:rPr>
        <w:br/>
        <w:tab/>
        <w:t xml:space="preserve">Similarly in write data channel the destination is ready to accept data. The source </w:t>
        <w:tab/>
        <w:t xml:space="preserve">commences transaction by pulling up the </w:t>
      </w:r>
      <w:r>
        <w:rPr>
          <w:b/>
          <w:bCs/>
          <w:i w:val="false"/>
          <w:iCs w:val="false"/>
          <w:sz w:val="24"/>
          <w:szCs w:val="24"/>
        </w:rPr>
        <w:t>WVALID</w:t>
      </w:r>
      <w:r>
        <w:rPr>
          <w:b w:val="false"/>
          <w:bCs w:val="false"/>
          <w:i w:val="false"/>
          <w:iCs w:val="false"/>
          <w:sz w:val="24"/>
          <w:szCs w:val="24"/>
        </w:rPr>
        <w:t xml:space="preserve"> with </w:t>
      </w:r>
      <w:r>
        <w:rPr>
          <w:b/>
          <w:bCs/>
          <w:i w:val="false"/>
          <w:iCs w:val="false"/>
          <w:sz w:val="24"/>
          <w:szCs w:val="24"/>
        </w:rPr>
        <w:t>WDATA</w:t>
      </w:r>
      <w:r>
        <w:rPr>
          <w:b w:val="false"/>
          <w:bCs w:val="false"/>
          <w:i w:val="false"/>
          <w:iCs w:val="false"/>
          <w:sz w:val="24"/>
          <w:szCs w:val="24"/>
        </w:rPr>
        <w:t xml:space="preserve">. </w:t>
      </w:r>
    </w:p>
    <w:p>
      <w:pPr>
        <w:pStyle w:val="Normal"/>
        <w:widowControl/>
        <w:suppressAutoHyphens w:val="true"/>
        <w:bidi w:val="0"/>
        <w:spacing w:before="0" w:after="0"/>
        <w:ind w:hanging="0" w:start="1361" w:end="0"/>
        <w:jc w:val="both"/>
        <w:rPr>
          <w:i/>
          <w:i/>
          <w:iCs/>
          <w:sz w:val="24"/>
          <w:szCs w:val="24"/>
        </w:rPr>
      </w:pPr>
      <w:r>
        <w:rPr>
          <w:b w:val="false"/>
          <w:bCs w:val="false"/>
          <w:i w:val="false"/>
          <w:iCs w:val="false"/>
          <w:sz w:val="24"/>
          <w:szCs w:val="24"/>
        </w:rPr>
        <w:br/>
        <w:t xml:space="preserve"> This can be considered one fixed burst transaction type, many such combinations can     </w:t>
        <w:tab/>
        <w:t>also be considered depending upon source and destination.</w:t>
      </w:r>
    </w:p>
    <w:p>
      <w:pPr>
        <w:pStyle w:val="Normal"/>
        <w:bidi w:val="0"/>
        <w:jc w:val="both"/>
        <w:rPr>
          <w:i/>
          <w:i/>
          <w:iCs/>
          <w:sz w:val="24"/>
          <w:szCs w:val="24"/>
        </w:rPr>
      </w:pPr>
      <w:r>
        <w:rPr>
          <w:b w:val="false"/>
          <w:bCs w:val="false"/>
          <w:i/>
          <w:iCs/>
          <w:sz w:val="24"/>
          <w:szCs w:val="24"/>
        </w:rPr>
        <w:br/>
        <w:br/>
      </w:r>
      <w:r>
        <w:br w:type="page"/>
      </w:r>
    </w:p>
    <w:p>
      <w:pPr>
        <w:pStyle w:val="Heading1"/>
        <w:ind w:hanging="0" w:start="0"/>
        <w:jc w:val="center"/>
        <w:rPr/>
      </w:pPr>
      <w:bookmarkStart w:id="4" w:name="__RefHeading___Toc204_3774159438"/>
      <w:bookmarkEnd w:id="4"/>
      <w:r>
        <w:rPr/>
        <w:t>4. Simulation/Synthesis diagram</w:t>
      </w:r>
    </w:p>
    <w:p>
      <w:pPr>
        <w:pStyle w:val="Normal"/>
        <w:bidi w:val="0"/>
        <w:spacing w:before="0" w:after="0"/>
        <w:jc w:val="both"/>
        <w:rPr>
          <w:b w:val="false"/>
          <w:bCs w:val="false"/>
          <w:sz w:val="16"/>
          <w:szCs w:val="16"/>
        </w:rPr>
      </w:pPr>
      <w:r>
        <w:rPr>
          <w:b w:val="false"/>
          <w:bCs w:val="false"/>
          <w:sz w:val="16"/>
          <w:szCs w:val="16"/>
        </w:rPr>
      </w:r>
    </w:p>
    <w:p>
      <w:pPr>
        <w:pStyle w:val="Normal"/>
        <w:bidi w:val="0"/>
        <w:spacing w:before="0" w:after="0"/>
        <w:jc w:val="both"/>
        <w:rPr>
          <w:b w:val="false"/>
          <w:bCs w:val="false"/>
          <w:sz w:val="24"/>
          <w:szCs w:val="24"/>
        </w:rPr>
      </w:pPr>
      <w:r>
        <w:rPr>
          <w:b w:val="false"/>
          <w:bCs w:val="false"/>
          <w:sz w:val="24"/>
          <w:szCs w:val="24"/>
        </w:rPr>
        <w:t>* In this revision waveforms are not added. Will add in the future revisions</w:t>
      </w:r>
    </w:p>
    <w:sectPr>
      <w:footerReference w:type="default" r:id="rId8"/>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5" w:name="PageNumWizard_FOOTER_Default_Page_Style1"/>
    <w:r>
      <w:rPr/>
      <w:fldChar w:fldCharType="begin"/>
    </w:r>
    <w:r>
      <w:rPr/>
      <w:instrText xml:space="preserve"> PAGE </w:instrText>
    </w:r>
    <w:r>
      <w:rPr/>
      <w:fldChar w:fldCharType="separate"/>
    </w:r>
    <w:r>
      <w:rPr/>
      <w:t>10</w:t>
    </w:r>
    <w:r>
      <w:rPr/>
      <w:fldChar w:fldCharType="end"/>
    </w:r>
    <w:r>
      <w:rPr/>
      <w:t xml:space="preserve"> </w:t>
    </w:r>
    <w:r>
      <w:rPr/>
      <w:t xml:space="preserve">/ </w:t>
    </w:r>
    <w:r>
      <w:rPr/>
      <w:fldChar w:fldCharType="begin"/>
    </w:r>
    <w:r>
      <w:rPr/>
      <w:instrText xml:space="preserve"> NUMPAGES </w:instrText>
    </w:r>
    <w:r>
      <w:rPr/>
      <w:fldChar w:fldCharType="separate"/>
    </w:r>
    <w:r>
      <w:rPr/>
      <w:t>10</w:t>
    </w:r>
    <w:r>
      <w:rPr/>
      <w:fldChar w:fldCharType="end"/>
    </w:r>
    <w:bookmarkEnd w:id="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decimal"/>
      <w:lvlText w:val=" %1."/>
      <w:lvlJc w:val="start"/>
      <w:pPr>
        <w:tabs>
          <w:tab w:val="num" w:pos="720"/>
        </w:tabs>
        <w:ind w:start="720" w:hanging="360"/>
      </w:pPr>
    </w:lvl>
    <w:lvl w:ilvl="1">
      <w:start w:val="1"/>
      <w:numFmt w:val="decimal"/>
      <w:lvlText w:val=" %1.%2."/>
      <w:lvlJc w:val="start"/>
      <w:pPr>
        <w:tabs>
          <w:tab w:val="num" w:pos="1080"/>
        </w:tabs>
        <w:ind w:start="1080" w:hanging="360"/>
      </w:pPr>
    </w:lvl>
    <w:lvl w:ilvl="2">
      <w:start w:val="1"/>
      <w:numFmt w:val="lowerLetter"/>
      <w:lvlText w:val=" %3)"/>
      <w:lvlJc w:val="start"/>
      <w:pPr>
        <w:tabs>
          <w:tab w:val="num" w:pos="1440"/>
        </w:tabs>
        <w:ind w:start="1440" w:hanging="360"/>
      </w:p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FigureIndexHeading">
    <w:name w:val="Figure Index Heading"/>
    <w:basedOn w:val="IndexHeading"/>
    <w:autoRedefine/>
    <w:qFormat/>
    <w:pPr>
      <w:suppressLineNumbers/>
      <w:ind w:hanging="0" w:start="0"/>
      <w:jc w:val="center"/>
    </w:pPr>
    <w:rPr>
      <w:b/>
      <w:bCs/>
      <w:sz w:val="32"/>
      <w:szCs w:val="32"/>
    </w:rPr>
  </w:style>
  <w:style w:type="numbering" w:styleId="Bullet">
    <w:name w:val="Bullet •"/>
    <w:qFormat/>
  </w:style>
  <w:style w:type="numbering" w:styleId="Numbering123">
    <w:name w:val="Numbering 123"/>
    <w:qFormat/>
  </w:style>
  <w:style w:type="numbering" w:styleId="NumberingABC">
    <w:name w:val="Numbering ABC"/>
    <w:qFormat/>
  </w:style>
  <w:style w:type="numbering" w:styleId="Numberingabc1">
    <w:name w:val="Numbering abc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530</TotalTime>
  <Application>LibreOffice/7.6.4.1$Linux_X86_64 LibreOffice_project/60$Build-1</Application>
  <AppVersion>15.0000</AppVersion>
  <Pages>10</Pages>
  <Words>964</Words>
  <Characters>5017</Characters>
  <CharactersWithSpaces>6229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2024-02-07T04:31:06Z</dcterms:created>
  <dc:creator/>
  <dc:description/>
  <dc:language>en-IN</dc:language>
  <cp:lastModifiedBy/>
  <dcterms:modified xsi:type="dcterms:W3CDTF">2024-02-07T16:27:07Z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