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2847" w14:textId="4014EA32" w:rsidR="006A7D7B" w:rsidRPr="00445E5D" w:rsidRDefault="00445E5D" w:rsidP="00445E5D">
      <w:pPr>
        <w:jc w:val="center"/>
        <w:rPr>
          <w:rFonts w:ascii="Calibri" w:hAnsi="Calibri" w:cs="Calibri"/>
          <w:b/>
          <w:bCs/>
        </w:rPr>
      </w:pPr>
      <w:r w:rsidRPr="00445E5D">
        <w:rPr>
          <w:rFonts w:ascii="Calibri" w:hAnsi="Calibri" w:cs="Calibri"/>
          <w:b/>
          <w:bCs/>
        </w:rPr>
        <w:t xml:space="preserve">Manuel d’utilisation - </w:t>
      </w:r>
      <w:proofErr w:type="spellStart"/>
      <w:r w:rsidRPr="00445E5D">
        <w:rPr>
          <w:rFonts w:ascii="Calibri" w:hAnsi="Calibri" w:cs="Calibri"/>
          <w:b/>
          <w:bCs/>
        </w:rPr>
        <w:t>LiperPhone</w:t>
      </w:r>
      <w:proofErr w:type="spellEnd"/>
      <w:r w:rsidRPr="00445E5D">
        <w:rPr>
          <w:rFonts w:ascii="Calibri" w:hAnsi="Calibri" w:cs="Calibri"/>
          <w:b/>
          <w:bCs/>
        </w:rPr>
        <w:t xml:space="preserve"> v1.5</w:t>
      </w:r>
    </w:p>
    <w:p w14:paraId="4D4AA866" w14:textId="77777777" w:rsidR="00445E5D" w:rsidRDefault="00445E5D" w:rsidP="00445E5D">
      <w:pPr>
        <w:rPr>
          <w:rFonts w:ascii="Calibri" w:hAnsi="Calibri" w:cs="Calibri"/>
        </w:rPr>
      </w:pPr>
      <w:r w:rsidRPr="00445E5D">
        <w:rPr>
          <w:rFonts w:ascii="Calibri" w:hAnsi="Calibri" w:cs="Calibri"/>
        </w:rPr>
        <w:t>Les instructions sont simples et peu nombreuses : la lecture de ce document sera rapide, rassurez-vous !</w:t>
      </w:r>
    </w:p>
    <w:p w14:paraId="498648EE" w14:textId="77777777" w:rsidR="00445E5D" w:rsidRDefault="00445E5D" w:rsidP="00445E5D">
      <w:pPr>
        <w:rPr>
          <w:rFonts w:ascii="Calibri" w:hAnsi="Calibri" w:cs="Calibri"/>
        </w:rPr>
      </w:pPr>
    </w:p>
    <w:p w14:paraId="005D2AFA" w14:textId="40C1249F" w:rsidR="00445E5D" w:rsidRDefault="00941A12" w:rsidP="00445E5D">
      <w:pPr>
        <w:rPr>
          <w:rFonts w:ascii="Calibri" w:hAnsi="Calibri" w:cs="Calibri"/>
        </w:rPr>
      </w:pPr>
      <w:r w:rsidRPr="00941A12">
        <w:rPr>
          <w:rFonts w:ascii="Calibri" w:hAnsi="Calibri" w:cs="Calibri"/>
          <w:b/>
          <w:bCs/>
        </w:rPr>
        <w:t>À éviter absolument :</w:t>
      </w:r>
      <w:r w:rsidR="00445E5D" w:rsidRPr="00445E5D">
        <w:rPr>
          <w:rFonts w:ascii="Calibri" w:hAnsi="Calibri" w:cs="Calibri"/>
        </w:rPr>
        <w:br/>
        <w:t xml:space="preserve">Ne tournez pas le cadran trop violemment ni par à-coups. Il s’agit d’un matériel d’époque, qui </w:t>
      </w:r>
      <w:r w:rsidR="00445E5D">
        <w:rPr>
          <w:rFonts w:ascii="Calibri" w:hAnsi="Calibri" w:cs="Calibri"/>
        </w:rPr>
        <w:t>devient un peu plus</w:t>
      </w:r>
      <w:r w:rsidR="00445E5D" w:rsidRPr="00445E5D">
        <w:rPr>
          <w:rFonts w:ascii="Calibri" w:hAnsi="Calibri" w:cs="Calibri"/>
        </w:rPr>
        <w:t xml:space="preserve"> fragile avec le temps, et qui mérite donc d’être manipulé avec soin. Un usage brutal pourrait non seulement l’endommager, mais aussi provoquer des erreurs de numérotation avec le </w:t>
      </w:r>
      <w:proofErr w:type="spellStart"/>
      <w:r w:rsidR="00445E5D" w:rsidRPr="00445E5D">
        <w:rPr>
          <w:rFonts w:ascii="Calibri" w:hAnsi="Calibri" w:cs="Calibri"/>
        </w:rPr>
        <w:t>LiperPhone</w:t>
      </w:r>
      <w:proofErr w:type="spellEnd"/>
      <w:r w:rsidR="00445E5D" w:rsidRPr="00445E5D">
        <w:rPr>
          <w:rFonts w:ascii="Calibri" w:hAnsi="Calibri" w:cs="Calibri"/>
        </w:rPr>
        <w:t>,</w:t>
      </w:r>
      <w:r w:rsidR="00445E5D" w:rsidRPr="00445E5D">
        <w:rPr>
          <w:rFonts w:ascii="Calibri" w:hAnsi="Calibri" w:cs="Calibri"/>
        </w:rPr>
        <w:t xml:space="preserve"> ce que nous voulons éviter, évidemment.</w:t>
      </w:r>
    </w:p>
    <w:p w14:paraId="730608FC" w14:textId="77777777" w:rsidR="00941A12" w:rsidRP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  <w:b/>
          <w:bCs/>
        </w:rPr>
        <w:t>Utilisation du cadran</w:t>
      </w:r>
      <w:r w:rsidRPr="00941A12">
        <w:rPr>
          <w:rFonts w:ascii="Calibri" w:hAnsi="Calibri" w:cs="Calibri"/>
        </w:rPr>
        <w:br/>
        <w:t xml:space="preserve">Une fois arrivé à la butée avec le chiffre désiré, relâchez simplement le cadran et laissez-le revenir tranquillement à sa position initiale. Vous entendrez un son dans l’écouteur, signe que tout s’est bien déroulé. Il est important de ne pas accélérer ni freiner le retour du cadran : cela risquerait de provoquer une erreur de numérotation du </w:t>
      </w:r>
      <w:proofErr w:type="spellStart"/>
      <w:r w:rsidRPr="00941A12">
        <w:rPr>
          <w:rFonts w:ascii="Calibri" w:hAnsi="Calibri" w:cs="Calibri"/>
        </w:rPr>
        <w:t>LiperPhone</w:t>
      </w:r>
      <w:proofErr w:type="spellEnd"/>
      <w:r w:rsidRPr="00941A12">
        <w:rPr>
          <w:rFonts w:ascii="Calibri" w:hAnsi="Calibri" w:cs="Calibri"/>
        </w:rPr>
        <w:t>.</w:t>
      </w:r>
    </w:p>
    <w:p w14:paraId="4993957F" w14:textId="77777777" w:rsidR="00941A12" w:rsidRP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</w:rPr>
        <w:t>Composer un chiffre est donc très simple : amenez le chiffre voulu jusqu’à la butée, puis relâchez immédiatement le cadran.</w:t>
      </w:r>
    </w:p>
    <w:p w14:paraId="3DDAFCFB" w14:textId="77777777" w:rsidR="00941A12" w:rsidRP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  <w:b/>
          <w:bCs/>
        </w:rPr>
        <w:t>Caractères spéciaux</w:t>
      </w:r>
    </w:p>
    <w:p w14:paraId="15280CD7" w14:textId="77777777" w:rsidR="00941A12" w:rsidRPr="00941A12" w:rsidRDefault="00941A12" w:rsidP="00941A12">
      <w:pPr>
        <w:numPr>
          <w:ilvl w:val="0"/>
          <w:numId w:val="1"/>
        </w:numPr>
        <w:rPr>
          <w:rFonts w:ascii="Calibri" w:hAnsi="Calibri" w:cs="Calibri"/>
        </w:rPr>
      </w:pPr>
      <w:r w:rsidRPr="00941A12">
        <w:rPr>
          <w:rFonts w:ascii="Calibri" w:hAnsi="Calibri" w:cs="Calibri"/>
        </w:rPr>
        <w:t xml:space="preserve">Pour composer un </w:t>
      </w:r>
      <w:r w:rsidRPr="00941A12">
        <w:rPr>
          <w:rFonts w:ascii="Calibri" w:hAnsi="Calibri" w:cs="Calibri"/>
          <w:b/>
          <w:bCs/>
        </w:rPr>
        <w:t>#</w:t>
      </w:r>
      <w:r w:rsidRPr="00941A12">
        <w:rPr>
          <w:rFonts w:ascii="Calibri" w:hAnsi="Calibri" w:cs="Calibri"/>
        </w:rPr>
        <w:t xml:space="preserve">, amenez le chiffre </w:t>
      </w:r>
      <w:r w:rsidRPr="00941A12">
        <w:rPr>
          <w:rFonts w:ascii="Calibri" w:hAnsi="Calibri" w:cs="Calibri"/>
          <w:i/>
          <w:iCs/>
        </w:rPr>
        <w:t>1</w:t>
      </w:r>
      <w:r w:rsidRPr="00941A12">
        <w:rPr>
          <w:rFonts w:ascii="Calibri" w:hAnsi="Calibri" w:cs="Calibri"/>
        </w:rPr>
        <w:t xml:space="preserve"> jusqu’à la butée, attendez 2 secondes, puis relâchez le cadran. Le </w:t>
      </w:r>
      <w:proofErr w:type="spellStart"/>
      <w:r w:rsidRPr="00941A12">
        <w:rPr>
          <w:rFonts w:ascii="Calibri" w:hAnsi="Calibri" w:cs="Calibri"/>
        </w:rPr>
        <w:t>LiperPhone</w:t>
      </w:r>
      <w:proofErr w:type="spellEnd"/>
      <w:r w:rsidRPr="00941A12">
        <w:rPr>
          <w:rFonts w:ascii="Calibri" w:hAnsi="Calibri" w:cs="Calibri"/>
        </w:rPr>
        <w:t xml:space="preserve"> générera alors un # au lieu d’un 1.</w:t>
      </w:r>
    </w:p>
    <w:p w14:paraId="3C815DE9" w14:textId="77777777" w:rsidR="00941A12" w:rsidRPr="00941A12" w:rsidRDefault="00941A12" w:rsidP="00941A12">
      <w:pPr>
        <w:numPr>
          <w:ilvl w:val="0"/>
          <w:numId w:val="1"/>
        </w:numPr>
        <w:rPr>
          <w:rFonts w:ascii="Calibri" w:hAnsi="Calibri" w:cs="Calibri"/>
        </w:rPr>
      </w:pPr>
      <w:r w:rsidRPr="00941A12">
        <w:rPr>
          <w:rFonts w:ascii="Calibri" w:hAnsi="Calibri" w:cs="Calibri"/>
        </w:rPr>
        <w:t xml:space="preserve">Pour composer une </w:t>
      </w:r>
      <w:r w:rsidRPr="00941A12">
        <w:rPr>
          <w:rFonts w:ascii="Calibri" w:hAnsi="Calibri" w:cs="Calibri"/>
          <w:b/>
          <w:bCs/>
        </w:rPr>
        <w:t>*</w:t>
      </w:r>
      <w:r w:rsidRPr="00941A12">
        <w:rPr>
          <w:rFonts w:ascii="Calibri" w:hAnsi="Calibri" w:cs="Calibri"/>
        </w:rPr>
        <w:t xml:space="preserve">, procédez de la même manière avec le chiffre </w:t>
      </w:r>
      <w:r w:rsidRPr="00941A12">
        <w:rPr>
          <w:rFonts w:ascii="Calibri" w:hAnsi="Calibri" w:cs="Calibri"/>
          <w:i/>
          <w:iCs/>
        </w:rPr>
        <w:t>2</w:t>
      </w:r>
      <w:r w:rsidRPr="00941A12">
        <w:rPr>
          <w:rFonts w:ascii="Calibri" w:hAnsi="Calibri" w:cs="Calibri"/>
        </w:rPr>
        <w:t>.</w:t>
      </w:r>
    </w:p>
    <w:p w14:paraId="49FC8A43" w14:textId="77777777" w:rsidR="00941A12" w:rsidRP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</w:rPr>
        <w:t>Comme vous pouvez le constater, il n’y a pas grand-chose à lire : le fonctionnement d’un téléphone à cadran reste simple et intuitif.</w:t>
      </w:r>
    </w:p>
    <w:p w14:paraId="47F85121" w14:textId="77777777" w:rsidR="00941A12" w:rsidRDefault="00941A12" w:rsidP="00445E5D">
      <w:pPr>
        <w:rPr>
          <w:rFonts w:ascii="Calibri" w:hAnsi="Calibri" w:cs="Calibri"/>
        </w:rPr>
      </w:pPr>
    </w:p>
    <w:p w14:paraId="5DAA9D0C" w14:textId="77777777" w:rsidR="00941A12" w:rsidRDefault="00941A12" w:rsidP="00445E5D">
      <w:pPr>
        <w:rPr>
          <w:rFonts w:ascii="Calibri" w:hAnsi="Calibri" w:cs="Calibri"/>
        </w:rPr>
      </w:pPr>
    </w:p>
    <w:p w14:paraId="442D580E" w14:textId="77777777" w:rsidR="00941A12" w:rsidRDefault="00941A12" w:rsidP="00445E5D">
      <w:pPr>
        <w:rPr>
          <w:rFonts w:ascii="Calibri" w:hAnsi="Calibri" w:cs="Calibri"/>
        </w:rPr>
      </w:pPr>
    </w:p>
    <w:p w14:paraId="52194C63" w14:textId="77777777" w:rsidR="00941A12" w:rsidRDefault="00941A12" w:rsidP="00445E5D">
      <w:pPr>
        <w:rPr>
          <w:rFonts w:ascii="Calibri" w:hAnsi="Calibri" w:cs="Calibri"/>
        </w:rPr>
      </w:pPr>
    </w:p>
    <w:p w14:paraId="6A408C12" w14:textId="0597416A" w:rsidR="00941A12" w:rsidRPr="00941A12" w:rsidRDefault="00941A12" w:rsidP="00941A12">
      <w:pPr>
        <w:jc w:val="right"/>
        <w:rPr>
          <w:rFonts w:ascii="Calibri" w:hAnsi="Calibri" w:cs="Calibri"/>
          <w:sz w:val="144"/>
          <w:szCs w:val="144"/>
        </w:rPr>
      </w:pPr>
      <w:proofErr w:type="spellStart"/>
      <w:r>
        <w:rPr>
          <w:rFonts w:ascii="Calibri" w:hAnsi="Calibri" w:cs="Calibri"/>
          <w:sz w:val="144"/>
          <w:szCs w:val="144"/>
        </w:rPr>
        <w:t>Liper</w:t>
      </w:r>
      <w:proofErr w:type="spellEnd"/>
    </w:p>
    <w:sectPr w:rsidR="00941A12" w:rsidRPr="00941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F0909"/>
    <w:multiLevelType w:val="multilevel"/>
    <w:tmpl w:val="892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1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7B"/>
    <w:rsid w:val="00445E5D"/>
    <w:rsid w:val="005450CA"/>
    <w:rsid w:val="006A7D7B"/>
    <w:rsid w:val="0094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6C001"/>
  <w15:chartTrackingRefBased/>
  <w15:docId w15:val="{5D5B2290-1735-4700-9C6F-0856CAD0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D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D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D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D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D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D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D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D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D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D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Aelig</dc:creator>
  <cp:keywords/>
  <dc:description/>
  <cp:lastModifiedBy>Aelig</cp:lastModifiedBy>
  <cp:revision>2</cp:revision>
  <dcterms:created xsi:type="dcterms:W3CDTF">2025-09-11T23:19:00Z</dcterms:created>
  <dcterms:modified xsi:type="dcterms:W3CDTF">2025-09-11T23:35:00Z</dcterms:modified>
</cp:coreProperties>
</file>