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928" w:rsidRDefault="00B85928" w:rsidP="00B85928">
      <w:r>
        <w:t xml:space="preserve">Encryption: </w:t>
      </w:r>
    </w:p>
    <w:p w:rsidR="00B85928" w:rsidRDefault="00B85928" w:rsidP="00B85928">
      <w:r>
        <w:t>Encryption is the process of obfuscating the data by use of key or password.</w:t>
      </w:r>
    </w:p>
    <w:p w:rsidR="00B85928" w:rsidRDefault="00B85928" w:rsidP="00B85928">
      <w:r>
        <w:t>All use of encryption should use a maintenance of keys, passwords and certificates.</w:t>
      </w:r>
    </w:p>
    <w:p w:rsidR="00B85928" w:rsidRDefault="00B85928" w:rsidP="00B85928"/>
    <w:p w:rsidR="00B85928" w:rsidRDefault="00B85928" w:rsidP="00B85928">
      <w:r>
        <w:t>Asymmetric keys: Asymmetric keys use the private key and corresponding public key to encrypt and decrypt</w:t>
      </w:r>
    </w:p>
    <w:p w:rsidR="00B85928" w:rsidRDefault="00B85928" w:rsidP="00B85928">
      <w:r>
        <w:t>the data. Asymmetric key is resource intensive process but it is more secure than symmetric key.</w:t>
      </w:r>
    </w:p>
    <w:p w:rsidR="00B85928" w:rsidRDefault="00B85928" w:rsidP="00B85928"/>
    <w:p w:rsidR="00B85928" w:rsidRDefault="00B85928" w:rsidP="00B85928">
      <w:r>
        <w:t>Symmetric Keys: Symmetric key uses a single key to encrypt and decrypt the data. It is fast in performance and used for database encryption.</w:t>
      </w:r>
    </w:p>
    <w:p w:rsidR="00B85928" w:rsidRDefault="00B85928" w:rsidP="00B85928"/>
    <w:p w:rsidR="00B85928" w:rsidRDefault="00B85928" w:rsidP="00B85928">
      <w:r>
        <w:t>Transparent Encryption Key(TDE): TDE uses the symmetric key known as database encryption key. This database key is protected by certificate and</w:t>
      </w:r>
    </w:p>
    <w:p w:rsidR="00B85928" w:rsidRDefault="00B85928" w:rsidP="00B85928">
      <w:r>
        <w:t>which is further protected by database master key(DMK) and which is further protected by service master key(SMK) and which is further protected by</w:t>
      </w:r>
    </w:p>
    <w:p w:rsidR="00B85928" w:rsidRDefault="00B85928" w:rsidP="00B85928">
      <w:r>
        <w:t>Data protection API (DPAPI) at OS level. DE is an Encryption at rest.</w:t>
      </w:r>
    </w:p>
    <w:p w:rsidR="00B85928" w:rsidRDefault="00B85928" w:rsidP="00B85928"/>
    <w:p w:rsidR="00B85928" w:rsidRDefault="00B85928" w:rsidP="00B85928">
      <w:r>
        <w:t>After enable TDE, immediately backup the certificates and private keys. if the certificates become unavailable and if you go to restore the database on another server then you need a backup of certificates and private keys otherwise you can't open the database.</w:t>
      </w:r>
    </w:p>
    <w:p w:rsidR="00B85928" w:rsidRDefault="00B85928" w:rsidP="00B85928"/>
    <w:p w:rsidR="00B85928" w:rsidRDefault="00B85928" w:rsidP="00B85928">
      <w:r>
        <w:t>keep the encrypting certificates on place even you have disabled the TDE. you may need those until you ta</w:t>
      </w:r>
      <w:r w:rsidR="000D422B">
        <w:t>ke full backup of the database.</w:t>
      </w:r>
    </w:p>
    <w:p w:rsidR="00857702" w:rsidRDefault="00857702" w:rsidP="00B85928">
      <w:hyperlink r:id="rId5" w:history="1">
        <w:r>
          <w:rPr>
            <w:rStyle w:val="Hyperlink"/>
          </w:rPr>
          <w:t>https://www.youtube.com/watch?v=sIwd09jEO3Y</w:t>
        </w:r>
      </w:hyperlink>
    </w:p>
    <w:p w:rsidR="004860E7" w:rsidRDefault="004860E7" w:rsidP="00B85928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95B07C2" wp14:editId="54307F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DA" w:rsidRDefault="00A447DA" w:rsidP="00B85928">
      <w:r>
        <w:rPr>
          <w:noProof/>
          <w:lang w:eastAsia="en-IN"/>
        </w:rPr>
        <w:drawing>
          <wp:inline distT="0" distB="0" distL="0" distR="0" wp14:anchorId="5940BC9E" wp14:editId="37233B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D4" w:rsidRDefault="00B81BD4" w:rsidP="00B85928">
      <w:r>
        <w:rPr>
          <w:noProof/>
          <w:lang w:eastAsia="en-IN"/>
        </w:rPr>
        <w:lastRenderedPageBreak/>
        <w:drawing>
          <wp:inline distT="0" distB="0" distL="0" distR="0" wp14:anchorId="596D3E61" wp14:editId="7DFADE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F" w:rsidRDefault="0037331F" w:rsidP="00B85928"/>
    <w:p w:rsidR="0037331F" w:rsidRDefault="0037331F" w:rsidP="00B85928">
      <w:r>
        <w:rPr>
          <w:noProof/>
          <w:lang w:eastAsia="en-IN"/>
        </w:rPr>
        <w:drawing>
          <wp:inline distT="0" distB="0" distL="0" distR="0" wp14:anchorId="7A99891D" wp14:editId="1F19DF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F" w:rsidRDefault="0037331F" w:rsidP="00B85928"/>
    <w:p w:rsidR="0037331F" w:rsidRDefault="0037331F" w:rsidP="00B85928">
      <w:r>
        <w:rPr>
          <w:noProof/>
          <w:lang w:eastAsia="en-IN"/>
        </w:rPr>
        <w:lastRenderedPageBreak/>
        <w:drawing>
          <wp:inline distT="0" distB="0" distL="0" distR="0" wp14:anchorId="32F1659B" wp14:editId="133EF32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F" w:rsidRDefault="0037331F" w:rsidP="00B85928"/>
    <w:p w:rsidR="0037331F" w:rsidRDefault="0037331F" w:rsidP="00B85928">
      <w:r>
        <w:rPr>
          <w:noProof/>
          <w:lang w:eastAsia="en-IN"/>
        </w:rPr>
        <w:drawing>
          <wp:inline distT="0" distB="0" distL="0" distR="0" wp14:anchorId="4F35B467" wp14:editId="60E0089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4F" w:rsidRDefault="00B7514F" w:rsidP="00B85928">
      <w:r>
        <w:rPr>
          <w:noProof/>
          <w:lang w:eastAsia="en-IN"/>
        </w:rPr>
        <w:lastRenderedPageBreak/>
        <w:drawing>
          <wp:inline distT="0" distB="0" distL="0" distR="0" wp14:anchorId="3253598B" wp14:editId="7BB0DA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4F" w:rsidRDefault="00B7514F" w:rsidP="00B85928">
      <w:r>
        <w:rPr>
          <w:noProof/>
          <w:lang w:eastAsia="en-IN"/>
        </w:rPr>
        <w:drawing>
          <wp:inline distT="0" distB="0" distL="0" distR="0" wp14:anchorId="7FFFEC44" wp14:editId="1CF9B3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5" w:rsidRDefault="00025DE5" w:rsidP="00B85928">
      <w:r>
        <w:t>Do TDE before set up Mirroring</w:t>
      </w:r>
    </w:p>
    <w:p w:rsidR="006C21F4" w:rsidRDefault="006C21F4" w:rsidP="00B85928">
      <w:r>
        <w:rPr>
          <w:noProof/>
          <w:lang w:eastAsia="en-IN"/>
        </w:rPr>
        <w:lastRenderedPageBreak/>
        <w:drawing>
          <wp:inline distT="0" distB="0" distL="0" distR="0" wp14:anchorId="59334F8C" wp14:editId="723A73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87" w:rsidRDefault="00721487" w:rsidP="00B85928">
      <w:r>
        <w:rPr>
          <w:noProof/>
          <w:lang w:eastAsia="en-IN"/>
        </w:rPr>
        <w:drawing>
          <wp:inline distT="0" distB="0" distL="0" distR="0" wp14:anchorId="1F4883B3" wp14:editId="0F1F8B0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87" w:rsidRDefault="00721487" w:rsidP="00B85928">
      <w:r>
        <w:rPr>
          <w:noProof/>
          <w:lang w:eastAsia="en-IN"/>
        </w:rPr>
        <w:lastRenderedPageBreak/>
        <w:drawing>
          <wp:inline distT="0" distB="0" distL="0" distR="0" wp14:anchorId="4FD5B13A" wp14:editId="6C4FC34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E5" w:rsidRDefault="00025DE5" w:rsidP="00B85928">
      <w:r>
        <w:rPr>
          <w:noProof/>
          <w:lang w:eastAsia="en-IN"/>
        </w:rPr>
        <w:drawing>
          <wp:inline distT="0" distB="0" distL="0" distR="0" wp14:anchorId="1FF6D4C2" wp14:editId="00D993F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CA" w:rsidRDefault="00B85928" w:rsidP="00B85928">
      <w:r>
        <w:rPr>
          <w:noProof/>
          <w:lang w:eastAsia="en-IN"/>
        </w:rPr>
        <w:lastRenderedPageBreak/>
        <w:drawing>
          <wp:inline distT="0" distB="0" distL="0" distR="0">
            <wp:extent cx="5731510" cy="6175020"/>
            <wp:effectExtent l="0" t="0" r="2540" b="0"/>
            <wp:docPr id="1" name="Picture 1" descr="The Transparent Database Encryp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Transparent Database Encryption archite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28" w:rsidRDefault="00B85928" w:rsidP="00B85928"/>
    <w:p w:rsidR="00B85928" w:rsidRDefault="00B85928" w:rsidP="00B85928"/>
    <w:p w:rsidR="00B85928" w:rsidRDefault="00B85928" w:rsidP="00B859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</w:p>
    <w:p w:rsidR="00B85928" w:rsidRDefault="00B85928" w:rsidP="00B859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</w:p>
    <w:p w:rsidR="00B85928" w:rsidRDefault="00B85928" w:rsidP="00B859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</w:p>
    <w:p w:rsidR="00B85928" w:rsidRDefault="00B85928" w:rsidP="00B859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</w:p>
    <w:p w:rsidR="00B85928" w:rsidRPr="00B85928" w:rsidRDefault="00B85928" w:rsidP="00B859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  <w:r w:rsidRPr="00B85928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  <w:lastRenderedPageBreak/>
        <w:t>Enable TDE</w:t>
      </w:r>
    </w:p>
    <w:p w:rsidR="00B85928" w:rsidRPr="00B85928" w:rsidRDefault="00B85928" w:rsidP="00B859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To use TDE, follow these steps.</w:t>
      </w:r>
    </w:p>
    <w:p w:rsidR="00B85928" w:rsidRPr="00B85928" w:rsidRDefault="00B85928" w:rsidP="00B859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b/>
          <w:bCs/>
          <w:color w:val="171717"/>
          <w:sz w:val="24"/>
          <w:szCs w:val="24"/>
          <w:lang w:eastAsia="en-IN"/>
        </w:rPr>
        <w:t>Applies to</w:t>
      </w: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: SQL Server.</w:t>
      </w:r>
    </w:p>
    <w:p w:rsidR="00B85928" w:rsidRPr="00B85928" w:rsidRDefault="00B85928" w:rsidP="00B859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Create a master key.</w:t>
      </w:r>
    </w:p>
    <w:p w:rsidR="00B85928" w:rsidRPr="00B85928" w:rsidRDefault="00B85928" w:rsidP="00B859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Create or obtain a certificate protected by the master key.</w:t>
      </w:r>
    </w:p>
    <w:p w:rsidR="00B85928" w:rsidRPr="00B85928" w:rsidRDefault="00B85928" w:rsidP="00B859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Create a database encryption key and protect it by using the certificate.</w:t>
      </w:r>
    </w:p>
    <w:p w:rsidR="00B85928" w:rsidRDefault="00B85928" w:rsidP="00B859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  <w:r w:rsidRPr="00B85928"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  <w:t>Set the database to use encryption.</w:t>
      </w:r>
    </w:p>
    <w:p w:rsidR="00B85928" w:rsidRDefault="00B85928" w:rsidP="00B859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IN"/>
        </w:rPr>
      </w:pP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USE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master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;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CREATE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MASTER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KEY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ENCRYPTION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BY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PASSWORD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= </w:t>
      </w:r>
      <w:r w:rsidRPr="00B8592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IN"/>
        </w:rPr>
        <w:t>'&lt;</w:t>
      </w:r>
      <w:proofErr w:type="spellStart"/>
      <w:r w:rsidRPr="00B8592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IN"/>
        </w:rPr>
        <w:t>UseStrongPasswordHere</w:t>
      </w:r>
      <w:proofErr w:type="spellEnd"/>
      <w:r w:rsidRPr="00B8592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IN"/>
        </w:rPr>
        <w:t>&gt;'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;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CREATE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CERTIFICATE </w:t>
      </w:r>
      <w:proofErr w:type="spellStart"/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MyServerCert</w:t>
      </w:r>
      <w:proofErr w:type="spellEnd"/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WITH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SUBJECT = </w:t>
      </w:r>
      <w:r w:rsidRPr="00B8592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en-IN"/>
        </w:rPr>
        <w:t>'My DEK Certificate'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;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USE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AdventureWorks2012;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CREATE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DATABASE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ENCRYPTION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KEY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WITH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ALGORITHM = AES_128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ENCRYPTION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BY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SERVER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CERTIFICATE </w:t>
      </w:r>
      <w:proofErr w:type="spellStart"/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MyServerCert</w:t>
      </w:r>
      <w:proofErr w:type="spellEnd"/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;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ALTER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DATABASE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AdventureWorks2012</w:t>
      </w:r>
    </w:p>
    <w:p w:rsidR="00B85928" w:rsidRPr="00B85928" w:rsidRDefault="00B85928" w:rsidP="00B85928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</w:pP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SET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 xml:space="preserve"> ENCRYPTION </w:t>
      </w:r>
      <w:r w:rsidRPr="00B85928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AFAFA"/>
          <w:lang w:eastAsia="en-IN"/>
        </w:rPr>
        <w:t>ON</w:t>
      </w: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;</w:t>
      </w:r>
    </w:p>
    <w:p w:rsidR="00B85928" w:rsidRPr="00B85928" w:rsidRDefault="00B85928" w:rsidP="00B859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71717"/>
          <w:sz w:val="24"/>
          <w:szCs w:val="24"/>
          <w:lang w:eastAsia="en-IN"/>
        </w:rPr>
      </w:pPr>
      <w:r w:rsidRPr="00B8592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IN"/>
        </w:rPr>
        <w:t>GO</w:t>
      </w:r>
    </w:p>
    <w:p w:rsidR="00B85928" w:rsidRDefault="00B85928" w:rsidP="00B859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 encryption and decryption operations are scheduled on background threads by SQL Server.</w:t>
      </w:r>
    </w:p>
    <w:p w:rsidR="00B85928" w:rsidRDefault="00B85928" w:rsidP="00B85928">
      <w:pPr>
        <w:rPr>
          <w:rFonts w:ascii="Segoe UI" w:hAnsi="Segoe UI" w:cs="Segoe UI"/>
          <w:color w:val="171717"/>
          <w:shd w:val="clear" w:color="auto" w:fill="FFFFFF"/>
        </w:rPr>
      </w:pPr>
    </w:p>
    <w:p w:rsidR="00B85928" w:rsidRDefault="00B85928" w:rsidP="00B859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DMV’s</w:t>
      </w:r>
    </w:p>
    <w:p w:rsidR="00B85928" w:rsidRDefault="00C86073" w:rsidP="00B85928">
      <w:hyperlink r:id="rId19" w:history="1">
        <w:proofErr w:type="spellStart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sys.databases</w:t>
        </w:r>
        <w:proofErr w:type="spellEnd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 xml:space="preserve"> (Transact-SQL)</w:t>
        </w:r>
      </w:hyperlink>
    </w:p>
    <w:p w:rsidR="00B85928" w:rsidRDefault="00C86073" w:rsidP="00B85928">
      <w:hyperlink r:id="rId20" w:history="1">
        <w:proofErr w:type="spellStart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sys.certificates</w:t>
        </w:r>
        <w:proofErr w:type="spellEnd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 xml:space="preserve"> (Transact-SQL)</w:t>
        </w:r>
      </w:hyperlink>
    </w:p>
    <w:p w:rsidR="00B85928" w:rsidRDefault="00C86073" w:rsidP="00B85928">
      <w:hyperlink r:id="rId21" w:history="1">
        <w:proofErr w:type="spellStart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sys.dm_database_encryption_keys</w:t>
        </w:r>
        <w:proofErr w:type="spellEnd"/>
        <w:r w:rsidR="00B8592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 xml:space="preserve"> (Transact-SQL)</w:t>
        </w:r>
      </w:hyperlink>
    </w:p>
    <w:p w:rsidR="00B85928" w:rsidRDefault="00B85928" w:rsidP="00B85928"/>
    <w:p w:rsidR="00B85928" w:rsidRDefault="00B85928" w:rsidP="00B85928">
      <w:pPr>
        <w:rPr>
          <w:rFonts w:ascii="Segoe UI" w:hAnsi="Segoe UI" w:cs="Segoe UI"/>
          <w:color w:val="171717"/>
          <w:shd w:val="clear" w:color="auto" w:fill="D2F9D2"/>
        </w:rPr>
      </w:pPr>
      <w:r>
        <w:rPr>
          <w:rFonts w:ascii="Segoe UI" w:hAnsi="Segoe UI" w:cs="Segoe UI"/>
          <w:color w:val="171717"/>
          <w:shd w:val="clear" w:color="auto" w:fill="D2F9D2"/>
        </w:rPr>
        <w:t>To monitor changes in the TDE status of a database, use SQL Server Audit or SQL Database auditing. For SQL Server, TDE is tracked under the audit action group DATABASE_CHANGE_GROUP</w:t>
      </w:r>
    </w:p>
    <w:p w:rsidR="00B85928" w:rsidRDefault="00B85928" w:rsidP="00B859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Replication doesn't automatically replicate data from a TDE-enabled database in an encrypted form. Separately enable TDE if you want to protect distribution and subscriber databases.</w:t>
      </w:r>
    </w:p>
    <w:p w:rsidR="00B85928" w:rsidRDefault="00B85928" w:rsidP="00B859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To remove encryption from database</w:t>
      </w:r>
    </w:p>
    <w:p w:rsidR="00B85928" w:rsidRDefault="00B85928" w:rsidP="00B85928"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ALTER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DATABASE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&lt;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db_name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&gt; </w:t>
      </w:r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SET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ENCRYPTION </w:t>
      </w:r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OFF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;</w:t>
      </w:r>
    </w:p>
    <w:sectPr w:rsidR="00B85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A1BA0"/>
    <w:multiLevelType w:val="multilevel"/>
    <w:tmpl w:val="0BD6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391D4B"/>
    <w:multiLevelType w:val="multilevel"/>
    <w:tmpl w:val="0BD6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928"/>
    <w:rsid w:val="00025DE5"/>
    <w:rsid w:val="000D422B"/>
    <w:rsid w:val="0037331F"/>
    <w:rsid w:val="004860E7"/>
    <w:rsid w:val="006C21F4"/>
    <w:rsid w:val="00721487"/>
    <w:rsid w:val="00857702"/>
    <w:rsid w:val="00A447DA"/>
    <w:rsid w:val="00B7514F"/>
    <w:rsid w:val="00B81BD4"/>
    <w:rsid w:val="00B85928"/>
    <w:rsid w:val="00C86073"/>
    <w:rsid w:val="00C9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A942B"/>
  <w15:chartTrackingRefBased/>
  <w15:docId w15:val="{BC1564DB-F17F-4A89-9CA7-4BCD646CE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859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592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85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85928"/>
    <w:rPr>
      <w:b/>
      <w:bCs/>
    </w:rPr>
  </w:style>
  <w:style w:type="character" w:customStyle="1" w:styleId="hljs-keyword">
    <w:name w:val="hljs-keyword"/>
    <w:basedOn w:val="DefaultParagraphFont"/>
    <w:rsid w:val="00B85928"/>
  </w:style>
  <w:style w:type="character" w:customStyle="1" w:styleId="hljs-string">
    <w:name w:val="hljs-string"/>
    <w:basedOn w:val="DefaultParagraphFont"/>
    <w:rsid w:val="00B85928"/>
  </w:style>
  <w:style w:type="paragraph" w:styleId="ListParagraph">
    <w:name w:val="List Paragraph"/>
    <w:basedOn w:val="Normal"/>
    <w:uiPriority w:val="34"/>
    <w:qFormat/>
    <w:rsid w:val="00B8592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859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sql/relational-databases/system-dynamic-management-views/sys-dm-database-encryption-keys-transact-sql?view=sql-server-ver1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cs.microsoft.com/en-us/sql/relational-databases/system-catalog-views/sys-certificates-transact-sql?view=sql-server-ver1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sIwd09jEO3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ocs.microsoft.com/en-us/sql/relational-databases/system-catalog-views/sys-databases-transact-sql?view=sql-server-ver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Chhabra</dc:creator>
  <cp:keywords/>
  <dc:description/>
  <cp:lastModifiedBy>Ankur Chhabra</cp:lastModifiedBy>
  <cp:revision>11</cp:revision>
  <dcterms:created xsi:type="dcterms:W3CDTF">2020-08-03T08:55:00Z</dcterms:created>
  <dcterms:modified xsi:type="dcterms:W3CDTF">2020-08-04T12:28:00Z</dcterms:modified>
</cp:coreProperties>
</file>