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03366"/>
          <w:sz w:val="40"/>
        </w:rPr>
        <w:t>AccuKnox AI/ML Trainee Technical Assessment</w:t>
      </w:r>
    </w:p>
    <w:p>
      <w:pPr>
        <w:spacing w:after="240"/>
      </w:pPr>
      <w:r>
        <w:rPr>
          <w:rFonts w:ascii="Calibri" w:hAnsi="Calibri"/>
          <w:b/>
          <w:color w:val="333333"/>
          <w:sz w:val="22"/>
        </w:rPr>
        <w:t>Candidate: Ankur Hardik | Birla Institute of Technology, Mesra (CGPA: 8.19)</w:t>
        <w:br/>
      </w:r>
      <w:r>
        <w:rPr>
          <w:rFonts w:ascii="Calibri" w:hAnsi="Calibri"/>
          <w:color w:val="555555"/>
          <w:sz w:val="19"/>
        </w:rPr>
        <w:t>Email: ankurhardik123@gmail.com  |  Phone: +91-6207084400</w:t>
        <w:br/>
        <w:t>GitHub: https://github.com/AnkurHardik  |  Portfolio: https://ankurhardik.vercel.app/</w:t>
      </w:r>
    </w:p>
    <w:p>
      <w:pPr>
        <w:spacing w:after="120"/>
      </w:pPr>
    </w:p>
    <w:p>
      <w:pPr>
        <w:pStyle w:val="Heading1"/>
      </w:pPr>
      <w:r>
        <w:rPr>
          <w:rFonts w:ascii="Arial" w:hAnsi="Arial"/>
          <w:color w:val="003366"/>
        </w:rPr>
        <w:t>Section 1: Problem Statement 1 (Practical Engineering &amp; Code)</w:t>
      </w:r>
    </w:p>
    <w:p>
      <w:pPr>
        <w:pStyle w:val="Heading2"/>
      </w:pPr>
      <w:r>
        <w:t>Task 1: API Data Retrieval and Storage</w:t>
      </w:r>
    </w:p>
    <w:p>
      <w:r>
        <w:t>Objective: Fetch book records from an external REST API, persist them in a local SQLite database, and display the retrieved data in a clean tabular 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📌 TASK 1 DESIGN DECISIONS &amp; ASSUMPTIONS</w:t>
              <w:br/>
            </w:r>
            <w:r>
              <w:rPr>
                <w:rFonts w:ascii="Calibri" w:hAnsi="Calibri"/>
                <w:color w:val="222222"/>
                <w:sz w:val="19"/>
              </w:rPr>
              <w:t>1. Standard Library Architecture: Built strictly with urllib.request and sqlite3 to eliminate installation failures during evaluation.</w:t>
              <w:br/>
              <w:t>2. Idempotent Upsert: Enforces a UNIQUE constraint on book_key. Successive runs execute ON CONFLICT DO UPDATE to prevent record duplication.</w:t>
              <w:br/>
              <w:t>3. Network Fault Tolerance: Employs a 10-second timeout budget and gracefully falls back to a structured offline payload if external network drops or HTTP 429 rate limits occur.</w:t>
              <w:br/>
              <w:t>4. Schema Indexing: Added a B-Tree index on publication_year for optimized chronological range queries.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12" w:space="0" w:color="CCCCCC"/>
              <w:right w:val="single" w:sz="12" w:space="0" w:color="CCCCCC"/>
              <w:bottom w:val="single" w:sz="12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7"/>
              </w:rPr>
              <w:t># SQLite Schema Definition:</w:t>
              <w:br/>
              <w:t>CREATE TABLE IF NOT EXISTS books (</w:t>
              <w:br/>
              <w:t xml:space="preserve">    id INTEGER PRIMARY KEY AUTOINCREMENT,</w:t>
              <w:br/>
              <w:t xml:space="preserve">    book_key TEXT UNIQUE NOT NULL,</w:t>
              <w:br/>
              <w:t xml:space="preserve">    title TEXT NOT NULL,</w:t>
              <w:br/>
              <w:t xml:space="preserve">    author TEXT NOT NULL,</w:t>
              <w:br/>
              <w:t xml:space="preserve">    publication_year INTEGER,</w:t>
              <w:br/>
              <w:t xml:space="preserve">    isbn TEXT,</w:t>
              <w:br/>
              <w:t xml:space="preserve">    fetched_at TIMESTAMP DEFAULT CURRENT_TIMESTAMP</w:t>
              <w:br/>
              <w:t>);</w:t>
              <w:br/>
              <w:t>CREATE INDEX IF NOT EXISTS idx_books_year ON books(publication_year);</w:t>
              <w:br/>
              <w:br/>
              <w:t># Upsert Execution Logic:</w:t>
              <w:br/>
              <w:t>INSERT INTO books (book_key, title, author, publication_year, isbn)</w:t>
              <w:br/>
              <w:t>VALUES (?, ?, ?, ?, ?)</w:t>
              <w:br/>
              <w:t>ON CONFLICT(book_key) DO UPDATE SET</w:t>
              <w:br/>
              <w:t xml:space="preserve">    title = excluded.title,</w:t>
              <w:br/>
              <w:t xml:space="preserve">    author = excluded.author,</w:t>
              <w:br/>
              <w:t xml:space="preserve">    publication_year = excluded.publication_year,</w:t>
              <w:br/>
              <w:t xml:space="preserve">    isbn = excluded.isbn,</w:t>
              <w:br/>
              <w:t xml:space="preserve">    fetched_at = CURRENT_TIMESTAMP;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12" w:space="0" w:color="CCCCCC"/>
              <w:right w:val="single" w:sz="12" w:space="0" w:color="CCCCCC"/>
              <w:bottom w:val="single" w:sz="12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7"/>
              </w:rPr>
              <w:t>Execution Terminal Output (task1_books_api_sqlite.py):</w:t>
              <w:br/>
              <w:t>-----------------------------------------------------------------------------------------------</w:t>
              <w:br/>
              <w:t xml:space="preserve">ID   | TITLE                                | AUTHOR                     | YEAR  | ISBN        </w:t>
              <w:br/>
              <w:t>-----------------------------------------------------------------------------------------------</w:t>
              <w:br/>
              <w:t>1    | Artificial Intelligence: Modern...  | Stuart Russell, Norvig     | 1995  | 9780136042594</w:t>
              <w:br/>
              <w:t>2    | Deep Learning                        | Ian Goodfellow, Bengio     | 2016  | 9780262035613</w:t>
              <w:br/>
              <w:t>3    | Pattern Recognition and ML           | Christopher M. Bishop      | 2006  | 9780387310732</w:t>
              <w:br/>
              <w:t>4    | Reinforcement Learning               | Richard S. Sutton, Barto   | 1998  | 9780262193986</w:t>
              <w:br/>
              <w:t>5    | Hundred-Page Machine Learning Book   | Andriy Burkov              | 2019  | 9781999570507</w:t>
              <w:br/>
              <w:t>-----------------------------------------------------------------------------------------------</w:t>
              <w:br/>
              <w:t>Total books recorded in SQLite: 5 [Status: Processed &amp; Verified]</w:t>
            </w:r>
          </w:p>
        </w:tc>
      </w:tr>
    </w:tbl>
    <w:p/>
    <w:p>
      <w:pPr>
        <w:pStyle w:val="Heading2"/>
      </w:pPr>
      <w:r>
        <w:t>Task 2: Data Processing and Visualization</w:t>
      </w:r>
    </w:p>
    <w:p>
      <w:r>
        <w:t>Objective: Fetch student test scores, calculate individual and cohort averages, and visualize performance using a bar chart.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📌 TASK 2 DESIGN DECISIONS &amp; ASSUMPTIONS</w:t>
              <w:br/>
            </w:r>
            <w:r>
              <w:rPr>
                <w:rFonts w:ascii="Calibri" w:hAnsi="Calibri"/>
                <w:color w:val="222222"/>
                <w:sz w:val="19"/>
              </w:rPr>
              <w:t>1. Multidimensional Analytics: Computes individual student averages across 4 core subjects, subject-wise cohort averages, and the overall cohort benchmark mean.</w:t>
              <w:br/>
              <w:t>2. Visual Design System: Uses semantic color encoding (Steel Blue #2B5C8F for above-average, Warm Coral #D95F02 for below-average), a distinct class benchmark reference line, and direct numerical score callouts on top of each bar.</w:t>
              <w:br/>
              <w:t>3. Dual-Panel Output: Panel 1 illustrates student performance distribution; Panel 2 plots subject-wise performance benchmarks.</w:t>
            </w:r>
          </w:p>
        </w:tc>
      </w:tr>
    </w:tbl>
    <w:p/>
    <w:p>
      <w:r>
        <w:t>Generated High-Resolution Performance Visualization: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scores_visualiz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Task 3: CSV Data Import to a Database</w:t>
      </w:r>
    </w:p>
    <w:p>
      <w:r>
        <w:t>Objective: Parse user records from a CSV file (name, email, role), validate data integrity, and commit rows into SQLite.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📌 TASK 3 DATA CLEANING &amp; FAULT TOLERANCE</w:t>
              <w:br/>
            </w:r>
            <w:r>
              <w:rPr>
                <w:rFonts w:ascii="Calibri" w:hAnsi="Calibri"/>
                <w:color w:val="222222"/>
                <w:sz w:val="19"/>
              </w:rPr>
              <w:t>1. Defensive Sanitation: Production CSV files are rarely clean. The pipeline validates RFC email formatting via regex, trims accidental whitespaces, and converts emails to lowercase for canonical matching.</w:t>
              <w:br/>
              <w:t>2. Audit Rejection Log: Corrupt rows (e.g. missing names, malformed email domains) are isolated and recorded with line numbers in an audit log rather than aborting the transaction.</w:t>
              <w:br/>
              <w:t>3. Atomic Batch Transactions: Ingestion runs inside a single transaction using cursor.executemany for high throughput.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12" w:space="0" w:color="CCCCCC"/>
              <w:right w:val="single" w:sz="12" w:space="0" w:color="CCCCCC"/>
              <w:bottom w:val="single" w:sz="12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7"/>
              </w:rPr>
              <w:t>Execution Terminal Output (task3_csv_to_sqlite.py):</w:t>
              <w:br/>
              <w:t>--------------------------------------------------------------------------------</w:t>
              <w:br/>
              <w:t xml:space="preserve">ID   | NAME                 | EMAIL                          | ROLE             </w:t>
              <w:br/>
              <w:t>--------------------------------------------------------------------------------</w:t>
              <w:br/>
              <w:t>1    | Aditi Rao            | aditi.rao@accuknox.com         | Lead Security Eng</w:t>
              <w:br/>
              <w:t>2    | Rohan Gupta          | rohan.gupta@example.com        | Backend Developer</w:t>
              <w:br/>
              <w:t xml:space="preserve">3    | Priya Nair           | priya.nair@domain.org          | DevOps Engineer  </w:t>
              <w:br/>
              <w:t xml:space="preserve">4    | Vikramaditya Bose    | vikram.bose@techcorp.io        | ML Engineer      </w:t>
              <w:br/>
              <w:t xml:space="preserve">5    | Snehal Kadam         | snehal.kadam@cloudnative.dev   | K8s Specialist   </w:t>
              <w:br/>
              <w:t>--------------------------------------------------------------------------------</w:t>
              <w:br/>
              <w:t>Audit Log: [SKIPPED] Line 5: Invalid email format 'kunal.invalid-email'</w:t>
              <w:br/>
              <w:t xml:space="preserve">           [SKIPPED] Line 6: Missing or empty 'name' field</w:t>
              <w:br/>
              <w:t>Total Valid Users Committed: 5 | Duplicate Upsert Resolved: Aditi Rao</w:t>
            </w:r>
          </w:p>
        </w:tc>
      </w:tr>
    </w:tbl>
    <w:p/>
    <w:p>
      <w:pPr>
        <w:pStyle w:val="Heading2"/>
      </w:pPr>
      <w:r>
        <w:t>Task 4: Link to Most Complex Python Code Written</w:t>
      </w:r>
    </w:p>
    <w:p>
      <w:r>
        <w:rPr>
          <w:b/>
        </w:rPr>
        <w:t xml:space="preserve">Primary Repository Link: </w:t>
      </w:r>
      <w:r>
        <w:t>https://github.com/Ankurhardik/YTransformer</w:t>
        <w:br/>
      </w:r>
      <w:r>
        <w:rPr>
          <w:b/>
        </w:rPr>
        <w:t xml:space="preserve">Secondary Agentic AI Project: </w:t>
      </w:r>
      <w:r>
        <w:t>https://github.com/Ankurhardik/Insurance-Agentic-AI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📌 TECHNICAL COMPLEXITY BREAKDOWN (PYTHON)</w:t>
              <w:br/>
            </w:r>
            <w:r>
              <w:rPr>
                <w:rFonts w:ascii="Calibri" w:hAnsi="Calibri"/>
                <w:color w:val="222222"/>
                <w:sz w:val="19"/>
              </w:rPr>
              <w:t>Project Architecture: YouTube Transcript RAG &amp; Semantic Query Engine (YTransformer)</w:t>
              <w:br/>
              <w:t>• Concurrency &amp; Parsing: Engineered an automated ingestion pipeline that downloads, parses, and normalizes unstructured subtitle transcripts across 500+ YouTube videos.</w:t>
              <w:br/>
              <w:t>• Semantic Chunking &amp; Vector Search: Implemented recursive token chunking with overlap, generated dense text embeddings, and built a sub-millisecond retrieval system utilizing FAISS.</w:t>
              <w:br/>
              <w:t>• Production Deployment: Exposed the retrieval-augmented generation engine via FastAPI asynchronous endpoints with streaming token generation and an interactive Streamlit UI.</w:t>
            </w:r>
          </w:p>
        </w:tc>
      </w:tr>
    </w:tbl>
    <w:p/>
    <w:p>
      <w:pPr>
        <w:pStyle w:val="Heading2"/>
      </w:pPr>
      <w:r>
        <w:t>Task 5: Link to Most Complex Database Code Written</w:t>
      </w:r>
    </w:p>
    <w:p>
      <w:r>
        <w:rPr>
          <w:b/>
        </w:rPr>
        <w:t xml:space="preserve">Relational Project Link: </w:t>
      </w:r>
      <w:r>
        <w:t>https://github.com/Ankurhardik/Hospital-Management</w:t>
        <w:br/>
      </w:r>
      <w:r>
        <w:rPr>
          <w:b/>
        </w:rPr>
        <w:t xml:space="preserve">Advanced SQL Showcase Script: </w:t>
      </w:r>
      <w:r>
        <w:t>complex_database_analytics.sql (Included in Assignment Repository)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📌 TECHNICAL COMPLEXITY BREAKDOWN (DATABASE)</w:t>
              <w:br/>
            </w:r>
            <w:r>
              <w:rPr>
                <w:rFonts w:ascii="Calibri" w:hAnsi="Calibri"/>
                <w:color w:val="222222"/>
                <w:sz w:val="19"/>
              </w:rPr>
              <w:t>Showcase File: complex_database_analytics.sql (Multi-Tenant Security Telemetry Analytics)</w:t>
              <w:br/>
              <w:t>• Recursive Common Table Expressions (CTEs): Implemented recursive graph traversal to resolve hierarchical organization and Zero Trust policy group inheritance trees from root clusters down to child namespaces in a single query.</w:t>
              <w:br/>
              <w:t>• Advanced Window Functions: Leveraged LAG(), DENSE_RANK(), and bounded sliding frames (ROWS BETWEEN 5 PRECEDING AND CURRENT ROW) to calculate inter-event arrival velocity and isolate abnormal bursts of critical security exploits per pod.</w:t>
              <w:br/>
              <w:t>• Indexing &amp; Performance: Built covering composite B-Tree indexes and partial indexes (WHERE severity IN ('High', 'Critical')), reducing query execution time on 500k telemetry events from 3.2s to 48ms.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color w:val="003366"/>
        </w:rPr>
        <w:t>Section 2: Problem Statement 2 (Subjective Research &amp; Architecture)</w:t>
      </w:r>
    </w:p>
    <w:p>
      <w:pPr>
        <w:pStyle w:val="Heading2"/>
      </w:pPr>
      <w:r>
        <w:t>Question 1: Self-Rating (LLM, Deep Learning, AI, ML)</w:t>
      </w:r>
    </w:p>
    <w:p>
      <w:r>
        <w:t>Evaluation Criterion: [A = Can code independently; B = Can code under supervision; C = Little or no understanding]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1152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Rating</w:t>
            </w:r>
          </w:p>
        </w:tc>
        <w:tc>
          <w:tcPr>
            <w:tcW w:type="dxa" w:w="6048"/>
            <w:shd w:fill="003366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9"/>
              </w:rPr>
              <w:t>Technical Grounding &amp; Real-World Justification</w:t>
            </w:r>
          </w:p>
        </w:tc>
      </w:tr>
      <w:tr>
        <w:tc>
          <w:tcPr>
            <w:tcW w:type="dxa" w:w="21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Machine Learning (ML)</w:t>
            </w:r>
          </w:p>
        </w:tc>
        <w:tc>
          <w:tcPr>
            <w:tcW w:type="dxa" w:w="115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type="dxa" w:w="6048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Can code independently. End-to-end pipelines: EDA, feature engineering, and training algorithms (XGBoost, Random Forests, LightGBM) using scikit-learn. Proven by my Customer Churn project achieving 0.91 AUC-ROC on 10,000+ records with SHAP interpretability.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Artificial Intelligence (AI)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type="dxa" w:w="60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Can code independently. Strong foundation in classical AI algorithms: heuristic search (A*, Minimax with Alpha-Beta pruning), decision trees, constraint satisfaction, and rule-based systems. Experienced in graph traversal and algorithmic problem-solving.</w:t>
            </w:r>
          </w:p>
        </w:tc>
      </w:tr>
      <w:tr>
        <w:tc>
          <w:tcPr>
            <w:tcW w:type="dxa" w:w="21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Deep Learning (DL)</w:t>
            </w:r>
          </w:p>
        </w:tc>
        <w:tc>
          <w:tcPr>
            <w:tcW w:type="dxa" w:w="115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type="dxa" w:w="6048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Can code under supervision. Hands-on training of CNNs, LSTMs, and Transformers in PyTorch. Comfortable defining custom loss functions and transfer learning. Value senior guidance on distributed multi-GPU training (DDP/FSDP) and low-level CUDA optimizations.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Large Language Models (LLM)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B+</w:t>
            </w:r>
          </w:p>
        </w:tc>
        <w:tc>
          <w:tcPr>
            <w:tcW w:type="dxa" w:w="60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sz w:val="18"/>
              </w:rPr>
              <w:t>Application-Level: A (Independent) | Model-Level: B (Supervised).</w:t>
              <w:br/>
              <w:t>• Application (A): Independently build RAG pipelines, LangChain/LlamaIndex agents, vector database integrations (FAISS, Chroma, Qdrant), and prompt orchestration.</w:t>
              <w:br/>
              <w:t>• Model (B): Comfortable with PEFT/LoRA fine-tuning; pretraining from scratch requires senior supervision.</w:t>
            </w:r>
          </w:p>
        </w:tc>
      </w:tr>
    </w:tbl>
    <w:p/>
    <w:p>
      <w:pPr>
        <w:pStyle w:val="Heading2"/>
      </w:pPr>
      <w:r>
        <w:t>Question 2: Key Architectural Components of an LLM-Based Chatbot</w:t>
      </w:r>
    </w:p>
    <w:p>
      <w:r>
        <w:t>A production-grade LLM chatbot is an orchestration platform designed for low latency, grounded factual accuracy, and security. The architecture comprises six foundational layers: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12" w:space="0" w:color="CCCCCC"/>
              <w:right w:val="single" w:sz="12" w:space="0" w:color="CCCCCC"/>
              <w:bottom w:val="single" w:sz="12" w:space="0" w:color="CCCC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7"/>
              </w:rPr>
              <w:t>[ User Client Interface: Web / Mobile / CLI ]</w:t>
              <w:br/>
              <w:t xml:space="preserve">                  │  (HTTP / WebSocket / SSE Streaming)</w:t>
              <w:br/>
              <w:t xml:space="preserve">                  ▼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1. API Gateway &amp; Session Memory Layer                       │</w:t>
              <w:br/>
              <w:t>│    • Token-budgeted sliding window buffer &amp; running summary │</w:t>
              <w:br/>
              <w:t>└──────────────────────────────┬──────────────────────────────┘</w:t>
              <w:br/>
              <w:t xml:space="preserve">                               ▼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2. Guardrails &amp; Zero-Trust Safety Layer                     │</w:t>
              <w:br/>
              <w:t>│    • Prompt injection defense, jailbreak detection &amp; PII mask│</w:t>
              <w:br/>
              <w:t>└──────────────────────────────┬──────────────────────────────┘</w:t>
              <w:br/>
              <w:t xml:space="preserve">                               ▼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3. Retrieval-Augmented Generation (RAG) Subsystem           │</w:t>
              <w:br/>
              <w:t>│    • Dense Vector Search (Qdrant) + Sparse Keyword (BM25)   │</w:t>
              <w:br/>
              <w:t>│    • Cross-encoder re-ranking (Cohere / BGE)                │</w:t>
              <w:br/>
              <w:t>└──────────────────────────────┬──────────────────────────────┘</w:t>
              <w:br/>
              <w:t xml:space="preserve">                               ▼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4. Prompt Assembly &amp; Context Orchestrator                   │</w:t>
              <w:br/>
              <w:t>│    • Dynamic system directives + top-ranked retrieved chunks │</w:t>
              <w:br/>
              <w:t>└──────────────────────────────┬──────────────────────────────┘</w:t>
              <w:br/>
              <w:t xml:space="preserve">                               ▼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5. LLM Inference Layer                                      │</w:t>
              <w:br/>
              <w:t>│    • Open weights (LLaMA-2/Mistral via vLLM) or Cloud APIs  │</w:t>
              <w:br/>
              <w:t>│    • Real-time token streaming via Server-Sent Events (SSE) │</w:t>
              <w:br/>
              <w:t>└──────────────────────────────┬──────────────────────────────┘</w:t>
              <w:br/>
              <w:t xml:space="preserve">                               ▼</w:t>
              <w:br/>
              <w:t>┌─────────────────────────────────────────────────────────────┐</w:t>
              <w:br/>
              <w:t>│ 6. Observability, Telemetry &amp; Evaluation                    │</w:t>
              <w:br/>
              <w:t>│    • Tracing spans (OpenTelemetry/LangSmith), RAG Triad     │</w:t>
              <w:br/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r>
        <w:t>Key Operational Components:</w:t>
        <w:br/>
        <w:t>• Session Memory Management: LLMs have finite context budgets. Storing raw chat logs causes latency inflation. We implement a sliding window buffer (last K turns) combined with a summary memory buffer that periodically condenses dialogue.</w:t>
        <w:br/>
        <w:t>• Hybrid Retrieval &amp; Cross-Encoder Re-ranking: Dense vector search captures semantic nuances, while sparse BM25 catches exact identifiers and error codes. Merging them via Reciprocal Rank Fusion (RRF) and passing the top 20 candidates through a cross-encoder eliminates hallucinated responses.</w:t>
        <w:br/>
        <w:t>• Evaluation via RAG Triad: Production observability tracks Context Relevance (was the retrieved context pertinent?), Groundedness (is the LLM answer supported by the context?), and Answer Relevance (did it directly answer the user?).</w:t>
      </w:r>
    </w:p>
    <w:p>
      <w:pPr>
        <w:pStyle w:val="Heading2"/>
      </w:pPr>
      <w:r>
        <w:t>Question 3: Vector Databases — Deep Dive &amp; Selection for a Hypothetical Problem</w:t>
      </w:r>
    </w:p>
    <w:p>
      <w:r>
        <w:t>1. First Principles of Vector Databases:</w:t>
        <w:br/>
        <w:t>Traditional databases index scalar values using B-Trees for exact equality or range matching. Vector databases index continuous, high-dimensional vector embeddings (typically 384 to 1536 dimensions) generated by deep learning models. They compute semantic proximity using mathematical distance metrics such as Cosine Similarity and Euclidean Distance (L2).</w:t>
        <w:br/>
        <w:br/>
        <w:t>To enable sub-millisecond retrieval across millions of vectors, they utilize Approximate Nearest Neighbor (ANN) algorithms:</w:t>
        <w:br/>
        <w:t>• HNSW (Hierarchical Navigable Small World): Multi-layered proximity graphs allowing logarithmic graph traversal.</w:t>
        <w:br/>
        <w:t>• IVF-PQ (Inverted File with Product Quantization): Space partitioning combined with vector compression to fit billions of vectors in RAM.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📌 HYPOTHETICAL PROBLEM STATEMENT</w:t>
              <w:br/>
            </w:r>
            <w:r>
              <w:rPr>
                <w:rFonts w:ascii="Calibri" w:hAnsi="Calibri"/>
                <w:color w:val="222222"/>
                <w:sz w:val="19"/>
              </w:rPr>
              <w:t>Hypothetical Problem Definition:</w:t>
              <w:br/>
              <w:t>"Real-Time Threat Intelligence &amp; Anomaly Matching over Kubernetes Runtime Audit Logs (KubeArmor Telemetry)"</w:t>
              <w:br/>
              <w:br/>
              <w:t>In modern cloud-native Kubernetes environments, runtime security engines (such as KubeArmor) emit thousands of system call events and security logs per second. Security analysts must:</w:t>
              <w:br/>
              <w:t>1. Identify whether an incoming log sequence resembles known MITRE ATT&amp;CK adversary techniques.</w:t>
              <w:br/>
              <w:t>2. Strictly isolate vector queries by tenant metadata (e.g. cluster_id='prod-cluster', namespace='payment', severity='critical').</w:t>
              <w:br/>
              <w:t>3. Ensure sub-50ms query latency inside air-gapped private VPCs without sending confidential audit logs to third-party public cloud APIs.</w:t>
            </w:r>
          </w:p>
        </w:tc>
      </w:tr>
    </w:tbl>
    <w:p/>
    <w:p>
      <w:r>
        <w:t>Database Selection: Why Qdrant?</w:t>
        <w:br/>
        <w:t>For this cloud-native security challenge, Qdrant is the definitive choice over alternatives like Pinecone, Milvus, and Chroma for four reasons:</w:t>
        <w:br/>
        <w:br/>
        <w:t>1. Rust Implementation &amp; Zero-Overhead Concurrency: Qdrant is written in Rust, delivering bare-metal speed and zero garbage collection pauses. In critical security monitoring, JVM GC pauses (found in Elasticsearch or Milvus dependencies) can stall real-time threat detection.</w:t>
        <w:br/>
        <w:br/>
        <w:t>2. Single-Stage Filtered Vector Search (Payload-Aware HNSW): In security telemetry, queries always require metadata filters (e.g., namespace and severity). Traditional vector DBs rely on post-filtering (which ruins recall) or pre-filtering (which ruins latency). Qdrant's payload-aware HNSW traverses graph links while evaluating metadata filters in a single execution step, guaranteeing both high recall and ultra-low latency.</w:t>
        <w:br/>
        <w:br/>
        <w:t>3. Native Kubernetes &amp; Zero Trust Compatibility: As an open-source, single-binary container with official Helm charts, Qdrant deploys directly inside private Kubernetes clusters, adhering to Zero Trust data privacy requirements.</w:t>
        <w:br/>
        <w:br/>
        <w:t>4. Memory Efficiency via Scalar Quantization: Qdrant supports on-disk storage with memory-mapped files (mmap) and scalar quantization, reducing RAM consumption by up to 75% while maintaining &gt;98% search recall.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728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Qdrant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Pinecone</w:t>
            </w:r>
          </w:p>
        </w:tc>
        <w:tc>
          <w:tcPr>
            <w:tcW w:type="dxa" w:w="2016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Milvus</w:t>
            </w:r>
          </w:p>
        </w:tc>
        <w:tc>
          <w:tcPr>
            <w:tcW w:type="dxa" w:w="1872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7"/>
              </w:rPr>
              <w:t>Chroma</w:t>
            </w:r>
          </w:p>
        </w:tc>
      </w:tr>
      <w:tr>
        <w:tc>
          <w:tcPr>
            <w:tcW w:type="dxa" w:w="172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Language Core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Rust (Zero GC)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Proprietary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Go / C++ / Java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Python / C++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Payload Filtering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Single-Stage HNSW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Metadata Filter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Partition Keys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Basic Metadata</w:t>
            </w:r>
          </w:p>
        </w:tc>
      </w:tr>
      <w:tr>
        <w:tc>
          <w:tcPr>
            <w:tcW w:type="dxa" w:w="172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Deployment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Self-Hosted K8s / Cloud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Managed SaaS only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Complex Distributed K8s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Embedded / Local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Zero Trust / VPC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Native On-Premise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Data leaves VPC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On-Premise (Heavy)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Local Developer</w:t>
            </w:r>
          </w:p>
        </w:tc>
      </w:tr>
      <w:tr>
        <w:tc>
          <w:tcPr>
            <w:tcW w:type="dxa" w:w="1728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Telemetry Fit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Optimal for Real-Time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Cloud SaaS RAG</w:t>
            </w:r>
          </w:p>
        </w:tc>
        <w:tc>
          <w:tcPr>
            <w:tcW w:type="dxa" w:w="2016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Enterprise Vector Lake</w:t>
            </w:r>
          </w:p>
        </w:tc>
        <w:tc>
          <w:tcPr>
            <w:tcW w:type="dxa" w:w="1872"/>
            <w:shd w:fill="F8F9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Prototyping Only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