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Calibri" w:cs="Calibri" w:eastAsia="Calibri" w:hAnsi="Calibri"/>
          <w:b/>
          <w:bCs/>
          <w:color w:val="1F3864"/>
          <w:sz w:val="28"/>
          <w:szCs w:val="28"/>
        </w:rPr>
        <w:t xml:space="preserve">CIPLA LTD.</w:t>
      </w:r>
    </w:p>
    <w:p>
      <w:pPr>
        <w:spacing w:after="80" w:before="0"/>
        <w:jc w:val="center"/>
      </w:pPr>
      <w:r>
        <w:rPr>
          <w:rFonts w:ascii="Calibri" w:cs="Calibri" w:eastAsia="Calibri" w:hAnsi="Calibri"/>
          <w:color w:val="595959"/>
          <w:sz w:val="22"/>
          <w:szCs w:val="22"/>
        </w:rPr>
        <w:t xml:space="preserve">SAP ABAP Performance Review</w:t>
      </w:r>
    </w:p>
    <w:p>
      <w:pPr>
        <w:spacing w:after="120" w:before="240"/>
        <w:jc w:val="center"/>
      </w:pPr>
      <w:r>
        <w:rPr>
          <w:rFonts w:ascii="Calibri" w:cs="Calibri" w:eastAsia="Calibri" w:hAnsi="Calibri"/>
          <w:b/>
          <w:bCs/>
          <w:sz w:val="44"/>
          <w:szCs w:val="44"/>
        </w:rPr>
        <w:t xml:space="preserve">OBIZEXP_REG</w:t>
      </w:r>
    </w:p>
    <w:p>
      <w:pPr>
        <w:spacing w:after="240" w:before="80"/>
        <w:jc w:val="center"/>
      </w:pPr>
      <w:r>
        <w:rPr>
          <w:rFonts w:ascii="Calibri" w:cs="Calibri" w:eastAsia="Calibri" w:hAnsi="Calibri"/>
          <w:i/>
          <w:iCs/>
          <w:color w:val="808080"/>
          <w:sz w:val="20"/>
          <w:szCs w:val="20"/>
        </w:rPr>
        <w:t xml:space="preserve">Report generated: 2026-04-22</w:t>
      </w:r>
    </w:p>
    <w:p>
      <w:pPr>
        <w:pStyle w:val="Heading1"/>
      </w:pPr>
      <w:r>
        <w:t xml:space="preserve">Executive Summary</w:t>
      </w:r>
    </w:p>
    <w:p>
      <w:pPr>
        <w:spacing w:after="60" w:before="60"/>
      </w:pPr>
      <w:r>
        <w:rPr>
          <w:rFonts w:ascii="Calibri" w:cs="Calibri" w:eastAsia="Calibri" w:hAnsi="Calibri"/>
          <w:sz w:val="22"/>
          <w:szCs w:val="22"/>
        </w:rPr>
        <w:t xml:space="preserve">This document summarises a static performance review of the ABAP object "OBIZEXP_REG". The object contains 2 source file(s) totalling 6,726 lines. The automated scanner identified 42 high-severity, 149 medium-severity, 125 low-severity performance issues across 14 distinct anti-pattern categories.</w:t>
      </w:r>
    </w:p>
    <w:p>
      <w:pPr>
        <w:spacing w:after="60" w:before="60"/>
      </w:pPr>
      <w:r>
        <w:rPr>
          <w:rFonts w:ascii="Calibri" w:cs="Calibri" w:eastAsia="Calibri" w:hAnsi="Calibri"/>
          <w:sz w:val="22"/>
          <w:szCs w:val="22"/>
        </w:rPr>
        <w:t xml:space="preserve">The program has severe performance exposure and should be prioritised for refactoring. The sections below list every detected issue ranked by severity, explain why it hurts performance on an S/4 HANA / Oracle database, and provide a concrete before/after code pattern that shows how to remediate it. Expected benefits range from reducing batch runtime and database load to freeing application-server memory and improving dialog response time.</w:t>
      </w:r>
    </w:p>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FCE4E4"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High</w:t>
            </w:r>
          </w:p>
          <w:p>
            <w:pPr>
              <w:jc w:val="center"/>
            </w:pPr>
            <w:r>
              <w:rPr>
                <w:rFonts w:ascii="Calibri" w:cs="Calibri" w:eastAsia="Calibri" w:hAnsi="Calibri"/>
                <w:b/>
                <w:bCs/>
                <w:sz w:val="36"/>
                <w:szCs w:val="36"/>
              </w:rPr>
              <w:t xml:space="preserve">42</w:t>
            </w:r>
          </w:p>
        </w:tc>
        <w:tc>
          <w:tcPr>
            <w:tcW w:type="dxa" w:w="3120"/>
            <w:tcBorders>
              <w:top w:val="single" w:color="BFBFBF" w:sz="4"/>
              <w:left w:val="single" w:color="BFBFBF" w:sz="4"/>
              <w:bottom w:val="single" w:color="BFBFBF" w:sz="4"/>
              <w:right w:val="single" w:color="BFBFBF" w:sz="4"/>
            </w:tcBorders>
            <w:shd w:fill="FFF4D4"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Medium</w:t>
            </w:r>
          </w:p>
          <w:p>
            <w:pPr>
              <w:jc w:val="center"/>
            </w:pPr>
            <w:r>
              <w:rPr>
                <w:rFonts w:ascii="Calibri" w:cs="Calibri" w:eastAsia="Calibri" w:hAnsi="Calibri"/>
                <w:b/>
                <w:bCs/>
                <w:sz w:val="36"/>
                <w:szCs w:val="36"/>
              </w:rPr>
              <w:t xml:space="preserve">149</w:t>
            </w:r>
          </w:p>
        </w:tc>
        <w:tc>
          <w:tcPr>
            <w:tcW w:type="dxa" w:w="3120"/>
            <w:tcBorders>
              <w:top w:val="single" w:color="BFBFBF" w:sz="4"/>
              <w:left w:val="single" w:color="BFBFBF" w:sz="4"/>
              <w:bottom w:val="single" w:color="BFBFBF" w:sz="4"/>
              <w:right w:val="single" w:color="BFBFBF" w:sz="4"/>
            </w:tcBorders>
            <w:shd w:fill="E7EEF7"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Low</w:t>
            </w:r>
          </w:p>
          <w:p>
            <w:pPr>
              <w:jc w:val="center"/>
            </w:pPr>
            <w:r>
              <w:rPr>
                <w:rFonts w:ascii="Calibri" w:cs="Calibri" w:eastAsia="Calibri" w:hAnsi="Calibri"/>
                <w:b/>
                <w:bCs/>
                <w:sz w:val="36"/>
                <w:szCs w:val="36"/>
              </w:rPr>
              <w:t xml:space="preserve">125</w:t>
            </w:r>
          </w:p>
        </w:tc>
      </w:tr>
    </w:tbl>
    <w:p>
      <w:pPr>
        <w:spacing w:after="60" w:before="60"/>
      </w:pPr>
      <w:r>
        <w:rPr>
          <w:rFonts w:ascii="Calibri" w:cs="Calibri" w:eastAsia="Calibri" w:hAnsi="Calibri"/>
          <w:sz w:val="22"/>
          <w:szCs w:val="22"/>
        </w:rPr>
        <w:t xml:space="preserve"> </w:t>
      </w:r>
    </w:p>
    <w:p>
      <w:pPr>
        <w:pStyle w:val="Heading1"/>
      </w:pPr>
      <w:r>
        <w:t xml:space="preserve">Object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Object / Folder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OBIZEXP_REG</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Source files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2</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Total lines of code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6,726</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Distinct finding types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14</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Total issue 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316</w:t>
            </w:r>
          </w:p>
        </w:tc>
      </w:tr>
    </w:tbl>
    <w:p>
      <w:pPr>
        <w:spacing w:after="60" w:before="60"/>
      </w:pPr>
      <w:r>
        <w:rPr>
          <w:rFonts w:ascii="Calibri" w:cs="Calibri" w:eastAsia="Calibri" w:hAnsi="Calibri"/>
          <w:sz w:val="22"/>
          <w:szCs w:val="22"/>
        </w:rPr>
        <w:t xml:space="preserve"> </w:t>
      </w:r>
    </w:p>
    <w:p>
      <w:pPr>
        <w:pStyle w:val="Heading2"/>
      </w:pPr>
      <w:r>
        <w:t xml:space="preserve">Source files in this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200"/>
        <w:gridCol w:w="1800"/>
        <w:gridCol w:w="1560"/>
      </w:tblGrid>
      <w:tr>
        <w:trPr>
          <w:tblHeader/>
        </w:trPr>
        <w:tc>
          <w:tcPr>
            <w:tcW w:type="dxa" w:w="4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File</w:t>
            </w:r>
          </w:p>
        </w:tc>
        <w:tc>
          <w:tcPr>
            <w:tcW w:type="dxa" w:w="12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Lines</w:t>
            </w:r>
          </w:p>
        </w:tc>
        <w:tc>
          <w:tcPr>
            <w:tcW w:type="dxa" w:w="1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Size (bytes)</w:t>
            </w:r>
          </w:p>
        </w:tc>
        <w:tc>
          <w:tcPr>
            <w:tcW w:type="dxa" w:w="15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Issues</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OBIZEXP_REG(_name_change).txt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877</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33603</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6</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OBIZEXP_REG_CREATE_FIELD_F01.txt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5849</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203692</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14</w:t>
            </w:r>
          </w:p>
        </w:tc>
      </w:tr>
    </w:tbl>
    <w:p>
      <w:pPr>
        <w:spacing w:after="60" w:before="60"/>
      </w:pPr>
      <w:r>
        <w:rPr>
          <w:rFonts w:ascii="Calibri" w:cs="Calibri" w:eastAsia="Calibri" w:hAnsi="Calibri"/>
          <w:sz w:val="22"/>
          <w:szCs w:val="22"/>
        </w:rPr>
        <w:t xml:space="preserve"> </w:t>
      </w:r>
    </w:p>
    <w:p>
      <w:pPr>
        <w:pStyle w:val="Heading1"/>
      </w:pPr>
      <w:r>
        <w:t xml:space="preserve">Findings Overview</w:t>
      </w:r>
    </w:p>
    <w:p>
      <w:pPr>
        <w:spacing w:after="60" w:before="60"/>
      </w:pPr>
      <w:r>
        <w:rPr>
          <w:rFonts w:ascii="Calibri" w:cs="Calibri" w:eastAsia="Calibri" w:hAnsi="Calibri"/>
          <w:sz w:val="22"/>
          <w:szCs w:val="22"/>
        </w:rPr>
        <w:t xml:space="preserve">The table below lists every detected performance anti-pattern ranked by severity and frequency. Full details, code examples, and recommended changes follow in the next section.</w:t>
      </w:r>
    </w:p>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5760"/>
        <w:gridCol w:w="1600"/>
      </w:tblGrid>
      <w:tr>
        <w:trPr>
          <w:tblHeader/>
        </w:trPr>
        <w:tc>
          <w:tcPr>
            <w:tcW w:type="dxa" w:w="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w:t>
            </w:r>
          </w:p>
        </w:tc>
        <w:tc>
          <w:tcPr>
            <w:tcW w:type="dxa" w:w="14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Severity</w:t>
            </w:r>
          </w:p>
        </w:tc>
        <w:tc>
          <w:tcPr>
            <w:tcW w:type="dxa" w:w="57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Finding</w:t>
            </w:r>
          </w:p>
        </w:tc>
        <w:tc>
          <w:tcPr>
            <w:tcW w:type="dxa" w:w="1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Occurrences</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1</w:t>
            </w:r>
          </w:p>
        </w:tc>
        <w:tc>
          <w:tcPr>
            <w:tcW w:type="dxa" w:w="1400"/>
            <w:tcBorders>
              <w:top w:val="single" w:color="BFBFBF" w:sz="4"/>
              <w:left w:val="single" w:color="BFBFBF" w:sz="4"/>
              <w:bottom w:val="single" w:color="BFBFBF" w:sz="4"/>
              <w:right w:val="single" w:color="BFBFBF" w:sz="4"/>
            </w:tcBorders>
            <w:shd w:fill="FCE4E4" w:color="auto" w:val="clear"/>
            <w:tcMar>
              <w:top w:type="dxa" w:w="60"/>
              <w:left w:type="dxa" w:w="120"/>
              <w:bottom w:type="dxa" w:w="60"/>
              <w:right w:type="dxa" w:w="120"/>
            </w:tcMar>
          </w:tcPr>
          <w:p>
            <w:pPr>
              <w:jc w:val="center"/>
            </w:pPr>
            <w:r>
              <w:rPr>
                <w:rFonts w:ascii="Calibri" w:cs="Calibri" w:eastAsia="Calibri" w:hAnsi="Calibri"/>
                <w:b/>
                <w:bCs/>
                <w:color w:val="C00000"/>
                <w:sz w:val="20"/>
                <w:szCs w:val="20"/>
              </w:rPr>
              <w:t xml:space="preserve">High</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SELECT * used instead of explicit field list</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32</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2</w:t>
            </w:r>
          </w:p>
        </w:tc>
        <w:tc>
          <w:tcPr>
            <w:tcW w:type="dxa" w:w="1400"/>
            <w:tcBorders>
              <w:top w:val="single" w:color="BFBFBF" w:sz="4"/>
              <w:left w:val="single" w:color="BFBFBF" w:sz="4"/>
              <w:bottom w:val="single" w:color="BFBFBF" w:sz="4"/>
              <w:right w:val="single" w:color="BFBFBF" w:sz="4"/>
            </w:tcBorders>
            <w:shd w:fill="FCE4E4" w:color="auto" w:val="clear"/>
            <w:tcMar>
              <w:top w:type="dxa" w:w="60"/>
              <w:left w:type="dxa" w:w="120"/>
              <w:bottom w:type="dxa" w:w="60"/>
              <w:right w:type="dxa" w:w="120"/>
            </w:tcMar>
          </w:tcPr>
          <w:p>
            <w:pPr>
              <w:jc w:val="center"/>
            </w:pPr>
            <w:r>
              <w:rPr>
                <w:rFonts w:ascii="Calibri" w:cs="Calibri" w:eastAsia="Calibri" w:hAnsi="Calibri"/>
                <w:b/>
                <w:bCs/>
                <w:color w:val="C00000"/>
                <w:sz w:val="20"/>
                <w:szCs w:val="20"/>
              </w:rPr>
              <w:t xml:space="preserve">High</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SELECT statement executed inside a LOOP</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5</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3</w:t>
            </w:r>
          </w:p>
        </w:tc>
        <w:tc>
          <w:tcPr>
            <w:tcW w:type="dxa" w:w="1400"/>
            <w:tcBorders>
              <w:top w:val="single" w:color="BFBFBF" w:sz="4"/>
              <w:left w:val="single" w:color="BFBFBF" w:sz="4"/>
              <w:bottom w:val="single" w:color="BFBFBF" w:sz="4"/>
              <w:right w:val="single" w:color="BFBFBF" w:sz="4"/>
            </w:tcBorders>
            <w:shd w:fill="FCE4E4" w:color="auto" w:val="clear"/>
            <w:tcMar>
              <w:top w:type="dxa" w:w="60"/>
              <w:left w:type="dxa" w:w="120"/>
              <w:bottom w:type="dxa" w:w="60"/>
              <w:right w:type="dxa" w:w="120"/>
            </w:tcMar>
          </w:tcPr>
          <w:p>
            <w:pPr>
              <w:jc w:val="center"/>
            </w:pPr>
            <w:r>
              <w:rPr>
                <w:rFonts w:ascii="Calibri" w:cs="Calibri" w:eastAsia="Calibri" w:hAnsi="Calibri"/>
                <w:b/>
                <w:bCs/>
                <w:color w:val="C00000"/>
                <w:sz w:val="20"/>
                <w:szCs w:val="20"/>
              </w:rPr>
              <w:t xml:space="preserve">High</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Nested LOOP over internal tables (O(n*m) risk)</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4</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4</w:t>
            </w:r>
          </w:p>
        </w:tc>
        <w:tc>
          <w:tcPr>
            <w:tcW w:type="dxa" w:w="1400"/>
            <w:tcBorders>
              <w:top w:val="single" w:color="BFBFBF" w:sz="4"/>
              <w:left w:val="single" w:color="BFBFBF" w:sz="4"/>
              <w:bottom w:val="single" w:color="BFBFBF" w:sz="4"/>
              <w:right w:val="single" w:color="BFBFBF" w:sz="4"/>
            </w:tcBorders>
            <w:shd w:fill="FCE4E4" w:color="auto" w:val="clear"/>
            <w:tcMar>
              <w:top w:type="dxa" w:w="60"/>
              <w:left w:type="dxa" w:w="120"/>
              <w:bottom w:type="dxa" w:w="60"/>
              <w:right w:type="dxa" w:w="120"/>
            </w:tcMar>
          </w:tcPr>
          <w:p>
            <w:pPr>
              <w:jc w:val="center"/>
            </w:pPr>
            <w:r>
              <w:rPr>
                <w:rFonts w:ascii="Calibri" w:cs="Calibri" w:eastAsia="Calibri" w:hAnsi="Calibri"/>
                <w:b/>
                <w:bCs/>
                <w:color w:val="C00000"/>
                <w:sz w:val="20"/>
                <w:szCs w:val="20"/>
              </w:rPr>
              <w:t xml:space="preserve">High</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SELECT without a WHERE clause</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5</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FOR ALL ENTRIES without empty-table guard</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62</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6</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READ TABLE without BINARY SEARCH on a standard table</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36</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7</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SELECT SINGLE (verify full primary key is supplied)</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29</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8</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Use of INTO CORRESPONDING FIELDS / MOVE-CORRESPONDING</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9</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9</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DELETE ADJACENT DUPLICATES without preceding SORT</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7</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10</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Row-by-row SELECT that APPENDs into an internal table</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5</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11</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SORT issued inside a LOOP</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12</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Many STANDARD internal tables used for lookups</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70</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13</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LOOP INTO work area instead of ASSIGNING field-symbol</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39</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14</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MODIFY iTab FROM ls inside a LOOP</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16</w:t>
            </w:r>
          </w:p>
        </w:tc>
      </w:tr>
    </w:tbl>
    <w:p>
      <w:pPr>
        <w:spacing w:after="60" w:before="60"/>
      </w:pPr>
      <w:r>
        <w:rPr>
          <w:rFonts w:ascii="Calibri" w:cs="Calibri" w:eastAsia="Calibri" w:hAnsi="Calibri"/>
          <w:sz w:val="22"/>
          <w:szCs w:val="22"/>
        </w:rPr>
        <w:t xml:space="preserve"> </w:t>
      </w:r>
    </w:p>
    <w:p>
      <w:r>
        <w:br w:type="page"/>
      </w:r>
    </w:p>
    <w:p>
      <w:pPr>
        <w:pStyle w:val="Heading1"/>
      </w:pPr>
      <w:r>
        <w:t xml:space="preserve">Detailed Findings &amp; Recommendations</w:t>
      </w:r>
    </w:p>
    <w:p>
      <w:pPr>
        <w:spacing w:after="60" w:before="60"/>
      </w:pPr>
      <w:r>
        <w:rPr>
          <w:rFonts w:ascii="Calibri" w:cs="Calibri" w:eastAsia="Calibri" w:hAnsi="Calibri"/>
          <w:sz w:val="22"/>
          <w:szCs w:val="22"/>
        </w:rPr>
        <w:t xml:space="preserve">Each finding below includes: severity, number of occurrences in this object, the first detected example line, an explanation of why the pattern hurts performance, the recommended change, and a before/after code snippet illustrating the fix.</w:t>
      </w:r>
    </w:p>
    <w:p>
      <w:pPr>
        <w:spacing w:after="60" w:before="60"/>
      </w:pPr>
      <w:r>
        <w:rPr>
          <w:rFonts w:ascii="Calibri" w:cs="Calibri" w:eastAsia="Calibri" w:hAnsi="Calibri"/>
          <w:sz w:val="22"/>
          <w:szCs w:val="22"/>
        </w:rPr>
        <w:t xml:space="preserve"> </w:t>
      </w:r>
    </w:p>
    <w:p>
      <w:pPr>
        <w:pStyle w:val="Heading2"/>
      </w:pPr>
      <w:r>
        <w:t xml:space="preserve">1. SELECT * used instead of explicit field list</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CE4E4" w:color="auto" w:val="clear"/>
            <w:tcMar>
              <w:top w:type="dxa" w:w="40"/>
              <w:left w:type="dxa" w:w="100"/>
              <w:bottom w:type="dxa" w:w="40"/>
              <w:right w:type="dxa" w:w="100"/>
            </w:tcMar>
          </w:tcPr>
          <w:p>
            <w:pPr>
              <w:jc w:val="center"/>
            </w:pPr>
            <w:r>
              <w:rPr>
                <w:rFonts w:ascii="Calibri" w:cs="Calibri" w:eastAsia="Calibri" w:hAnsi="Calibri"/>
                <w:b/>
                <w:bCs/>
                <w:color w:val="C00000"/>
                <w:sz w:val="18"/>
                <w:szCs w:val="18"/>
              </w:rPr>
              <w:t xml:space="preserve">SEVERITY: HIGH</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32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SELECT * forces the database to transfer every column of the table to the application server even when only a subset is required. On HANA this also disables useful column-store optimisations and increases the network payload and ABAP memory usage.</w:t>
      </w:r>
    </w:p>
    <w:p>
      <w:pPr>
        <w:pStyle w:val="Heading3"/>
      </w:pPr>
      <w:r>
        <w:t xml:space="preserve">Recommended change</w:t>
      </w:r>
    </w:p>
    <w:p>
      <w:pPr>
        <w:spacing w:after="60" w:before="60"/>
      </w:pPr>
      <w:r>
        <w:rPr>
          <w:rFonts w:ascii="Calibri" w:cs="Calibri" w:eastAsia="Calibri" w:hAnsi="Calibri"/>
          <w:sz w:val="22"/>
          <w:szCs w:val="22"/>
        </w:rPr>
        <w:t xml:space="preserve">Replace SELECT * with an explicit field list containing only the columns that are actually used by the program. This reduces data transfer volume, memory usage, and CPU consumption on both DB and application server.</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 FROM vbak INTO TABLE lt_vbak WHERE erdat IN so_date.</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vbeln, auart, erdat, vkorg</w:t>
            </w:r>
          </w:p>
          <w:p>
            <w:pPr>
              <w:spacing w:after="0" w:before="0"/>
            </w:pPr>
            <w:r>
              <w:rPr>
                <w:rFonts w:ascii="Consolas" w:cs="Consolas" w:eastAsia="Consolas" w:hAnsi="Consolas"/>
                <w:color w:val="1F3864"/>
                <w:sz w:val="18"/>
                <w:szCs w:val="18"/>
              </w:rPr>
              <w:t xml:space="preserve">  FROM vbak</w:t>
            </w:r>
          </w:p>
          <w:p>
            <w:pPr>
              <w:spacing w:after="0" w:before="0"/>
            </w:pPr>
            <w:r>
              <w:rPr>
                <w:rFonts w:ascii="Consolas" w:cs="Consolas" w:eastAsia="Consolas" w:hAnsi="Consolas"/>
                <w:color w:val="1F3864"/>
                <w:sz w:val="18"/>
                <w:szCs w:val="18"/>
              </w:rPr>
              <w:t xml:space="preserve">  INTO TABLE @DATA(lt_vbak)</w:t>
            </w:r>
          </w:p>
          <w:p>
            <w:pPr>
              <w:spacing w:after="0" w:before="0"/>
            </w:pPr>
            <w:r>
              <w:rPr>
                <w:rFonts w:ascii="Consolas" w:cs="Consolas" w:eastAsia="Consolas" w:hAnsi="Consolas"/>
                <w:color w:val="1F3864"/>
                <w:sz w:val="18"/>
                <w:szCs w:val="18"/>
              </w:rPr>
              <w:t xml:space="preserve">  WHERE erdat IN @so_date.</w:t>
            </w:r>
          </w:p>
        </w:tc>
      </w:tr>
    </w:tbl>
    <w:p>
      <w:pPr>
        <w:spacing w:after="60" w:before="60"/>
      </w:pPr>
      <w:r>
        <w:rPr>
          <w:rFonts w:ascii="Calibri" w:cs="Calibri" w:eastAsia="Calibri" w:hAnsi="Calibri"/>
          <w:sz w:val="22"/>
          <w:szCs w:val="22"/>
        </w:rPr>
        <w:t xml:space="preserve"> </w:t>
      </w:r>
    </w:p>
    <w:p>
      <w:pPr>
        <w:pStyle w:val="Heading2"/>
      </w:pPr>
      <w:r>
        <w:t xml:space="preserve">2. SELECT statement executed inside a LOOP</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CE4E4" w:color="auto" w:val="clear"/>
            <w:tcMar>
              <w:top w:type="dxa" w:w="40"/>
              <w:left w:type="dxa" w:w="100"/>
              <w:bottom w:type="dxa" w:w="40"/>
              <w:right w:type="dxa" w:w="100"/>
            </w:tcMar>
          </w:tcPr>
          <w:p>
            <w:pPr>
              <w:jc w:val="center"/>
            </w:pPr>
            <w:r>
              <w:rPr>
                <w:rFonts w:ascii="Calibri" w:cs="Calibri" w:eastAsia="Calibri" w:hAnsi="Calibri"/>
                <w:b/>
                <w:bCs/>
                <w:color w:val="C00000"/>
                <w:sz w:val="18"/>
                <w:szCs w:val="18"/>
              </w:rPr>
              <w:t xml:space="preserve">SEVERITY: HIGH</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5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SINGLE port_load</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Running a SELECT inside a LOOP produces one round-trip to the database per iteration. For even a few thousand rows this dominates runtime and creates heavy load on the database connection.</w:t>
      </w:r>
    </w:p>
    <w:p>
      <w:pPr>
        <w:pStyle w:val="Heading3"/>
      </w:pPr>
      <w:r>
        <w:t xml:space="preserve">Recommended change</w:t>
      </w:r>
    </w:p>
    <w:p>
      <w:pPr>
        <w:spacing w:after="60" w:before="60"/>
      </w:pPr>
      <w:r>
        <w:rPr>
          <w:rFonts w:ascii="Calibri" w:cs="Calibri" w:eastAsia="Calibri" w:hAnsi="Calibri"/>
          <w:sz w:val="22"/>
          <w:szCs w:val="22"/>
        </w:rPr>
        <w:t xml:space="preserve">Collect the keys from the driving internal table first, then issue a single SELECT ... FOR ALL ENTRIES (or a JOIN) outside the loop. Read the result from the pre-fetched internal table with READ TABLE ... BINARY SEARCH or use a SORTED/HASHED table.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lt_items INTO ls_item.</w:t>
            </w:r>
          </w:p>
          <w:p>
            <w:pPr>
              <w:spacing w:after="0" w:before="0"/>
            </w:pPr>
            <w:r>
              <w:rPr>
                <w:rFonts w:ascii="Consolas" w:cs="Consolas" w:eastAsia="Consolas" w:hAnsi="Consolas"/>
                <w:color w:val="1F3864"/>
                <w:sz w:val="18"/>
                <w:szCs w:val="18"/>
              </w:rPr>
              <w:t xml:space="preserve">  SELECT SINGLE matnr FROM mara INTO ls_item-matnr</w:t>
            </w:r>
          </w:p>
          <w:p>
            <w:pPr>
              <w:spacing w:after="0" w:before="0"/>
            </w:pPr>
            <w:r>
              <w:rPr>
                <w:rFonts w:ascii="Consolas" w:cs="Consolas" w:eastAsia="Consolas" w:hAnsi="Consolas"/>
                <w:color w:val="1F3864"/>
                <w:sz w:val="18"/>
                <w:szCs w:val="18"/>
              </w:rPr>
              <w:t xml:space="preserve">    WHERE matnr = ls_item-matnr.</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mtart FROM mara</w:t>
            </w:r>
          </w:p>
          <w:p>
            <w:pPr>
              <w:spacing w:after="0" w:before="0"/>
            </w:pPr>
            <w:r>
              <w:rPr>
                <w:rFonts w:ascii="Consolas" w:cs="Consolas" w:eastAsia="Consolas" w:hAnsi="Consolas"/>
                <w:color w:val="1F3864"/>
                <w:sz w:val="18"/>
                <w:szCs w:val="18"/>
              </w:rPr>
              <w:t xml:space="preserve">  INTO TABLE @DATA(lt_mara)</w:t>
            </w:r>
          </w:p>
          <w:p>
            <w:pPr>
              <w:spacing w:after="0" w:before="0"/>
            </w:pPr>
            <w:r>
              <w:rPr>
                <w:rFonts w:ascii="Consolas" w:cs="Consolas" w:eastAsia="Consolas" w:hAnsi="Consolas"/>
                <w:color w:val="1F3864"/>
                <w:sz w:val="18"/>
                <w:szCs w:val="18"/>
              </w:rPr>
              <w:t xml:space="preserve">  FOR ALL ENTRIES IN @lt_items</w:t>
            </w:r>
          </w:p>
          <w:p>
            <w:pPr>
              <w:spacing w:after="0" w:before="0"/>
            </w:pPr>
            <w:r>
              <w:rPr>
                <w:rFonts w:ascii="Consolas" w:cs="Consolas" w:eastAsia="Consolas" w:hAnsi="Consolas"/>
                <w:color w:val="1F3864"/>
                <w:sz w:val="18"/>
                <w:szCs w:val="18"/>
              </w:rPr>
              <w:t xml:space="preserve">  WHERE matnr = @lt_items-matnr.</w:t>
            </w:r>
          </w:p>
          <w:p>
            <w:pPr>
              <w:spacing w:after="0" w:before="0"/>
            </w:pPr>
            <w:r>
              <w:rPr>
                <w:rFonts w:ascii="Consolas" w:cs="Consolas" w:eastAsia="Consolas" w:hAnsi="Consolas"/>
                <w:color w:val="1F3864"/>
                <w:sz w:val="18"/>
                <w:szCs w:val="18"/>
              </w:rPr>
              <w:t xml:space="preserve">SORT lt_mara BY matnr.</w:t>
            </w:r>
          </w:p>
          <w:p>
            <w:pPr>
              <w:spacing w:after="0" w:before="0"/>
            </w:pPr>
            <w:r>
              <w:rPr>
                <w:rFonts w:ascii="Consolas" w:cs="Consolas" w:eastAsia="Consolas" w:hAnsi="Consolas"/>
                <w:color w:val="1F3864"/>
                <w:sz w:val="18"/>
                <w:szCs w:val="18"/>
              </w:rPr>
              <w:t xml:space="preserve">LOOP AT lt_items ASSIGNING FIELD-SYMBOL(&lt;fs&gt;).</w:t>
            </w:r>
          </w:p>
          <w:p>
            <w:pPr>
              <w:spacing w:after="0" w:before="0"/>
            </w:pPr>
            <w:r>
              <w:rPr>
                <w:rFonts w:ascii="Consolas" w:cs="Consolas" w:eastAsia="Consolas" w:hAnsi="Consolas"/>
                <w:color w:val="1F3864"/>
                <w:sz w:val="18"/>
                <w:szCs w:val="18"/>
              </w:rPr>
              <w:t xml:space="preserve">  READ TABLE lt_mara INTO DATA(ls_mara)</w:t>
            </w:r>
          </w:p>
          <w:p>
            <w:pPr>
              <w:spacing w:after="0" w:before="0"/>
            </w:pPr>
            <w:r>
              <w:rPr>
                <w:rFonts w:ascii="Consolas" w:cs="Consolas" w:eastAsia="Consolas" w:hAnsi="Consolas"/>
                <w:color w:val="1F3864"/>
                <w:sz w:val="18"/>
                <w:szCs w:val="18"/>
              </w:rPr>
              <w:t xml:space="preserve">       WITH KEY matnr = &lt;fs&gt;-matnr BINARY SEARCH.</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3. Nested LOOP over internal tables (O(n*m) risk)</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CE4E4" w:color="auto" w:val="clear"/>
            <w:tcMar>
              <w:top w:type="dxa" w:w="40"/>
              <w:left w:type="dxa" w:w="100"/>
              <w:bottom w:type="dxa" w:w="40"/>
              <w:right w:type="dxa" w:w="100"/>
            </w:tcMar>
          </w:tcPr>
          <w:p>
            <w:pPr>
              <w:jc w:val="center"/>
            </w:pPr>
            <w:r>
              <w:rPr>
                <w:rFonts w:ascii="Calibri" w:cs="Calibri" w:eastAsia="Calibri" w:hAnsi="Calibri"/>
                <w:b/>
                <w:bCs/>
                <w:color w:val="C00000"/>
                <w:sz w:val="18"/>
                <w:szCs w:val="18"/>
              </w:rPr>
              <w:t xml:space="preserve">SEVERITY: HIGH</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4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LOOP AT lit_konv ASSIGNING &lt;fs_konv&gt;</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Two nested LOOP AT statements on unsorted standard tables produce an O(n*m) runtime. With 10K x 10K rows this is 100M comparisons and typically the biggest contributor to batch runtime.</w:t>
      </w:r>
    </w:p>
    <w:p>
      <w:pPr>
        <w:pStyle w:val="Heading3"/>
      </w:pPr>
      <w:r>
        <w:t xml:space="preserve">Recommended change</w:t>
      </w:r>
    </w:p>
    <w:p>
      <w:pPr>
        <w:spacing w:after="60" w:before="60"/>
      </w:pPr>
      <w:r>
        <w:rPr>
          <w:rFonts w:ascii="Calibri" w:cs="Calibri" w:eastAsia="Calibri" w:hAnsi="Calibri"/>
          <w:sz w:val="22"/>
          <w:szCs w:val="22"/>
        </w:rPr>
        <w:t xml:space="preserve">Convert the inner table to SORTED or HASHED, or use LOOP AT ... WHERE with a secondary key. The cleanest pattern is: LOOP AT lt_outer ASSIGNING &lt;fs1&gt;. LOOP AT lt_inner ASSIGNING &lt;fs2&gt; USING KEY k WHERE .... Prefer field-symbols over work areas to avoid copying rows.</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lt_header INTO ls_h.</w:t>
            </w:r>
          </w:p>
          <w:p>
            <w:pPr>
              <w:spacing w:after="0" w:before="0"/>
            </w:pPr>
            <w:r>
              <w:rPr>
                <w:rFonts w:ascii="Consolas" w:cs="Consolas" w:eastAsia="Consolas" w:hAnsi="Consolas"/>
                <w:color w:val="1F3864"/>
                <w:sz w:val="18"/>
                <w:szCs w:val="18"/>
              </w:rPr>
              <w:t xml:space="preserve">  LOOP AT lt_item INTO ls_i WHERE vbeln = ls_h-vbeln.</w:t>
            </w:r>
          </w:p>
          <w:p>
            <w:pPr>
              <w:spacing w:after="0" w:before="0"/>
            </w:pPr>
            <w:r>
              <w:rPr>
                <w:rFonts w:ascii="Consolas" w:cs="Consolas" w:eastAsia="Consolas" w:hAnsi="Consolas"/>
                <w:color w:val="1F3864"/>
                <w:sz w:val="18"/>
                <w:szCs w:val="18"/>
              </w:rPr>
              <w:t xml:space="preserve">    " ...</w:t>
            </w:r>
          </w:p>
          <w:p>
            <w:pPr>
              <w:spacing w:after="0" w:before="0"/>
            </w:pPr>
            <w:r>
              <w:rPr>
                <w:rFonts w:ascii="Consolas" w:cs="Consolas" w:eastAsia="Consolas" w:hAnsi="Consolas"/>
                <w:color w:val="1F3864"/>
                <w:sz w:val="18"/>
                <w:szCs w:val="18"/>
              </w:rPr>
              <w:t xml:space="preserve">  ENDLOOP.</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DATA lt_item TYPE SORTED TABLE OF ty_item WITH NON-UNIQUE KEY vbeln.</w:t>
            </w:r>
          </w:p>
          <w:p>
            <w:pPr>
              <w:spacing w:after="0" w:before="0"/>
            </w:pPr>
            <w:r>
              <w:rPr>
                <w:rFonts w:ascii="Consolas" w:cs="Consolas" w:eastAsia="Consolas" w:hAnsi="Consolas"/>
                <w:color w:val="1F3864"/>
                <w:sz w:val="18"/>
                <w:szCs w:val="18"/>
              </w:rPr>
              <w:t xml:space="preserve">LOOP AT lt_header ASSIGNING FIELD-SYMBOL(&lt;h&gt;).</w:t>
            </w:r>
          </w:p>
          <w:p>
            <w:pPr>
              <w:spacing w:after="0" w:before="0"/>
            </w:pPr>
            <w:r>
              <w:rPr>
                <w:rFonts w:ascii="Consolas" w:cs="Consolas" w:eastAsia="Consolas" w:hAnsi="Consolas"/>
                <w:color w:val="1F3864"/>
                <w:sz w:val="18"/>
                <w:szCs w:val="18"/>
              </w:rPr>
              <w:t xml:space="preserve">  LOOP AT lt_item ASSIGNING FIELD-SYMBOL(&lt;i&gt;) WHERE vbeln = &lt;h&gt;-vbeln.</w:t>
            </w:r>
          </w:p>
          <w:p>
            <w:pPr>
              <w:spacing w:after="0" w:before="0"/>
            </w:pPr>
            <w:r>
              <w:rPr>
                <w:rFonts w:ascii="Consolas" w:cs="Consolas" w:eastAsia="Consolas" w:hAnsi="Consolas"/>
                <w:color w:val="1F3864"/>
                <w:sz w:val="18"/>
                <w:szCs w:val="18"/>
              </w:rPr>
              <w:t xml:space="preserve">    " ...</w:t>
            </w:r>
          </w:p>
          <w:p>
            <w:pPr>
              <w:spacing w:after="0" w:before="0"/>
            </w:pPr>
            <w:r>
              <w:rPr>
                <w:rFonts w:ascii="Consolas" w:cs="Consolas" w:eastAsia="Consolas" w:hAnsi="Consolas"/>
                <w:color w:val="1F3864"/>
                <w:sz w:val="18"/>
                <w:szCs w:val="18"/>
              </w:rPr>
              <w:t xml:space="preserve">  ENDLOOP.</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4. SELECT without a WHERE clause</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CE4E4" w:color="auto" w:val="clear"/>
            <w:tcMar>
              <w:top w:type="dxa" w:w="40"/>
              <w:left w:type="dxa" w:w="100"/>
              <w:bottom w:type="dxa" w:w="40"/>
              <w:right w:type="dxa" w:w="100"/>
            </w:tcMar>
          </w:tcPr>
          <w:p>
            <w:pPr>
              <w:jc w:val="center"/>
            </w:pPr>
            <w:r>
              <w:rPr>
                <w:rFonts w:ascii="Calibri" w:cs="Calibri" w:eastAsia="Calibri" w:hAnsi="Calibri"/>
                <w:b/>
                <w:bCs/>
                <w:color w:val="C00000"/>
                <w:sz w:val="18"/>
                <w:szCs w:val="18"/>
              </w:rPr>
              <w:t xml:space="preserve">SEVERITY: HIGH</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
    FROM /obiz/z_expregs                      " This is a view created for this report.</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A SELECT without a WHERE clause performs a full-table scan and returns every row. On transactional tables (BKPF, BSEG, EKKO, VBAK, MSEG, etc.) this can mean tens of millions of rows and typically locks batch jobs for hours.</w:t>
      </w:r>
    </w:p>
    <w:p>
      <w:pPr>
        <w:pStyle w:val="Heading3"/>
      </w:pPr>
      <w:r>
        <w:t xml:space="preserve">Recommended change</w:t>
      </w:r>
    </w:p>
    <w:p>
      <w:pPr>
        <w:spacing w:after="60" w:before="60"/>
      </w:pPr>
      <w:r>
        <w:rPr>
          <w:rFonts w:ascii="Calibri" w:cs="Calibri" w:eastAsia="Calibri" w:hAnsi="Calibri"/>
          <w:sz w:val="22"/>
          <w:szCs w:val="22"/>
        </w:rPr>
        <w:t xml:space="preserve">Always constrain the SELECT with a WHERE clause that uses the client, date range and any other available filters. If a full read truly is required, use PACKAGE SIZE and run in the background only.</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mtart FROM mara INTO TABLE lt_mara.</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mtart FROM mara</w:t>
            </w:r>
          </w:p>
          <w:p>
            <w:pPr>
              <w:spacing w:after="0" w:before="0"/>
            </w:pPr>
            <w:r>
              <w:rPr>
                <w:rFonts w:ascii="Consolas" w:cs="Consolas" w:eastAsia="Consolas" w:hAnsi="Consolas"/>
                <w:color w:val="1F3864"/>
                <w:sz w:val="18"/>
                <w:szCs w:val="18"/>
              </w:rPr>
              <w:t xml:space="preserve">  INTO TABLE @DATA(lt_mara)</w:t>
            </w:r>
          </w:p>
          <w:p>
            <w:pPr>
              <w:spacing w:after="0" w:before="0"/>
            </w:pPr>
            <w:r>
              <w:rPr>
                <w:rFonts w:ascii="Consolas" w:cs="Consolas" w:eastAsia="Consolas" w:hAnsi="Consolas"/>
                <w:color w:val="1F3864"/>
                <w:sz w:val="18"/>
                <w:szCs w:val="18"/>
              </w:rPr>
              <w:t xml:space="preserve">  WHERE mtart IN @so_mtart</w:t>
            </w:r>
          </w:p>
          <w:p>
            <w:pPr>
              <w:spacing w:after="0" w:before="0"/>
            </w:pPr>
            <w:r>
              <w:rPr>
                <w:rFonts w:ascii="Consolas" w:cs="Consolas" w:eastAsia="Consolas" w:hAnsi="Consolas"/>
                <w:color w:val="1F3864"/>
                <w:sz w:val="18"/>
                <w:szCs w:val="18"/>
              </w:rPr>
              <w:t xml:space="preserve">    AND laeda &gt;= @lv_from_date.</w:t>
            </w:r>
          </w:p>
        </w:tc>
      </w:tr>
    </w:tbl>
    <w:p>
      <w:pPr>
        <w:spacing w:after="60" w:before="60"/>
      </w:pPr>
      <w:r>
        <w:rPr>
          <w:rFonts w:ascii="Calibri" w:cs="Calibri" w:eastAsia="Calibri" w:hAnsi="Calibri"/>
          <w:sz w:val="22"/>
          <w:szCs w:val="22"/>
        </w:rPr>
        <w:t xml:space="preserve"> </w:t>
      </w:r>
    </w:p>
    <w:p>
      <w:pPr>
        <w:pStyle w:val="Heading2"/>
      </w:pPr>
      <w:r>
        <w:t xml:space="preserve">5. FOR ALL ENTRIES without empty-table guard</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62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FOR ALL ENTRIES IN</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If the driver table is empty, FOR ALL ENTRIES IN degenerates to SELECT without a WHERE clause and returns the whole target table. This can cause severe outages on large tables.</w:t>
      </w:r>
    </w:p>
    <w:p>
      <w:pPr>
        <w:pStyle w:val="Heading3"/>
      </w:pPr>
      <w:r>
        <w:t xml:space="preserve">Recommended change</w:t>
      </w:r>
    </w:p>
    <w:p>
      <w:pPr>
        <w:spacing w:after="60" w:before="60"/>
      </w:pPr>
      <w:r>
        <w:rPr>
          <w:rFonts w:ascii="Calibri" w:cs="Calibri" w:eastAsia="Calibri" w:hAnsi="Calibri"/>
          <w:sz w:val="22"/>
          <w:szCs w:val="22"/>
        </w:rPr>
        <w:t xml:space="preserve">Always guard with IF lt_driver IS NOT INITIAL. before the SELECT. Also SORT the driver table and DELETE ADJACENT DUPLICATES to avoid sending duplicate predicates to the DB.</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 FROM mara</w:t>
            </w:r>
          </w:p>
          <w:p>
            <w:pPr>
              <w:spacing w:after="0" w:before="0"/>
            </w:pPr>
            <w:r>
              <w:rPr>
                <w:rFonts w:ascii="Consolas" w:cs="Consolas" w:eastAsia="Consolas" w:hAnsi="Consolas"/>
                <w:color w:val="1F3864"/>
                <w:sz w:val="18"/>
                <w:szCs w:val="18"/>
              </w:rPr>
              <w:t xml:space="preserve">  INTO TABLE lt_mara</w:t>
            </w:r>
          </w:p>
          <w:p>
            <w:pPr>
              <w:spacing w:after="0" w:before="0"/>
            </w:pPr>
            <w:r>
              <w:rPr>
                <w:rFonts w:ascii="Consolas" w:cs="Consolas" w:eastAsia="Consolas" w:hAnsi="Consolas"/>
                <w:color w:val="1F3864"/>
                <w:sz w:val="18"/>
                <w:szCs w:val="18"/>
              </w:rPr>
              <w:t xml:space="preserve">  FOR ALL ENTRIES IN lt_keys</w:t>
            </w:r>
          </w:p>
          <w:p>
            <w:pPr>
              <w:spacing w:after="0" w:before="0"/>
            </w:pPr>
            <w:r>
              <w:rPr>
                <w:rFonts w:ascii="Consolas" w:cs="Consolas" w:eastAsia="Consolas" w:hAnsi="Consolas"/>
                <w:color w:val="1F3864"/>
                <w:sz w:val="18"/>
                <w:szCs w:val="18"/>
              </w:rPr>
              <w:t xml:space="preserve">  WHERE matnr = lt_keys-matnr.</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IF lt_keys IS NOT INITIAL.</w:t>
            </w:r>
          </w:p>
          <w:p>
            <w:pPr>
              <w:spacing w:after="0" w:before="0"/>
            </w:pPr>
            <w:r>
              <w:rPr>
                <w:rFonts w:ascii="Consolas" w:cs="Consolas" w:eastAsia="Consolas" w:hAnsi="Consolas"/>
                <w:color w:val="1F3864"/>
                <w:sz w:val="18"/>
                <w:szCs w:val="18"/>
              </w:rPr>
              <w:t xml:space="preserve">  SORT lt_keys BY matnr.</w:t>
            </w:r>
          </w:p>
          <w:p>
            <w:pPr>
              <w:spacing w:after="0" w:before="0"/>
            </w:pPr>
            <w:r>
              <w:rPr>
                <w:rFonts w:ascii="Consolas" w:cs="Consolas" w:eastAsia="Consolas" w:hAnsi="Consolas"/>
                <w:color w:val="1F3864"/>
                <w:sz w:val="18"/>
                <w:szCs w:val="18"/>
              </w:rPr>
              <w:t xml:space="preserve">  DELETE ADJACENT DUPLICATES FROM lt_keys COMPARING matnr.</w:t>
            </w:r>
          </w:p>
          <w:p>
            <w:pPr>
              <w:spacing w:after="0" w:before="0"/>
            </w:pPr>
            <w:r>
              <w:rPr>
                <w:rFonts w:ascii="Consolas" w:cs="Consolas" w:eastAsia="Consolas" w:hAnsi="Consolas"/>
                <w:color w:val="1F3864"/>
                <w:sz w:val="18"/>
                <w:szCs w:val="18"/>
              </w:rPr>
              <w:t xml:space="preserve">  SELECT matnr, mtart FROM mara</w:t>
            </w:r>
          </w:p>
          <w:p>
            <w:pPr>
              <w:spacing w:after="0" w:before="0"/>
            </w:pPr>
            <w:r>
              <w:rPr>
                <w:rFonts w:ascii="Consolas" w:cs="Consolas" w:eastAsia="Consolas" w:hAnsi="Consolas"/>
                <w:color w:val="1F3864"/>
                <w:sz w:val="18"/>
                <w:szCs w:val="18"/>
              </w:rPr>
              <w:t xml:space="preserve">    INTO TABLE @DATA(lt_mara)</w:t>
            </w:r>
          </w:p>
          <w:p>
            <w:pPr>
              <w:spacing w:after="0" w:before="0"/>
            </w:pPr>
            <w:r>
              <w:rPr>
                <w:rFonts w:ascii="Consolas" w:cs="Consolas" w:eastAsia="Consolas" w:hAnsi="Consolas"/>
                <w:color w:val="1F3864"/>
                <w:sz w:val="18"/>
                <w:szCs w:val="18"/>
              </w:rPr>
              <w:t xml:space="preserve">    FOR ALL ENTRIES IN @lt_keys</w:t>
            </w:r>
          </w:p>
          <w:p>
            <w:pPr>
              <w:spacing w:after="0" w:before="0"/>
            </w:pPr>
            <w:r>
              <w:rPr>
                <w:rFonts w:ascii="Consolas" w:cs="Consolas" w:eastAsia="Consolas" w:hAnsi="Consolas"/>
                <w:color w:val="1F3864"/>
                <w:sz w:val="18"/>
                <w:szCs w:val="18"/>
              </w:rPr>
              <w:t xml:space="preserve">    WHERE matnr = @lt_keys-matnr.</w:t>
            </w:r>
          </w:p>
          <w:p>
            <w:pPr>
              <w:spacing w:after="0" w:before="0"/>
            </w:pPr>
            <w:r>
              <w:rPr>
                <w:rFonts w:ascii="Consolas" w:cs="Consolas" w:eastAsia="Consolas" w:hAnsi="Consolas"/>
                <w:color w:val="1F3864"/>
                <w:sz w:val="18"/>
                <w:szCs w:val="18"/>
              </w:rPr>
              <w:t xml:space="preserve">ENDIF.</w:t>
            </w:r>
          </w:p>
        </w:tc>
      </w:tr>
    </w:tbl>
    <w:p>
      <w:pPr>
        <w:spacing w:after="60" w:before="60"/>
      </w:pPr>
      <w:r>
        <w:rPr>
          <w:rFonts w:ascii="Calibri" w:cs="Calibri" w:eastAsia="Calibri" w:hAnsi="Calibri"/>
          <w:sz w:val="22"/>
          <w:szCs w:val="22"/>
        </w:rPr>
        <w:t xml:space="preserve"> </w:t>
      </w:r>
    </w:p>
    <w:p>
      <w:pPr>
        <w:pStyle w:val="Heading2"/>
      </w:pPr>
      <w:r>
        <w:t xml:space="preserve">6. READ TABLE without BINARY SEARCH on a standard table</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36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 READ TABLE it_ccond INTO wa_ccond WITH KEY condt = 'ZFRT'. "Freight</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READ TABLE on a standard internal table with WITH KEY defaults to a linear scan unless BINARY SEARCH is specified. In a loop this escalates to O(n*m).</w:t>
      </w:r>
    </w:p>
    <w:p>
      <w:pPr>
        <w:pStyle w:val="Heading3"/>
      </w:pPr>
      <w:r>
        <w:t xml:space="preserve">Recommended change</w:t>
      </w:r>
    </w:p>
    <w:p>
      <w:pPr>
        <w:spacing w:after="60" w:before="60"/>
      </w:pPr>
      <w:r>
        <w:rPr>
          <w:rFonts w:ascii="Calibri" w:cs="Calibri" w:eastAsia="Calibri" w:hAnsi="Calibri"/>
          <w:sz w:val="22"/>
          <w:szCs w:val="22"/>
        </w:rPr>
        <w:t xml:space="preserve">Either declare the table as SORTED/HASHED (preferred - always sorted) or SORT the standard table by the key and add BINARY SEARCH to READ TABLE.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READ TABLE lt_mara INTO ls_mara WITH KEY matnr = lv_matnr.</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 Option A: sorted table</w:t>
            </w:r>
          </w:p>
          <w:p>
            <w:pPr>
              <w:spacing w:after="0" w:before="0"/>
            </w:pPr>
            <w:r>
              <w:rPr>
                <w:rFonts w:ascii="Consolas" w:cs="Consolas" w:eastAsia="Consolas" w:hAnsi="Consolas"/>
                <w:color w:val="1F3864"/>
                <w:sz w:val="18"/>
                <w:szCs w:val="18"/>
              </w:rPr>
              <w:t xml:space="preserve">DATA lt_mara TYPE SORTED TABLE OF mara WITH NON-UNIQUE KEY matnr.</w:t>
            </w:r>
          </w:p>
          <w:p>
            <w:pPr>
              <w:spacing w:after="0" w:before="0"/>
            </w:pPr>
            <w:r>
              <w:rPr>
                <w:rFonts w:ascii="Consolas" w:cs="Consolas" w:eastAsia="Consolas" w:hAnsi="Consolas"/>
                <w:color w:val="1F3864"/>
                <w:sz w:val="18"/>
                <w:szCs w:val="18"/>
              </w:rPr>
              <w:t xml:space="preserve">READ TABLE lt_mara INTO ls_mara WITH KEY matnr = lv_matnr.</w:t>
            </w:r>
          </w:p>
          <w:p>
            <w:pPr>
              <w:spacing w:after="0" w:before="0"/>
            </w:pPr>
            <w:r>
              <w:rPr>
                <w:rFonts w:ascii="Consolas" w:cs="Consolas" w:eastAsia="Consolas" w:hAnsi="Consolas"/>
                <w:color w:val="1F3864"/>
                <w:sz w:val="18"/>
                <w:szCs w:val="18"/>
              </w:rPr>
              <w:t xml:space="preserve"> </w:t>
            </w:r>
          </w:p>
          <w:p>
            <w:pPr>
              <w:spacing w:after="0" w:before="0"/>
            </w:pPr>
            <w:r>
              <w:rPr>
                <w:rFonts w:ascii="Consolas" w:cs="Consolas" w:eastAsia="Consolas" w:hAnsi="Consolas"/>
                <w:color w:val="1F3864"/>
                <w:sz w:val="18"/>
                <w:szCs w:val="18"/>
              </w:rPr>
              <w:t xml:space="preserve">" Option B: standard table</w:t>
            </w:r>
          </w:p>
          <w:p>
            <w:pPr>
              <w:spacing w:after="0" w:before="0"/>
            </w:pPr>
            <w:r>
              <w:rPr>
                <w:rFonts w:ascii="Consolas" w:cs="Consolas" w:eastAsia="Consolas" w:hAnsi="Consolas"/>
                <w:color w:val="1F3864"/>
                <w:sz w:val="18"/>
                <w:szCs w:val="18"/>
              </w:rPr>
              <w:t xml:space="preserve">SORT lt_mara BY matnr.</w:t>
            </w:r>
          </w:p>
          <w:p>
            <w:pPr>
              <w:spacing w:after="0" w:before="0"/>
            </w:pPr>
            <w:r>
              <w:rPr>
                <w:rFonts w:ascii="Consolas" w:cs="Consolas" w:eastAsia="Consolas" w:hAnsi="Consolas"/>
                <w:color w:val="1F3864"/>
                <w:sz w:val="18"/>
                <w:szCs w:val="18"/>
              </w:rPr>
              <w:t xml:space="preserve">READ TABLE lt_mara INTO ls_mara WITH KEY matnr = lv_matnr BINARY SEARCH.</w:t>
            </w:r>
          </w:p>
        </w:tc>
      </w:tr>
    </w:tbl>
    <w:p>
      <w:pPr>
        <w:spacing w:after="60" w:before="60"/>
      </w:pPr>
      <w:r>
        <w:rPr>
          <w:rFonts w:ascii="Calibri" w:cs="Calibri" w:eastAsia="Calibri" w:hAnsi="Calibri"/>
          <w:sz w:val="22"/>
          <w:szCs w:val="22"/>
        </w:rPr>
        <w:t xml:space="preserve"> </w:t>
      </w:r>
    </w:p>
    <w:p>
      <w:pPr>
        <w:pStyle w:val="Heading2"/>
      </w:pPr>
      <w:r>
        <w:t xml:space="preserve">7. SELECT SINGLE (verify full primary key is supplied)</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29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SINGLE</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SELECT SINGLE is only fast when the WHERE clause supplies the complete primary key. If any key field is missing the DB performs a full scan and returns the first row, which is both non-deterministic and slow.</w:t>
      </w:r>
    </w:p>
    <w:p>
      <w:pPr>
        <w:pStyle w:val="Heading3"/>
      </w:pPr>
      <w:r>
        <w:t xml:space="preserve">Recommended change</w:t>
      </w:r>
    </w:p>
    <w:p>
      <w:pPr>
        <w:spacing w:after="60" w:before="60"/>
      </w:pPr>
      <w:r>
        <w:rPr>
          <w:rFonts w:ascii="Calibri" w:cs="Calibri" w:eastAsia="Calibri" w:hAnsi="Calibri"/>
          <w:sz w:val="22"/>
          <w:szCs w:val="22"/>
        </w:rPr>
        <w:t xml:space="preserve">Either supply all primary-key fields, or use SELECT ... UP TO 1 ROWS with an explicit ORDER BY and an index that supports the predicate.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SINGLE kunnr name1 FROM kna1 INTO (lv_kunnr, lv_name) WHERE name1 = p_name.</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kunnr, name1 FROM kna1</w:t>
            </w:r>
          </w:p>
          <w:p>
            <w:pPr>
              <w:spacing w:after="0" w:before="0"/>
            </w:pPr>
            <w:r>
              <w:rPr>
                <w:rFonts w:ascii="Consolas" w:cs="Consolas" w:eastAsia="Consolas" w:hAnsi="Consolas"/>
                <w:color w:val="1F3864"/>
                <w:sz w:val="18"/>
                <w:szCs w:val="18"/>
              </w:rPr>
              <w:t xml:space="preserve">  INTO @DATA(ls)</w:t>
            </w:r>
          </w:p>
          <w:p>
            <w:pPr>
              <w:spacing w:after="0" w:before="0"/>
            </w:pPr>
            <w:r>
              <w:rPr>
                <w:rFonts w:ascii="Consolas" w:cs="Consolas" w:eastAsia="Consolas" w:hAnsi="Consolas"/>
                <w:color w:val="1F3864"/>
                <w:sz w:val="18"/>
                <w:szCs w:val="18"/>
              </w:rPr>
              <w:t xml:space="preserve">  UP TO 1 ROWS</w:t>
            </w:r>
          </w:p>
          <w:p>
            <w:pPr>
              <w:spacing w:after="0" w:before="0"/>
            </w:pPr>
            <w:r>
              <w:rPr>
                <w:rFonts w:ascii="Consolas" w:cs="Consolas" w:eastAsia="Consolas" w:hAnsi="Consolas"/>
                <w:color w:val="1F3864"/>
                <w:sz w:val="18"/>
                <w:szCs w:val="18"/>
              </w:rPr>
              <w:t xml:space="preserve">  WHERE name1 = @p_name</w:t>
            </w:r>
          </w:p>
          <w:p>
            <w:pPr>
              <w:spacing w:after="0" w:before="0"/>
            </w:pPr>
            <w:r>
              <w:rPr>
                <w:rFonts w:ascii="Consolas" w:cs="Consolas" w:eastAsia="Consolas" w:hAnsi="Consolas"/>
                <w:color w:val="1F3864"/>
                <w:sz w:val="18"/>
                <w:szCs w:val="18"/>
              </w:rPr>
              <w:t xml:space="preserve">  ORDER BY kunnr.</w:t>
            </w:r>
          </w:p>
          <w:p>
            <w:pPr>
              <w:spacing w:after="0" w:before="0"/>
            </w:pPr>
            <w:r>
              <w:rPr>
                <w:rFonts w:ascii="Consolas" w:cs="Consolas" w:eastAsia="Consolas" w:hAnsi="Consolas"/>
                <w:color w:val="1F3864"/>
                <w:sz w:val="18"/>
                <w:szCs w:val="18"/>
              </w:rPr>
              <w:t xml:space="preserve">ENDSELECT.</w:t>
            </w:r>
          </w:p>
        </w:tc>
      </w:tr>
    </w:tbl>
    <w:p>
      <w:pPr>
        <w:spacing w:after="60" w:before="60"/>
      </w:pPr>
      <w:r>
        <w:rPr>
          <w:rFonts w:ascii="Calibri" w:cs="Calibri" w:eastAsia="Calibri" w:hAnsi="Calibri"/>
          <w:sz w:val="22"/>
          <w:szCs w:val="22"/>
        </w:rPr>
        <w:t xml:space="preserve"> </w:t>
      </w:r>
    </w:p>
    <w:p>
      <w:pPr>
        <w:pStyle w:val="Heading2"/>
      </w:pPr>
      <w:r>
        <w:t xml:space="preserve">8. Use of INTO CORRESPONDING FIELDS / MOVE-CORRESPONDING</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9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INTO CORRESPONDING FIELDS</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INTO CORRESPONDING FIELDS forces a field-by-field name comparison and conversion at runtime for every row. It is measurably slower than a matching target structure and can hide field-type mismatches.</w:t>
      </w:r>
    </w:p>
    <w:p>
      <w:pPr>
        <w:pStyle w:val="Heading3"/>
      </w:pPr>
      <w:r>
        <w:t xml:space="preserve">Recommended change</w:t>
      </w:r>
    </w:p>
    <w:p>
      <w:pPr>
        <w:spacing w:after="60" w:before="60"/>
      </w:pPr>
      <w:r>
        <w:rPr>
          <w:rFonts w:ascii="Calibri" w:cs="Calibri" w:eastAsia="Calibri" w:hAnsi="Calibri"/>
          <w:sz w:val="22"/>
          <w:szCs w:val="22"/>
        </w:rPr>
        <w:t xml:space="preserve">Declare the internal table using the exact fields selected (TYPES BEGIN OF ... or INLINE @DATA(lt)) and use INTO TABLE. Use MOVE-CORRESPONDING only for one-time moves outside hot loops.</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 FROM mara INTO CORRESPONDING FIELDS OF TABLE lt_mara.</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mtart, meins FROM mara</w:t>
            </w:r>
          </w:p>
          <w:p>
            <w:pPr>
              <w:spacing w:after="0" w:before="0"/>
            </w:pPr>
            <w:r>
              <w:rPr>
                <w:rFonts w:ascii="Consolas" w:cs="Consolas" w:eastAsia="Consolas" w:hAnsi="Consolas"/>
                <w:color w:val="1F3864"/>
                <w:sz w:val="18"/>
                <w:szCs w:val="18"/>
              </w:rPr>
              <w:t xml:space="preserve">  INTO TABLE @DATA(lt_mara).</w:t>
            </w:r>
          </w:p>
        </w:tc>
      </w:tr>
    </w:tbl>
    <w:p>
      <w:pPr>
        <w:spacing w:after="60" w:before="60"/>
      </w:pPr>
      <w:r>
        <w:rPr>
          <w:rFonts w:ascii="Calibri" w:cs="Calibri" w:eastAsia="Calibri" w:hAnsi="Calibri"/>
          <w:sz w:val="22"/>
          <w:szCs w:val="22"/>
        </w:rPr>
        <w:t xml:space="preserve"> </w:t>
      </w:r>
    </w:p>
    <w:p>
      <w:pPr>
        <w:pStyle w:val="Heading2"/>
      </w:pPr>
      <w:r>
        <w:t xml:space="preserve">9. DELETE ADJACENT DUPLICATES without preceding SORT</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7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        delete adjacent duplicates from it_fpl comparing ALL FIELDS.</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DELETE ADJACENT DUPLICATES only removes duplicates that are physically adjacent. Without a SORT on the same key it leaves most duplicates in place and produces wrong results. Even when used correctly, the cost is linear in the table size.</w:t>
      </w:r>
    </w:p>
    <w:p>
      <w:pPr>
        <w:pStyle w:val="Heading3"/>
      </w:pPr>
      <w:r>
        <w:t xml:space="preserve">Recommended change</w:t>
      </w:r>
    </w:p>
    <w:p>
      <w:pPr>
        <w:spacing w:after="60" w:before="60"/>
      </w:pPr>
      <w:r>
        <w:rPr>
          <w:rFonts w:ascii="Calibri" w:cs="Calibri" w:eastAsia="Calibri" w:hAnsi="Calibri"/>
          <w:sz w:val="22"/>
          <w:szCs w:val="22"/>
        </w:rPr>
        <w:t xml:space="preserve">Always SORT the internal table by the same key list immediately before DELETE ADJACENT DUPLICATES COMPARING. For very large sets, de-duplicate at the DB with SELECT DISTINCT where possible.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DELETE ADJACENT DUPLICATES FROM lt_mara COMPARING matnr.</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SORT lt_mara BY matnr.</w:t>
            </w:r>
          </w:p>
          <w:p>
            <w:pPr>
              <w:spacing w:after="0" w:before="0"/>
            </w:pPr>
            <w:r>
              <w:rPr>
                <w:rFonts w:ascii="Consolas" w:cs="Consolas" w:eastAsia="Consolas" w:hAnsi="Consolas"/>
                <w:color w:val="1F3864"/>
                <w:sz w:val="18"/>
                <w:szCs w:val="18"/>
              </w:rPr>
              <w:t xml:space="preserve">DELETE ADJACENT DUPLICATES FROM lt_mara COMPARING matnr.</w:t>
            </w:r>
          </w:p>
        </w:tc>
      </w:tr>
    </w:tbl>
    <w:p>
      <w:pPr>
        <w:spacing w:after="60" w:before="60"/>
      </w:pPr>
      <w:r>
        <w:rPr>
          <w:rFonts w:ascii="Calibri" w:cs="Calibri" w:eastAsia="Calibri" w:hAnsi="Calibri"/>
          <w:sz w:val="22"/>
          <w:szCs w:val="22"/>
        </w:rPr>
        <w:t xml:space="preserve"> </w:t>
      </w:r>
    </w:p>
    <w:p>
      <w:pPr>
        <w:pStyle w:val="Heading2"/>
      </w:pPr>
      <w:r>
        <w:t xml:space="preserve">10. Row-by-row SELECT that APPENDs into an internal table</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5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SELECT-OPTIONS :</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A row-by-row SELECT loop that appends into an internal table costs one DB fetch + one APPEND per row. It is substantially slower than fetching the whole set in one array fetch.</w:t>
      </w:r>
    </w:p>
    <w:p>
      <w:pPr>
        <w:pStyle w:val="Heading3"/>
      </w:pPr>
      <w:r>
        <w:t xml:space="preserve">Recommended change</w:t>
      </w:r>
    </w:p>
    <w:p>
      <w:pPr>
        <w:spacing w:after="60" w:before="60"/>
      </w:pPr>
      <w:r>
        <w:rPr>
          <w:rFonts w:ascii="Calibri" w:cs="Calibri" w:eastAsia="Calibri" w:hAnsi="Calibri"/>
          <w:sz w:val="22"/>
          <w:szCs w:val="22"/>
        </w:rPr>
        <w:t xml:space="preserve">Use SELECT ... INTO TABLE to fetch the whole result set in a single array fetch. If the result set is very large, use PACKAGE SIZE to process it in chunks instead of row-by-row.</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FROM mara INTO ls_mara WHERE ...</w:t>
            </w:r>
          </w:p>
          <w:p>
            <w:pPr>
              <w:spacing w:after="0" w:before="0"/>
            </w:pPr>
            <w:r>
              <w:rPr>
                <w:rFonts w:ascii="Consolas" w:cs="Consolas" w:eastAsia="Consolas" w:hAnsi="Consolas"/>
                <w:color w:val="1F3864"/>
                <w:sz w:val="18"/>
                <w:szCs w:val="18"/>
              </w:rPr>
              <w:t xml:space="preserve">  APPEND ls_mara TO lt_mara.</w:t>
            </w:r>
          </w:p>
          <w:p>
            <w:pPr>
              <w:spacing w:after="0" w:before="0"/>
            </w:pPr>
            <w:r>
              <w:rPr>
                <w:rFonts w:ascii="Consolas" w:cs="Consolas" w:eastAsia="Consolas" w:hAnsi="Consolas"/>
                <w:color w:val="1F3864"/>
                <w:sz w:val="18"/>
                <w:szCs w:val="18"/>
              </w:rPr>
              <w:t xml:space="preserve">ENDSELECT.</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FROM mara INTO TABLE @DATA(lt_mara) WHERE ...</w:t>
            </w:r>
          </w:p>
        </w:tc>
      </w:tr>
    </w:tbl>
    <w:p>
      <w:pPr>
        <w:spacing w:after="60" w:before="60"/>
      </w:pPr>
      <w:r>
        <w:rPr>
          <w:rFonts w:ascii="Calibri" w:cs="Calibri" w:eastAsia="Calibri" w:hAnsi="Calibri"/>
          <w:sz w:val="22"/>
          <w:szCs w:val="22"/>
        </w:rPr>
        <w:t xml:space="preserve"> </w:t>
      </w:r>
    </w:p>
    <w:p>
      <w:pPr>
        <w:pStyle w:val="Heading2"/>
      </w:pPr>
      <w:r>
        <w:t xml:space="preserve">11. SORT issued inside a LOOP</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SORT lit_konv BY knumv.</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SORT is an O(n log n) operation on the entire table. Executing it inside a LOOP turns it into O(n^2 log n) and is almost always redundant - the table becomes no better sorted after the second iteration.</w:t>
      </w:r>
    </w:p>
    <w:p>
      <w:pPr>
        <w:pStyle w:val="Heading3"/>
      </w:pPr>
      <w:r>
        <w:t xml:space="preserve">Recommended change</w:t>
      </w:r>
    </w:p>
    <w:p>
      <w:pPr>
        <w:spacing w:after="60" w:before="60"/>
      </w:pPr>
      <w:r>
        <w:rPr>
          <w:rFonts w:ascii="Calibri" w:cs="Calibri" w:eastAsia="Calibri" w:hAnsi="Calibri"/>
          <w:sz w:val="22"/>
          <w:szCs w:val="22"/>
        </w:rPr>
        <w:t xml:space="preserve">Hoist the SORT out of the loop, or switch the table type to SORTED so it is always ordered by insertion.</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lt_outer INTO ls_o.</w:t>
            </w:r>
          </w:p>
          <w:p>
            <w:pPr>
              <w:spacing w:after="0" w:before="0"/>
            </w:pPr>
            <w:r>
              <w:rPr>
                <w:rFonts w:ascii="Consolas" w:cs="Consolas" w:eastAsia="Consolas" w:hAnsi="Consolas"/>
                <w:color w:val="1F3864"/>
                <w:sz w:val="18"/>
                <w:szCs w:val="18"/>
              </w:rPr>
              <w:t xml:space="preserve">  SORT lt_inner BY matnr.</w:t>
            </w:r>
          </w:p>
          <w:p>
            <w:pPr>
              <w:spacing w:after="0" w:before="0"/>
            </w:pPr>
            <w:r>
              <w:rPr>
                <w:rFonts w:ascii="Consolas" w:cs="Consolas" w:eastAsia="Consolas" w:hAnsi="Consolas"/>
                <w:color w:val="1F3864"/>
                <w:sz w:val="18"/>
                <w:szCs w:val="18"/>
              </w:rPr>
              <w:t xml:space="preserve">  ...</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SORT lt_inner BY matnr.</w:t>
            </w:r>
          </w:p>
          <w:p>
            <w:pPr>
              <w:spacing w:after="0" w:before="0"/>
            </w:pPr>
            <w:r>
              <w:rPr>
                <w:rFonts w:ascii="Consolas" w:cs="Consolas" w:eastAsia="Consolas" w:hAnsi="Consolas"/>
                <w:color w:val="1F3864"/>
                <w:sz w:val="18"/>
                <w:szCs w:val="18"/>
              </w:rPr>
              <w:t xml:space="preserve">LOOP AT lt_outer ASSIGNING &lt;fs&gt;.</w:t>
            </w:r>
          </w:p>
          <w:p>
            <w:pPr>
              <w:spacing w:after="0" w:before="0"/>
            </w:pPr>
            <w:r>
              <w:rPr>
                <w:rFonts w:ascii="Consolas" w:cs="Consolas" w:eastAsia="Consolas" w:hAnsi="Consolas"/>
                <w:color w:val="1F3864"/>
                <w:sz w:val="18"/>
                <w:szCs w:val="18"/>
              </w:rPr>
              <w:t xml:space="preserve">  ...</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12. Many STANDARD internal tables used for lookups</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70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TYPE STANDARD TABLE OF</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STANDARD tables have no key, so READ TABLE ... WITH KEY is linear. In reports that do many lookups against the same table, a HASHED or SORTED declaration pays for itself almost immediately.</w:t>
      </w:r>
    </w:p>
    <w:p>
      <w:pPr>
        <w:pStyle w:val="Heading3"/>
      </w:pPr>
      <w:r>
        <w:t xml:space="preserve">Recommended change</w:t>
      </w:r>
    </w:p>
    <w:p>
      <w:pPr>
        <w:spacing w:after="60" w:before="60"/>
      </w:pPr>
      <w:r>
        <w:rPr>
          <w:rFonts w:ascii="Calibri" w:cs="Calibri" w:eastAsia="Calibri" w:hAnsi="Calibri"/>
          <w:sz w:val="22"/>
          <w:szCs w:val="22"/>
        </w:rPr>
        <w:t xml:space="preserve">For pure lookups by a unique key, use TYPE HASHED TABLE OF t WITH UNIQUE KEY k. For range / partial key reads, use TYPE SORTED TABLE. Use STANDARD only when you truly need index access.</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DATA lt_mara TYPE STANDARD TABLE OF mara.</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DATA lt_mara TYPE HASHED TABLE OF ty_mara WITH UNIQUE KEY matnr.</w:t>
            </w:r>
          </w:p>
        </w:tc>
      </w:tr>
    </w:tbl>
    <w:p>
      <w:pPr>
        <w:spacing w:after="60" w:before="60"/>
      </w:pPr>
      <w:r>
        <w:rPr>
          <w:rFonts w:ascii="Calibri" w:cs="Calibri" w:eastAsia="Calibri" w:hAnsi="Calibri"/>
          <w:sz w:val="22"/>
          <w:szCs w:val="22"/>
        </w:rPr>
        <w:t xml:space="preserve"> </w:t>
      </w:r>
    </w:p>
    <w:p>
      <w:pPr>
        <w:pStyle w:val="Heading2"/>
      </w:pPr>
      <w:r>
        <w:t xml:space="preserve">13. LOOP INTO work area instead of ASSIGNING field-symbol</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39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LOOP AT it_inv INTO wa_inv</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LOOP AT ... INTO copies each row from the internal table to the work area. For deep structures or large tables this copy dominates runtime, and any MODIFY writes the whole row back again.</w:t>
      </w:r>
    </w:p>
    <w:p>
      <w:pPr>
        <w:pStyle w:val="Heading3"/>
      </w:pPr>
      <w:r>
        <w:t xml:space="preserve">Recommended change</w:t>
      </w:r>
    </w:p>
    <w:p>
      <w:pPr>
        <w:spacing w:after="60" w:before="60"/>
      </w:pPr>
      <w:r>
        <w:rPr>
          <w:rFonts w:ascii="Calibri" w:cs="Calibri" w:eastAsia="Calibri" w:hAnsi="Calibri"/>
          <w:sz w:val="22"/>
          <w:szCs w:val="22"/>
        </w:rPr>
        <w:t xml:space="preserve">Use LOOP AT lt_x ASSIGNING FIELD-SYMBOL(&lt;fs&gt;). This avoids copying, lets you modify fields in-place without MODIFY, and is typically 2-5x faster.</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lt_mara INTO ls_mara.</w:t>
            </w:r>
          </w:p>
          <w:p>
            <w:pPr>
              <w:spacing w:after="0" w:before="0"/>
            </w:pPr>
            <w:r>
              <w:rPr>
                <w:rFonts w:ascii="Consolas" w:cs="Consolas" w:eastAsia="Consolas" w:hAnsi="Consolas"/>
                <w:color w:val="1F3864"/>
                <w:sz w:val="18"/>
                <w:szCs w:val="18"/>
              </w:rPr>
              <w:t xml:space="preserve">  ls_mara-flag = 'X'.</w:t>
            </w:r>
          </w:p>
          <w:p>
            <w:pPr>
              <w:spacing w:after="0" w:before="0"/>
            </w:pPr>
            <w:r>
              <w:rPr>
                <w:rFonts w:ascii="Consolas" w:cs="Consolas" w:eastAsia="Consolas" w:hAnsi="Consolas"/>
                <w:color w:val="1F3864"/>
                <w:sz w:val="18"/>
                <w:szCs w:val="18"/>
              </w:rPr>
              <w:t xml:space="preserve">  MODIFY lt_mara FROM ls_mara.</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lt_mara ASSIGNING FIELD-SYMBOL(&lt;fs_mara&gt;).</w:t>
            </w:r>
          </w:p>
          <w:p>
            <w:pPr>
              <w:spacing w:after="0" w:before="0"/>
            </w:pPr>
            <w:r>
              <w:rPr>
                <w:rFonts w:ascii="Consolas" w:cs="Consolas" w:eastAsia="Consolas" w:hAnsi="Consolas"/>
                <w:color w:val="1F3864"/>
                <w:sz w:val="18"/>
                <w:szCs w:val="18"/>
              </w:rPr>
              <w:t xml:space="preserve">  &lt;fs_mara&gt;-flag = 'X'.</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14. MODIFY iTab FROM ls inside a LOOP</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16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MODIFY it_bill FROM wa_bill</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MODIFY copies the whole work area back into the internal table on every iteration. For deep structures this is a hidden cost of hundreds of bytes per loop pass.</w:t>
      </w:r>
    </w:p>
    <w:p>
      <w:pPr>
        <w:pStyle w:val="Heading3"/>
      </w:pPr>
      <w:r>
        <w:t xml:space="preserve">Recommended change</w:t>
      </w:r>
    </w:p>
    <w:p>
      <w:pPr>
        <w:spacing w:after="60" w:before="60"/>
      </w:pPr>
      <w:r>
        <w:rPr>
          <w:rFonts w:ascii="Calibri" w:cs="Calibri" w:eastAsia="Calibri" w:hAnsi="Calibri"/>
          <w:sz w:val="22"/>
          <w:szCs w:val="22"/>
        </w:rPr>
        <w:t xml:space="preserve">Use LOOP AT ... ASSIGNING FIELD-SYMBOL(&lt;fs&gt;) and write directly to &lt;fs&gt;. No MODIFY is needed because the field-symbol points to the row in place.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 INTO ls.</w:t>
            </w:r>
          </w:p>
          <w:p>
            <w:pPr>
              <w:spacing w:after="0" w:before="0"/>
            </w:pPr>
            <w:r>
              <w:rPr>
                <w:rFonts w:ascii="Consolas" w:cs="Consolas" w:eastAsia="Consolas" w:hAnsi="Consolas"/>
                <w:color w:val="1F3864"/>
                <w:sz w:val="18"/>
                <w:szCs w:val="18"/>
              </w:rPr>
              <w:t xml:space="preserve">  ls-flag = 'X'.</w:t>
            </w:r>
          </w:p>
          <w:p>
            <w:pPr>
              <w:spacing w:after="0" w:before="0"/>
            </w:pPr>
            <w:r>
              <w:rPr>
                <w:rFonts w:ascii="Consolas" w:cs="Consolas" w:eastAsia="Consolas" w:hAnsi="Consolas"/>
                <w:color w:val="1F3864"/>
                <w:sz w:val="18"/>
                <w:szCs w:val="18"/>
              </w:rPr>
              <w:t xml:space="preserve">  MODIFY lt FROM ls.</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 ASSIGNING FIELD-SYMBOL(&lt;fs&gt;).</w:t>
            </w:r>
          </w:p>
          <w:p>
            <w:pPr>
              <w:spacing w:after="0" w:before="0"/>
            </w:pPr>
            <w:r>
              <w:rPr>
                <w:rFonts w:ascii="Consolas" w:cs="Consolas" w:eastAsia="Consolas" w:hAnsi="Consolas"/>
                <w:color w:val="1F3864"/>
                <w:sz w:val="18"/>
                <w:szCs w:val="18"/>
              </w:rPr>
              <w:t xml:space="preserve">  &lt;fs&gt;-flag = 'X'.</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r>
        <w:br w:type="page"/>
      </w:r>
    </w:p>
    <w:p>
      <w:pPr>
        <w:pStyle w:val="Heading1"/>
      </w:pPr>
      <w:r>
        <w:t xml:space="preserve">General Recommendations</w:t>
      </w:r>
    </w:p>
    <w:p>
      <w:pPr>
        <w:spacing w:after="60" w:before="60"/>
      </w:pPr>
      <w:r>
        <w:rPr>
          <w:rFonts w:ascii="Calibri" w:cs="Calibri" w:eastAsia="Calibri" w:hAnsi="Calibri"/>
          <w:sz w:val="22"/>
          <w:szCs w:val="22"/>
        </w:rPr>
        <w:t xml:space="preserve">Beyond the specific findings above, the following engineering practices should be adopted across the object to maximise the benefit of the individual fixes:</w:t>
      </w:r>
    </w:p>
    <w:p>
      <w:pPr>
        <w:pStyle w:val="ListParagraph"/>
        <w:numPr>
          <w:ilvl w:val="0"/>
          <w:numId w:val="2"/>
        </w:numPr>
        <w:spacing w:after="40" w:before="40"/>
      </w:pPr>
      <w:r>
        <w:rPr>
          <w:rFonts w:ascii="Calibri" w:cs="Calibri" w:eastAsia="Calibri" w:hAnsi="Calibri"/>
          <w:sz w:val="22"/>
          <w:szCs w:val="22"/>
        </w:rPr>
        <w:t xml:space="preserve">Turn on SAP Code Inspector (SCI) variant "PERFORMANCE_DB" for this program. Fix every check at Severity = E before transport.</w:t>
      </w:r>
    </w:p>
    <w:p>
      <w:pPr>
        <w:pStyle w:val="ListParagraph"/>
        <w:numPr>
          <w:ilvl w:val="0"/>
          <w:numId w:val="2"/>
        </w:numPr>
        <w:spacing w:after="40" w:before="40"/>
      </w:pPr>
      <w:r>
        <w:rPr>
          <w:rFonts w:ascii="Calibri" w:cs="Calibri" w:eastAsia="Calibri" w:hAnsi="Calibri"/>
          <w:sz w:val="22"/>
          <w:szCs w:val="22"/>
        </w:rPr>
        <w:t xml:space="preserve">Run ST12 / SAT single-record traces on a representative production-size data set. Focus on the top 5 DB statements by cost and the top 5 ABAP statements by %CPU.</w:t>
      </w:r>
    </w:p>
    <w:p>
      <w:pPr>
        <w:pStyle w:val="ListParagraph"/>
        <w:numPr>
          <w:ilvl w:val="0"/>
          <w:numId w:val="2"/>
        </w:numPr>
        <w:spacing w:after="40" w:before="40"/>
      </w:pPr>
      <w:r>
        <w:rPr>
          <w:rFonts w:ascii="Calibri" w:cs="Calibri" w:eastAsia="Calibri" w:hAnsi="Calibri"/>
          <w:sz w:val="22"/>
          <w:szCs w:val="22"/>
        </w:rPr>
        <w:t xml:space="preserve">Check SE11 -&gt; Utilities -&gt; Runtime Analysis for every table referenced in the program. If the WHERE clause does not match a secondary index, either add an index (with DBA approval) or rewrite the predicate to use the primary key.</w:t>
      </w:r>
    </w:p>
    <w:p>
      <w:pPr>
        <w:pStyle w:val="ListParagraph"/>
        <w:numPr>
          <w:ilvl w:val="0"/>
          <w:numId w:val="2"/>
        </w:numPr>
        <w:spacing w:after="40" w:before="40"/>
      </w:pPr>
      <w:r>
        <w:rPr>
          <w:rFonts w:ascii="Calibri" w:cs="Calibri" w:eastAsia="Calibri" w:hAnsi="Calibri"/>
          <w:sz w:val="22"/>
          <w:szCs w:val="22"/>
        </w:rPr>
        <w:t xml:space="preserve">Replace all LOOP AT ... INTO wa with LOOP AT ... ASSIGNING FIELD-SYMBOL(&lt;fs&gt;). Benchmarks typically show 2-5x speedup for deep structures.</w:t>
      </w:r>
    </w:p>
    <w:p>
      <w:pPr>
        <w:pStyle w:val="ListParagraph"/>
        <w:numPr>
          <w:ilvl w:val="0"/>
          <w:numId w:val="2"/>
        </w:numPr>
        <w:spacing w:after="40" w:before="40"/>
      </w:pPr>
      <w:r>
        <w:rPr>
          <w:rFonts w:ascii="Calibri" w:cs="Calibri" w:eastAsia="Calibri" w:hAnsi="Calibri"/>
          <w:sz w:val="22"/>
          <w:szCs w:val="22"/>
        </w:rPr>
        <w:t xml:space="preserve">For programs that WRITE ALV output, convert to cl_salv_table where possible; the classic ALV still uses internal buffer copies.</w:t>
      </w:r>
    </w:p>
    <w:p>
      <w:pPr>
        <w:pStyle w:val="ListParagraph"/>
        <w:numPr>
          <w:ilvl w:val="0"/>
          <w:numId w:val="2"/>
        </w:numPr>
        <w:spacing w:after="40" w:before="40"/>
      </w:pPr>
      <w:r>
        <w:rPr>
          <w:rFonts w:ascii="Calibri" w:cs="Calibri" w:eastAsia="Calibri" w:hAnsi="Calibri"/>
          <w:sz w:val="22"/>
          <w:szCs w:val="22"/>
        </w:rPr>
        <w:t xml:space="preserve">Introduce PACKAGE SIZE on every SELECT that can return more than ~100K rows. This prevents OOM dumps and lets the job recover gracefully.</w:t>
      </w:r>
    </w:p>
    <w:p>
      <w:pPr>
        <w:pStyle w:val="ListParagraph"/>
        <w:numPr>
          <w:ilvl w:val="0"/>
          <w:numId w:val="2"/>
        </w:numPr>
        <w:spacing w:after="40" w:before="40"/>
      </w:pPr>
      <w:r>
        <w:rPr>
          <w:rFonts w:ascii="Calibri" w:cs="Calibri" w:eastAsia="Calibri" w:hAnsi="Calibri"/>
          <w:sz w:val="22"/>
          <w:szCs w:val="22"/>
        </w:rPr>
        <w:t xml:space="preserve">Move all RFC / BAPI calls out of per-row loops; prefer the bulk variants (..._MULTIPLE, ..._LIST) or parallelise with STARTING NEW TASK.</w:t>
      </w:r>
    </w:p>
    <w:p>
      <w:pPr>
        <w:pStyle w:val="ListParagraph"/>
        <w:numPr>
          <w:ilvl w:val="0"/>
          <w:numId w:val="2"/>
        </w:numPr>
        <w:spacing w:after="40" w:before="40"/>
      </w:pPr>
      <w:r>
        <w:rPr>
          <w:rFonts w:ascii="Calibri" w:cs="Calibri" w:eastAsia="Calibri" w:hAnsi="Calibri"/>
          <w:sz w:val="22"/>
          <w:szCs w:val="22"/>
        </w:rPr>
        <w:t xml:space="preserve">After each refactor, re-run the same ST12 trace on production-size data and compare before/after. Track the improvement in the change request.</w:t>
      </w:r>
    </w:p>
    <w:p>
      <w:pPr>
        <w:pStyle w:val="Heading1"/>
      </w:pPr>
      <w:r>
        <w:t xml:space="preserve">Sign-off Checklist</w:t>
      </w:r>
    </w:p>
    <w:p>
      <w:pPr>
        <w:spacing w:after="60" w:before="60"/>
      </w:pPr>
      <w:r>
        <w:rPr>
          <w:rFonts w:ascii="Calibri" w:cs="Calibri" w:eastAsia="Calibri" w:hAnsi="Calibri"/>
          <w:sz w:val="22"/>
          <w:szCs w:val="22"/>
        </w:rPr>
        <w:t xml:space="preserve">Before transporting the refactored program, confirm each of the following:</w:t>
      </w:r>
    </w:p>
    <w:p>
      <w:pPr>
        <w:pStyle w:val="ListParagraph"/>
        <w:numPr>
          <w:ilvl w:val="0"/>
          <w:numId w:val="2"/>
        </w:numPr>
        <w:spacing w:after="40" w:before="40"/>
      </w:pPr>
      <w:r>
        <w:rPr>
          <w:rFonts w:ascii="Calibri" w:cs="Calibri" w:eastAsia="Calibri" w:hAnsi="Calibri"/>
          <w:sz w:val="22"/>
          <w:szCs w:val="22"/>
        </w:rPr>
        <w:t xml:space="preserve">All SELECT * statements replaced with explicit field lists matching the receiving structure.</w:t>
      </w:r>
    </w:p>
    <w:p>
      <w:pPr>
        <w:pStyle w:val="ListParagraph"/>
        <w:numPr>
          <w:ilvl w:val="0"/>
          <w:numId w:val="2"/>
        </w:numPr>
        <w:spacing w:after="40" w:before="40"/>
      </w:pPr>
      <w:r>
        <w:rPr>
          <w:rFonts w:ascii="Calibri" w:cs="Calibri" w:eastAsia="Calibri" w:hAnsi="Calibri"/>
          <w:sz w:val="22"/>
          <w:szCs w:val="22"/>
        </w:rPr>
        <w:t xml:space="preserve">No SELECT, BAPI call, RFC call, COMMIT or SORT remains inside a LOOP body.</w:t>
      </w:r>
    </w:p>
    <w:p>
      <w:pPr>
        <w:pStyle w:val="ListParagraph"/>
        <w:numPr>
          <w:ilvl w:val="0"/>
          <w:numId w:val="2"/>
        </w:numPr>
        <w:spacing w:after="40" w:before="40"/>
      </w:pPr>
      <w:r>
        <w:rPr>
          <w:rFonts w:ascii="Calibri" w:cs="Calibri" w:eastAsia="Calibri" w:hAnsi="Calibri"/>
          <w:sz w:val="22"/>
          <w:szCs w:val="22"/>
        </w:rPr>
        <w:t xml:space="preserve">Nested LOOPs converted to SORTED/HASHED tables with LOOP AT ... USING KEY.</w:t>
      </w:r>
    </w:p>
    <w:p>
      <w:pPr>
        <w:pStyle w:val="ListParagraph"/>
        <w:numPr>
          <w:ilvl w:val="0"/>
          <w:numId w:val="2"/>
        </w:numPr>
        <w:spacing w:after="40" w:before="40"/>
      </w:pPr>
      <w:r>
        <w:rPr>
          <w:rFonts w:ascii="Calibri" w:cs="Calibri" w:eastAsia="Calibri" w:hAnsi="Calibri"/>
          <w:sz w:val="22"/>
          <w:szCs w:val="22"/>
        </w:rPr>
        <w:t xml:space="preserve">All READ TABLE on STANDARD tables use BINARY SEARCH (with SORT) or switched to SORTED/HASHED tables.</w:t>
      </w:r>
    </w:p>
    <w:p>
      <w:pPr>
        <w:pStyle w:val="ListParagraph"/>
        <w:numPr>
          <w:ilvl w:val="0"/>
          <w:numId w:val="2"/>
        </w:numPr>
        <w:spacing w:after="40" w:before="40"/>
      </w:pPr>
      <w:r>
        <w:rPr>
          <w:rFonts w:ascii="Calibri" w:cs="Calibri" w:eastAsia="Calibri" w:hAnsi="Calibri"/>
          <w:sz w:val="22"/>
          <w:szCs w:val="22"/>
        </w:rPr>
        <w:t xml:space="preserve">All FOR ALL ENTRIES SELECTs guarded by IS NOT INITIAL and driver tables SORTed + DELETE ADJACENT DUPLICATES applied.</w:t>
      </w:r>
    </w:p>
    <w:p>
      <w:pPr>
        <w:pStyle w:val="ListParagraph"/>
        <w:numPr>
          <w:ilvl w:val="0"/>
          <w:numId w:val="2"/>
        </w:numPr>
        <w:spacing w:after="40" w:before="40"/>
      </w:pPr>
      <w:r>
        <w:rPr>
          <w:rFonts w:ascii="Calibri" w:cs="Calibri" w:eastAsia="Calibri" w:hAnsi="Calibri"/>
          <w:sz w:val="22"/>
          <w:szCs w:val="22"/>
        </w:rPr>
        <w:t xml:space="preserve">All LOOP AT ... INTO changed to LOOP AT ... ASSIGNING FIELD-SYMBOL(&lt;fs&gt;).</w:t>
      </w:r>
    </w:p>
    <w:p>
      <w:pPr>
        <w:pStyle w:val="ListParagraph"/>
        <w:numPr>
          <w:ilvl w:val="0"/>
          <w:numId w:val="2"/>
        </w:numPr>
        <w:spacing w:after="40" w:before="40"/>
      </w:pPr>
      <w:r>
        <w:rPr>
          <w:rFonts w:ascii="Calibri" w:cs="Calibri" w:eastAsia="Calibri" w:hAnsi="Calibri"/>
          <w:sz w:val="22"/>
          <w:szCs w:val="22"/>
        </w:rPr>
        <w:t xml:space="preserve">SAP Code Inspector PERFORMANCE_DB variant passes with zero E-level messages.</w:t>
      </w:r>
    </w:p>
    <w:p>
      <w:pPr>
        <w:pStyle w:val="ListParagraph"/>
        <w:numPr>
          <w:ilvl w:val="0"/>
          <w:numId w:val="2"/>
        </w:numPr>
        <w:spacing w:after="40" w:before="40"/>
      </w:pPr>
      <w:r>
        <w:rPr>
          <w:rFonts w:ascii="Calibri" w:cs="Calibri" w:eastAsia="Calibri" w:hAnsi="Calibri"/>
          <w:sz w:val="22"/>
          <w:szCs w:val="22"/>
        </w:rPr>
        <w:t xml:space="preserve">ST12/SAT trace on production-size data shows measurable runtime reduction vs. previous version.</w:t>
      </w:r>
    </w:p>
    <w:p>
      <w:pPr>
        <w:pStyle w:val="ListParagraph"/>
        <w:numPr>
          <w:ilvl w:val="0"/>
          <w:numId w:val="2"/>
        </w:numPr>
        <w:spacing w:after="40" w:before="40"/>
      </w:pPr>
      <w:r>
        <w:rPr>
          <w:rFonts w:ascii="Calibri" w:cs="Calibri" w:eastAsia="Calibri" w:hAnsi="Calibri"/>
          <w:sz w:val="22"/>
          <w:szCs w:val="22"/>
        </w:rPr>
        <w:t xml:space="preserve">Regression tests executed for every business scenario (unit + UAT).</w:t>
      </w:r>
    </w:p>
    <w:p>
      <w:pPr>
        <w:spacing w:after="60" w:before="60"/>
      </w:pPr>
      <w:r>
        <w:rPr>
          <w:rFonts w:ascii="Calibri" w:cs="Calibri" w:eastAsia="Calibri" w:hAnsi="Calibri"/>
          <w:sz w:val="22"/>
          <w:szCs w:val="22"/>
        </w:rPr>
        <w:t xml:space="preserve"> </w:t>
      </w:r>
    </w:p>
    <w:p>
      <w:pPr>
        <w:spacing w:after="60" w:before="60"/>
        <w:jc w:val="center"/>
        <w:rPr>
          <w:i/>
          <w:iCs/>
          <w:color w:val="808080"/>
        </w:rPr>
      </w:pPr>
      <w:r>
        <w:rPr>
          <w:rFonts w:ascii="Calibri" w:cs="Calibri" w:eastAsia="Calibri" w:hAnsi="Calibri"/>
          <w:i/>
          <w:iCs/>
          <w:color w:val="808080"/>
          <w:sz w:val="22"/>
          <w:szCs w:val="22"/>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808080"/>
        <w:sz w:val="18"/>
        <w:szCs w:val="18"/>
      </w:rPr>
      <w:t xml:space="preserve">Cipla - SAP ABAP Performance Review</w:t>
    </w:r>
    <w:r>
      <w:rPr>
        <w:rFonts w:ascii="Calibri" w:cs="Calibri" w:eastAsia="Calibri" w:hAnsi="Calibri"/>
        <w:b/>
        <w:bCs/>
        <w:color w:val="808080"/>
        <w:sz w:val="18"/>
        <w:szCs w:val="18"/>
      </w:rPr>
      <w:t xml:space="preserve">	OBIZEXP_REG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2026-04-22T11:40:47.372Z</dcterms:created>
  <dcterms:modified xsi:type="dcterms:W3CDTF">2026-04-22T11:40:47.372Z</dcterms:modified>
</cp:coreProperties>
</file>

<file path=docProps/custom.xml><?xml version="1.0" encoding="utf-8"?>
<Properties xmlns="http://schemas.openxmlformats.org/officeDocument/2006/custom-properties" xmlns:vt="http://schemas.openxmlformats.org/officeDocument/2006/docPropsVTypes"/>
</file>