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ZFI_RFITEMAP_FBL1N</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"ZFI_RFITEMAP_FBL1N". The object contains 8 source file(s) totalling 7,473 lines. The automated scanner identified 38 high-severity, 60 medium-severity, 41 low-severity performance issues across 15 distinct anti-pattern categories.</w:t>
      </w:r>
    </w:p>
    <w:p>
      <w:pPr>
        <w:spacing w:after="60" w:before="60"/>
      </w:pPr>
      <w:r>
        <w:rPr>
          <w:rFonts w:ascii="Calibri" w:cs="Calibri" w:eastAsia="Calibri" w:hAnsi="Calibri"/>
          <w:sz w:val="22"/>
          <w:szCs w:val="22"/>
        </w:rPr>
        <w:t xml:space="preserve">The program has severe performance exposure and should be prioritised for refactoring.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38</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60</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41</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ZFI_RFITEMAP_FBL1N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7,473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139</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LIST.txt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RFDBEXPC.txt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716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26147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ZFI_OPEN_ITEMS_AL11.txt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1548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59295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ZFI_RFITEMAP_FBL1N.txt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1477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49564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ZFI_RFITEM_DEF.txt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134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5209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ZFI_RFITEM_INC.txt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2899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99851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ZFI_RFITEM_INC_LIR.txt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645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24181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ZFI_RFITEM_SEL.txt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42</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2021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ENDSELECT (row-by-row DB fetch)</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without a WHERE clause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DELETE ADJACENT DUPLICATES without preceding SORT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REFRESH / FREE on internal tables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15</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 ENDSELECT (row-by-row DB fetch)</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ENDSELECT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ENDSELECT fetches one row at a time with a DB cursor. It is significantly slower than an array fetch and holds a DB cursor open for the duration of the loop body.</w:t>
      </w:r>
    </w:p>
    <w:p>
      <w:pPr>
        <w:pStyle w:val="Heading3"/>
      </w:pPr>
      <w:r>
        <w:t xml:space="preserve">Recommended change</w:t>
      </w:r>
    </w:p>
    <w:p>
      <w:pPr>
        <w:spacing w:after="60" w:before="60"/>
      </w:pPr>
      <w:r>
        <w:rPr>
          <w:rFonts w:ascii="Calibri" w:cs="Calibri" w:eastAsia="Calibri" w:hAnsi="Calibri"/>
          <w:sz w:val="22"/>
          <w:szCs w:val="22"/>
        </w:rPr>
        <w:t xml:space="preserve">Replace with SELECT ... INTO TABLE (array fetch) and then LOOP over the internal table. If the result set is too large, use PACKAGE SIZE to fetch in chunks.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bkpf INTO ls_bkpf WHERE bukrs = p_bukrs.</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bukrs, belnr, gjahr, budat</w:t>
            </w:r>
          </w:p>
          <w:p>
            <w:pPr>
              <w:spacing w:after="0" w:before="0"/>
            </w:pPr>
            <w:r>
              <w:rPr>
                <w:rFonts w:ascii="Consolas" w:cs="Consolas" w:eastAsia="Consolas" w:hAnsi="Consolas"/>
                <w:color w:val="1F3864"/>
                <w:sz w:val="18"/>
                <w:szCs w:val="18"/>
              </w:rPr>
              <w:t xml:space="preserve">  FROM bkpf</w:t>
            </w:r>
          </w:p>
          <w:p>
            <w:pPr>
              <w:spacing w:after="0" w:before="0"/>
            </w:pPr>
            <w:r>
              <w:rPr>
                <w:rFonts w:ascii="Consolas" w:cs="Consolas" w:eastAsia="Consolas" w:hAnsi="Consolas"/>
                <w:color w:val="1F3864"/>
                <w:sz w:val="18"/>
                <w:szCs w:val="18"/>
              </w:rPr>
              <w:t xml:space="preserve">  INTO TABLE @DATA(lt_bkpf)</w:t>
            </w:r>
          </w:p>
          <w:p>
            <w:pPr>
              <w:spacing w:after="0" w:before="0"/>
            </w:pPr>
            <w:r>
              <w:rPr>
                <w:rFonts w:ascii="Consolas" w:cs="Consolas" w:eastAsia="Consolas" w:hAnsi="Consolas"/>
                <w:color w:val="1F3864"/>
                <w:sz w:val="18"/>
                <w:szCs w:val="18"/>
              </w:rPr>
              <w:t xml:space="preserve">  WHERE bukrs = @p_bukrs.</w:t>
            </w:r>
          </w:p>
          <w:p>
            <w:pPr>
              <w:spacing w:after="0" w:before="0"/>
            </w:pPr>
            <w:r>
              <w:rPr>
                <w:rFonts w:ascii="Consolas" w:cs="Consolas" w:eastAsia="Consolas" w:hAnsi="Consolas"/>
                <w:color w:val="1F3864"/>
                <w:sz w:val="18"/>
                <w:szCs w:val="18"/>
              </w:rPr>
              <w:t xml:space="preserve">LOOP AT lt_bkpf ASSIGNING FIELD-SYMBOL(&lt;bkpf&gt;).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lta_with_item_copy INTO DATA(with_temp_copy).</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name1 adrnr FROM lfa1</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5. SELECT without a WHERE clause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kkber waers FROM t014 INTO it_kkcurr.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SELECT without a WHERE clause performs a full-table scan and returns every row. On transactional tables (BKPF, BSEG, EKKO, VBAK, MSEG, etc.) this can mean tens of millions of rows and typically locks batch jobs for hours.</w:t>
      </w:r>
    </w:p>
    <w:p>
      <w:pPr>
        <w:pStyle w:val="Heading3"/>
      </w:pPr>
      <w:r>
        <w:t xml:space="preserve">Recommended change</w:t>
      </w:r>
    </w:p>
    <w:p>
      <w:pPr>
        <w:spacing w:after="60" w:before="60"/>
      </w:pPr>
      <w:r>
        <w:rPr>
          <w:rFonts w:ascii="Calibri" w:cs="Calibri" w:eastAsia="Calibri" w:hAnsi="Calibri"/>
          <w:sz w:val="22"/>
          <w:szCs w:val="22"/>
        </w:rPr>
        <w:t xml:space="preserve">Always constrain the SELECT with a WHERE clause that uses the client, date range and any other available filters. If a full read truly is required, use PACKAGE SIZE and run in the background only.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 INTO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WHERE mtart IN @so_mtart</w:t>
            </w:r>
          </w:p>
          <w:p>
            <w:pPr>
              <w:spacing w:after="0" w:before="0"/>
            </w:pPr>
            <w:r>
              <w:rPr>
                <w:rFonts w:ascii="Consolas" w:cs="Consolas" w:eastAsia="Consolas" w:hAnsi="Consolas"/>
                <w:color w:val="1F3864"/>
                <w:sz w:val="18"/>
                <w:szCs w:val="18"/>
              </w:rPr>
              <w:t xml:space="preserve">    AND laeda &gt;= @lv_from_date.</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8.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WAERS FROM T001 INTO ID_HWAER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9.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10. DELETE ADJACENT DUPLICATES without preceding SORT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ADJACENT DUPLICATES FROM ta_case8 COMPARING gjahr konto. "konto added By nilesh 17.11.2020</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DELETE ADJACENT DUPLICATES only removes duplicates that are physically adjacent. Without a SORT on the same key it leaves most duplicates in place and produces wrong results. Even when used correctly, the cost is linear in the table size.</w:t>
      </w:r>
    </w:p>
    <w:p>
      <w:pPr>
        <w:pStyle w:val="Heading3"/>
      </w:pPr>
      <w:r>
        <w:t xml:space="preserve">Recommended change</w:t>
      </w:r>
    </w:p>
    <w:p>
      <w:pPr>
        <w:spacing w:after="60" w:before="60"/>
      </w:pPr>
      <w:r>
        <w:rPr>
          <w:rFonts w:ascii="Calibri" w:cs="Calibri" w:eastAsia="Calibri" w:hAnsi="Calibri"/>
          <w:sz w:val="22"/>
          <w:szCs w:val="22"/>
        </w:rPr>
        <w:t xml:space="preserve">Always SORT the internal table by the same key list immediately before DELETE ADJACENT DUPLICATES COMPARING. For very large sets, de-duplicate at the DB with SELECT DISTINCT where possible.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DELETE ADJACENT DUPLICATES FROM lt_mara COMPARING 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DELETE ADJACENT DUPLICATES FROM lt_mara COMPARING matnr.</w:t>
            </w:r>
          </w:p>
        </w:tc>
      </w:tr>
    </w:tbl>
    <w:p>
      <w:pPr>
        <w:spacing w:after="60" w:before="60"/>
      </w:pPr>
      <w:r>
        <w:rPr>
          <w:rFonts w:ascii="Calibri" w:cs="Calibri" w:eastAsia="Calibri" w:hAnsi="Calibri"/>
          <w:sz w:val="22"/>
          <w:szCs w:val="22"/>
        </w:rPr>
        <w:t xml:space="preserve"> </w:t>
      </w:r>
    </w:p>
    <w:p>
      <w:pPr>
        <w:pStyle w:val="Heading2"/>
      </w:pPr>
      <w:r>
        <w:t xml:space="preserve">11.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ta_set_open INTO DATA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12.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13.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it_tp_auth.
    IF it_tp_auth-curtp+1(1) = '1' OR it_tp_auth-curtp+1(1) = '2'
      OR it_tp_auth-curtp2+1(1) = '1' OR it_tp_auth-curtp2+1(1) = '2'.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14. REFRESH / FREE on internal tables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REFRESH it_central.</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Re-allocating a large internal table inside a hot loop is a measurable cost that can usually be replaced by CLEAR on the work area alone.</w:t>
      </w:r>
    </w:p>
    <w:p>
      <w:pPr>
        <w:pStyle w:val="Heading3"/>
      </w:pPr>
      <w:r>
        <w:t xml:space="preserve">Recommended change</w:t>
      </w:r>
    </w:p>
    <w:p>
      <w:pPr>
        <w:spacing w:after="60" w:before="60"/>
      </w:pPr>
      <w:r>
        <w:rPr>
          <w:rFonts w:ascii="Calibri" w:cs="Calibri" w:eastAsia="Calibri" w:hAnsi="Calibri"/>
          <w:sz w:val="22"/>
          <w:szCs w:val="22"/>
        </w:rPr>
        <w:t xml:space="preserve">Move REFRESH / FREE out of the loop. If per-iteration resets are required, CLEAR a work area / field-symbol instead of a full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INTO ls_x.</w:t>
            </w:r>
          </w:p>
          <w:p>
            <w:pPr>
              <w:spacing w:after="0" w:before="0"/>
            </w:pPr>
            <w:r>
              <w:rPr>
                <w:rFonts w:ascii="Consolas" w:cs="Consolas" w:eastAsia="Consolas" w:hAnsi="Consolas"/>
                <w:color w:val="1F3864"/>
                <w:sz w:val="18"/>
                <w:szCs w:val="18"/>
              </w:rPr>
              <w:t xml:space="preserve">  REFRESH lt_buffer.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ASSIGNING &lt;fs&gt;.</w:t>
            </w:r>
          </w:p>
          <w:p>
            <w:pPr>
              <w:spacing w:after="0" w:before="0"/>
            </w:pPr>
            <w:r>
              <w:rPr>
                <w:rFonts w:ascii="Consolas" w:cs="Consolas" w:eastAsia="Consolas" w:hAnsi="Consolas"/>
                <w:color w:val="1F3864"/>
                <w:sz w:val="18"/>
                <w:szCs w:val="18"/>
              </w:rPr>
              <w:t xml:space="preserve">  CLEAR ls_buffer.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15.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usr05 FROM ls_usr05</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ZFI_RFITEMAP_FBL1N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2026-04-22T11:40:48.146Z</dcterms:created>
  <dcterms:modified xsi:type="dcterms:W3CDTF">2026-04-22T11:40:48.146Z</dcterms:modified>
</cp:coreProperties>
</file>

<file path=docProps/custom.xml><?xml version="1.0" encoding="utf-8"?>
<Properties xmlns="http://schemas.openxmlformats.org/officeDocument/2006/custom-properties" xmlns:vt="http://schemas.openxmlformats.org/officeDocument/2006/docPropsVTypes"/>
</file>