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00"/>
        <w:jc w:val="center"/>
      </w:pPr>
      <w:r>
        <w:rPr>
          <w:rFonts w:ascii="Calibri" w:cs="Calibri" w:eastAsia="Calibri" w:hAnsi="Calibri"/>
          <w:b/>
          <w:bCs/>
          <w:color w:val="1F3864"/>
          <w:sz w:val="28"/>
          <w:szCs w:val="28"/>
        </w:rPr>
        <w:t xml:space="preserve">CIPLA LTD.</w:t>
      </w:r>
    </w:p>
    <w:p>
      <w:pPr>
        <w:spacing w:after="80" w:before="0"/>
        <w:jc w:val="center"/>
      </w:pPr>
      <w:r>
        <w:rPr>
          <w:rFonts w:ascii="Calibri" w:cs="Calibri" w:eastAsia="Calibri" w:hAnsi="Calibri"/>
          <w:color w:val="595959"/>
          <w:sz w:val="22"/>
          <w:szCs w:val="22"/>
        </w:rPr>
        <w:t xml:space="preserve">SAP ABAP Performance Review</w:t>
      </w:r>
    </w:p>
    <w:p>
      <w:pPr>
        <w:spacing w:after="120" w:before="240"/>
        <w:jc w:val="center"/>
      </w:pPr>
      <w:r>
        <w:rPr>
          <w:rFonts w:ascii="Calibri" w:cs="Calibri" w:eastAsia="Calibri" w:hAnsi="Calibri"/>
          <w:b/>
          <w:bCs/>
          <w:sz w:val="44"/>
          <w:szCs w:val="44"/>
        </w:rPr>
        <w:t xml:space="preserve">ZPP_SCM_ANALYTICS</w:t>
      </w:r>
    </w:p>
    <w:p>
      <w:pPr>
        <w:spacing w:after="240" w:before="80"/>
        <w:jc w:val="center"/>
      </w:pPr>
      <w:r>
        <w:rPr>
          <w:rFonts w:ascii="Calibri" w:cs="Calibri" w:eastAsia="Calibri" w:hAnsi="Calibri"/>
          <w:i/>
          <w:iCs/>
          <w:color w:val="808080"/>
          <w:sz w:val="20"/>
          <w:szCs w:val="20"/>
        </w:rPr>
        <w:t xml:space="preserve">Report generated: 2026-04-22</w:t>
      </w:r>
    </w:p>
    <w:p>
      <w:pPr>
        <w:pStyle w:val="Heading1"/>
      </w:pPr>
      <w:r>
        <w:t xml:space="preserve">Executive Summary</w:t>
      </w:r>
    </w:p>
    <w:p>
      <w:pPr>
        <w:spacing w:after="60" w:before="60"/>
      </w:pPr>
      <w:r>
        <w:rPr>
          <w:rFonts w:ascii="Calibri" w:cs="Calibri" w:eastAsia="Calibri" w:hAnsi="Calibri"/>
          <w:sz w:val="22"/>
          <w:szCs w:val="22"/>
        </w:rPr>
        <w:t xml:space="preserve">This document summarises a static performance review of the ABAP object "ZPP_SCM_ANALYTICS". The object contains 21 source file(s) totalling 5,957 lines. The automated scanner identified 11 high-severity, 81 medium-severity, 86 low-severity performance issues across 10 distinct anti-pattern categories.</w:t>
      </w:r>
    </w:p>
    <w:p>
      <w:pPr>
        <w:spacing w:after="60" w:before="60"/>
      </w:pPr>
      <w:r>
        <w:rPr>
          <w:rFonts w:ascii="Calibri" w:cs="Calibri" w:eastAsia="Calibri" w:hAnsi="Calibri"/>
          <w:sz w:val="22"/>
          <w:szCs w:val="22"/>
        </w:rPr>
        <w:t xml:space="preserve">The program has notable performance exposure that should be addressed in the next release. The sections below list every detected issue ranked by severity, explain why it hurts performance on an S/4 HANA / Oracle database, and provide a concrete before/after code pattern that shows how to remediate it. Expected benefits range from reducing batch runtime and database load to freeing application-server memory and improving dialog response time.</w:t>
      </w:r>
    </w:p>
    <w:p>
      <w:pPr>
        <w:spacing w:after="60" w:before="60"/>
      </w:pPr>
      <w:r>
        <w:rPr>
          <w:rFonts w:ascii="Calibri" w:cs="Calibri" w:eastAsia="Calibri" w:hAnsi="Calibri"/>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FBFBF" w:sz="4"/>
              <w:left w:val="single" w:color="BFBFBF" w:sz="4"/>
              <w:bottom w:val="single" w:color="BFBFBF" w:sz="4"/>
              <w:right w:val="single" w:color="BFBFBF" w:sz="4"/>
            </w:tcBorders>
            <w:shd w:fill="FCE4E4" w:color="auto" w:val="clear"/>
            <w:tcMar>
              <w:top w:type="dxa" w:w="120"/>
              <w:left w:type="dxa" w:w="120"/>
              <w:bottom w:type="dxa" w:w="120"/>
              <w:right w:type="dxa" w:w="120"/>
            </w:tcMar>
          </w:tcPr>
          <w:p>
            <w:pPr>
              <w:jc w:val="center"/>
            </w:pPr>
            <w:r>
              <w:rPr>
                <w:rFonts w:ascii="Calibri" w:cs="Calibri" w:eastAsia="Calibri" w:hAnsi="Calibri"/>
                <w:b/>
                <w:bCs/>
                <w:sz w:val="22"/>
                <w:szCs w:val="22"/>
              </w:rPr>
              <w:t xml:space="preserve">High</w:t>
            </w:r>
          </w:p>
          <w:p>
            <w:pPr>
              <w:jc w:val="center"/>
            </w:pPr>
            <w:r>
              <w:rPr>
                <w:rFonts w:ascii="Calibri" w:cs="Calibri" w:eastAsia="Calibri" w:hAnsi="Calibri"/>
                <w:b/>
                <w:bCs/>
                <w:sz w:val="36"/>
                <w:szCs w:val="36"/>
              </w:rPr>
              <w:t xml:space="preserve">11</w:t>
            </w:r>
          </w:p>
        </w:tc>
        <w:tc>
          <w:tcPr>
            <w:tcW w:type="dxa" w:w="3120"/>
            <w:tcBorders>
              <w:top w:val="single" w:color="BFBFBF" w:sz="4"/>
              <w:left w:val="single" w:color="BFBFBF" w:sz="4"/>
              <w:bottom w:val="single" w:color="BFBFBF" w:sz="4"/>
              <w:right w:val="single" w:color="BFBFBF" w:sz="4"/>
            </w:tcBorders>
            <w:shd w:fill="FFF4D4" w:color="auto" w:val="clear"/>
            <w:tcMar>
              <w:top w:type="dxa" w:w="120"/>
              <w:left w:type="dxa" w:w="120"/>
              <w:bottom w:type="dxa" w:w="120"/>
              <w:right w:type="dxa" w:w="120"/>
            </w:tcMar>
          </w:tcPr>
          <w:p>
            <w:pPr>
              <w:jc w:val="center"/>
            </w:pPr>
            <w:r>
              <w:rPr>
                <w:rFonts w:ascii="Calibri" w:cs="Calibri" w:eastAsia="Calibri" w:hAnsi="Calibri"/>
                <w:b/>
                <w:bCs/>
                <w:sz w:val="22"/>
                <w:szCs w:val="22"/>
              </w:rPr>
              <w:t xml:space="preserve">Medium</w:t>
            </w:r>
          </w:p>
          <w:p>
            <w:pPr>
              <w:jc w:val="center"/>
            </w:pPr>
            <w:r>
              <w:rPr>
                <w:rFonts w:ascii="Calibri" w:cs="Calibri" w:eastAsia="Calibri" w:hAnsi="Calibri"/>
                <w:b/>
                <w:bCs/>
                <w:sz w:val="36"/>
                <w:szCs w:val="36"/>
              </w:rPr>
              <w:t xml:space="preserve">81</w:t>
            </w:r>
          </w:p>
        </w:tc>
        <w:tc>
          <w:tcPr>
            <w:tcW w:type="dxa" w:w="3120"/>
            <w:tcBorders>
              <w:top w:val="single" w:color="BFBFBF" w:sz="4"/>
              <w:left w:val="single" w:color="BFBFBF" w:sz="4"/>
              <w:bottom w:val="single" w:color="BFBFBF" w:sz="4"/>
              <w:right w:val="single" w:color="BFBFBF" w:sz="4"/>
            </w:tcBorders>
            <w:shd w:fill="E7EEF7" w:color="auto" w:val="clear"/>
            <w:tcMar>
              <w:top w:type="dxa" w:w="120"/>
              <w:left w:type="dxa" w:w="120"/>
              <w:bottom w:type="dxa" w:w="120"/>
              <w:right w:type="dxa" w:w="120"/>
            </w:tcMar>
          </w:tcPr>
          <w:p>
            <w:pPr>
              <w:jc w:val="center"/>
            </w:pPr>
            <w:r>
              <w:rPr>
                <w:rFonts w:ascii="Calibri" w:cs="Calibri" w:eastAsia="Calibri" w:hAnsi="Calibri"/>
                <w:b/>
                <w:bCs/>
                <w:sz w:val="22"/>
                <w:szCs w:val="22"/>
              </w:rPr>
              <w:t xml:space="preserve">Low</w:t>
            </w:r>
          </w:p>
          <w:p>
            <w:pPr>
              <w:jc w:val="center"/>
            </w:pPr>
            <w:r>
              <w:rPr>
                <w:rFonts w:ascii="Calibri" w:cs="Calibri" w:eastAsia="Calibri" w:hAnsi="Calibri"/>
                <w:b/>
                <w:bCs/>
                <w:sz w:val="36"/>
                <w:szCs w:val="36"/>
              </w:rPr>
              <w:t xml:space="preserve">86</w:t>
            </w:r>
          </w:p>
        </w:tc>
      </w:tr>
    </w:tbl>
    <w:p>
      <w:pPr>
        <w:spacing w:after="60" w:before="60"/>
      </w:pPr>
      <w:r>
        <w:rPr>
          <w:rFonts w:ascii="Calibri" w:cs="Calibri" w:eastAsia="Calibri" w:hAnsi="Calibri"/>
          <w:sz w:val="22"/>
          <w:szCs w:val="22"/>
        </w:rPr>
        <w:t xml:space="preserve"> </w:t>
      </w:r>
    </w:p>
    <w:p>
      <w:pPr>
        <w:pStyle w:val="Heading1"/>
      </w:pPr>
      <w:r>
        <w:t xml:space="preserve">Object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Object / Folder</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ZPP_SCM_ANALYTICS</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Source files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21</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Total lines of code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5,957</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Distinct finding types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10</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Total issue occurrences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178</w:t>
            </w:r>
          </w:p>
        </w:tc>
      </w:tr>
    </w:tbl>
    <w:p>
      <w:pPr>
        <w:spacing w:after="60" w:before="60"/>
      </w:pPr>
      <w:r>
        <w:rPr>
          <w:rFonts w:ascii="Calibri" w:cs="Calibri" w:eastAsia="Calibri" w:hAnsi="Calibri"/>
          <w:sz w:val="22"/>
          <w:szCs w:val="22"/>
        </w:rPr>
        <w:t xml:space="preserve"> </w:t>
      </w:r>
    </w:p>
    <w:p>
      <w:pPr>
        <w:pStyle w:val="Heading2"/>
      </w:pPr>
      <w:r>
        <w:t xml:space="preserve">Source files in this object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0"/>
        <w:gridCol w:w="1200"/>
        <w:gridCol w:w="1800"/>
        <w:gridCol w:w="1560"/>
      </w:tblGrid>
      <w:tr>
        <w:trPr>
          <w:tblHeader/>
        </w:trPr>
        <w:tc>
          <w:tcPr>
            <w:tcW w:type="dxa" w:w="4800"/>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tcPr>
          <w:p>
            <w:r>
              <w:rPr>
                <w:rFonts w:ascii="Calibri" w:cs="Calibri" w:eastAsia="Calibri" w:hAnsi="Calibri"/>
                <w:b/>
                <w:bCs/>
                <w:sz w:val="20"/>
                <w:szCs w:val="20"/>
              </w:rPr>
              <w:t xml:space="preserve">File</w:t>
            </w:r>
          </w:p>
        </w:tc>
        <w:tc>
          <w:tcPr>
            <w:tcW w:type="dxa" w:w="1200"/>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tcPr>
          <w:p>
            <w:r>
              <w:rPr>
                <w:rFonts w:ascii="Calibri" w:cs="Calibri" w:eastAsia="Calibri" w:hAnsi="Calibri"/>
                <w:b/>
                <w:bCs/>
                <w:sz w:val="20"/>
                <w:szCs w:val="20"/>
              </w:rPr>
              <w:t xml:space="preserve">Lines</w:t>
            </w:r>
          </w:p>
        </w:tc>
        <w:tc>
          <w:tcPr>
            <w:tcW w:type="dxa" w:w="1800"/>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tcPr>
          <w:p>
            <w:r>
              <w:rPr>
                <w:rFonts w:ascii="Calibri" w:cs="Calibri" w:eastAsia="Calibri" w:hAnsi="Calibri"/>
                <w:b/>
                <w:bCs/>
                <w:sz w:val="20"/>
                <w:szCs w:val="20"/>
              </w:rPr>
              <w:t xml:space="preserve">Size (bytes)</w:t>
            </w:r>
          </w:p>
        </w:tc>
        <w:tc>
          <w:tcPr>
            <w:tcW w:type="dxa" w:w="1560"/>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tcPr>
          <w:p>
            <w:r>
              <w:rPr>
                <w:rFonts w:ascii="Calibri" w:cs="Calibri" w:eastAsia="Calibri" w:hAnsi="Calibri"/>
                <w:b/>
                <w:bCs/>
                <w:sz w:val="20"/>
                <w:szCs w:val="20"/>
              </w:rPr>
              <w:t xml:space="preserve">Issues</w:t>
            </w:r>
          </w:p>
        </w:tc>
      </w:tr>
      <w:tr>
        <w:tc>
          <w:tcPr>
            <w:tcW w:type="dxa" w:w="48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sz w:val="20"/>
                <w:szCs w:val="20"/>
              </w:rPr>
              <w:t xml:space="preserve">ZPP_FETCH_REC.txt</w:t>
            </w:r>
          </w:p>
        </w:tc>
        <w:tc>
          <w:tcPr>
            <w:tcW w:type="dxa" w:w="12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sz w:val="20"/>
                <w:szCs w:val="20"/>
              </w:rPr>
              <w:t xml:space="preserve">57</w:t>
            </w:r>
          </w:p>
        </w:tc>
        <w:tc>
          <w:tcPr>
            <w:tcW w:type="dxa" w:w="18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sz w:val="20"/>
                <w:szCs w:val="20"/>
              </w:rPr>
              <w:t xml:space="preserve">1985</w:t>
            </w:r>
          </w:p>
        </w:tc>
        <w:tc>
          <w:tcPr>
            <w:tcW w:type="dxa" w:w="15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sz w:val="20"/>
                <w:szCs w:val="20"/>
              </w:rPr>
              <w:t xml:space="preserve">1</w:t>
            </w:r>
          </w:p>
        </w:tc>
      </w:tr>
      <w:tr>
        <w:tc>
          <w:tcPr>
            <w:tcW w:type="dxa" w:w="48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sz w:val="20"/>
                <w:szCs w:val="20"/>
              </w:rPr>
              <w:t xml:space="preserve">ZPP_SCM_ANALYTICS.txt</w:t>
            </w:r>
          </w:p>
        </w:tc>
        <w:tc>
          <w:tcPr>
            <w:tcW w:type="dxa" w:w="12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sz w:val="20"/>
                <w:szCs w:val="20"/>
              </w:rPr>
              <w:t xml:space="preserve">55</w:t>
            </w:r>
          </w:p>
        </w:tc>
        <w:tc>
          <w:tcPr>
            <w:tcW w:type="dxa" w:w="18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sz w:val="20"/>
                <w:szCs w:val="20"/>
              </w:rPr>
              <w:t xml:space="preserve">2458</w:t>
            </w:r>
          </w:p>
        </w:tc>
        <w:tc>
          <w:tcPr>
            <w:tcW w:type="dxa" w:w="15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sz w:val="20"/>
                <w:szCs w:val="20"/>
              </w:rPr>
              <w:t xml:space="preserve">0</w:t>
            </w:r>
          </w:p>
        </w:tc>
      </w:tr>
      <w:tr>
        <w:tc>
          <w:tcPr>
            <w:tcW w:type="dxa" w:w="48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sz w:val="20"/>
                <w:szCs w:val="20"/>
              </w:rPr>
              <w:t xml:space="preserve">ZPP_SCM_ANALYTICS_BOM.txt</w:t>
            </w:r>
          </w:p>
        </w:tc>
        <w:tc>
          <w:tcPr>
            <w:tcW w:type="dxa" w:w="12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sz w:val="20"/>
                <w:szCs w:val="20"/>
              </w:rPr>
              <w:t xml:space="preserve">670</w:t>
            </w:r>
          </w:p>
        </w:tc>
        <w:tc>
          <w:tcPr>
            <w:tcW w:type="dxa" w:w="18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sz w:val="20"/>
                <w:szCs w:val="20"/>
              </w:rPr>
              <w:t xml:space="preserve">22475</w:t>
            </w:r>
          </w:p>
        </w:tc>
        <w:tc>
          <w:tcPr>
            <w:tcW w:type="dxa" w:w="15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sz w:val="20"/>
                <w:szCs w:val="20"/>
              </w:rPr>
              <w:t xml:space="preserve">7</w:t>
            </w:r>
          </w:p>
        </w:tc>
      </w:tr>
      <w:tr>
        <w:tc>
          <w:tcPr>
            <w:tcW w:type="dxa" w:w="48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sz w:val="20"/>
                <w:szCs w:val="20"/>
              </w:rPr>
              <w:t xml:space="preserve">ZPP_SCM_ANALYTICS_BONUS.txt</w:t>
            </w:r>
          </w:p>
        </w:tc>
        <w:tc>
          <w:tcPr>
            <w:tcW w:type="dxa" w:w="12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sz w:val="20"/>
                <w:szCs w:val="20"/>
              </w:rPr>
              <w:t xml:space="preserve">164</w:t>
            </w:r>
          </w:p>
        </w:tc>
        <w:tc>
          <w:tcPr>
            <w:tcW w:type="dxa" w:w="18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sz w:val="20"/>
                <w:szCs w:val="20"/>
              </w:rPr>
              <w:t xml:space="preserve">5455</w:t>
            </w:r>
          </w:p>
        </w:tc>
        <w:tc>
          <w:tcPr>
            <w:tcW w:type="dxa" w:w="15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sz w:val="20"/>
                <w:szCs w:val="20"/>
              </w:rPr>
              <w:t xml:space="preserve">3</w:t>
            </w:r>
          </w:p>
        </w:tc>
      </w:tr>
      <w:tr>
        <w:tc>
          <w:tcPr>
            <w:tcW w:type="dxa" w:w="48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sz w:val="20"/>
                <w:szCs w:val="20"/>
              </w:rPr>
              <w:t xml:space="preserve">ZPP_SCM_ANALYTICS_CONNECT2FTP.txt</w:t>
            </w:r>
          </w:p>
        </w:tc>
        <w:tc>
          <w:tcPr>
            <w:tcW w:type="dxa" w:w="12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sz w:val="20"/>
                <w:szCs w:val="20"/>
              </w:rPr>
              <w:t xml:space="preserve">101</w:t>
            </w:r>
          </w:p>
        </w:tc>
        <w:tc>
          <w:tcPr>
            <w:tcW w:type="dxa" w:w="18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sz w:val="20"/>
                <w:szCs w:val="20"/>
              </w:rPr>
              <w:t xml:space="preserve">3025</w:t>
            </w:r>
          </w:p>
        </w:tc>
        <w:tc>
          <w:tcPr>
            <w:tcW w:type="dxa" w:w="15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sz w:val="20"/>
                <w:szCs w:val="20"/>
              </w:rPr>
              <w:t xml:space="preserve">1</w:t>
            </w:r>
          </w:p>
        </w:tc>
      </w:tr>
      <w:tr>
        <w:tc>
          <w:tcPr>
            <w:tcW w:type="dxa" w:w="48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sz w:val="20"/>
                <w:szCs w:val="20"/>
              </w:rPr>
              <w:t xml:space="preserve">ZPP_SCM_ANALYTICS_CR_BLOCK.txt</w:t>
            </w:r>
          </w:p>
        </w:tc>
        <w:tc>
          <w:tcPr>
            <w:tcW w:type="dxa" w:w="12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sz w:val="20"/>
                <w:szCs w:val="20"/>
              </w:rPr>
              <w:t xml:space="preserve">96</w:t>
            </w:r>
          </w:p>
        </w:tc>
        <w:tc>
          <w:tcPr>
            <w:tcW w:type="dxa" w:w="18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sz w:val="20"/>
                <w:szCs w:val="20"/>
              </w:rPr>
              <w:t xml:space="preserve">3703</w:t>
            </w:r>
          </w:p>
        </w:tc>
        <w:tc>
          <w:tcPr>
            <w:tcW w:type="dxa" w:w="15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sz w:val="20"/>
                <w:szCs w:val="20"/>
              </w:rPr>
              <w:t xml:space="preserve">3</w:t>
            </w:r>
          </w:p>
        </w:tc>
      </w:tr>
      <w:tr>
        <w:tc>
          <w:tcPr>
            <w:tcW w:type="dxa" w:w="48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sz w:val="20"/>
                <w:szCs w:val="20"/>
              </w:rPr>
              <w:t xml:space="preserve">ZPP_SCM_ANALYTICS_CUST_MAST.txt</w:t>
            </w:r>
          </w:p>
        </w:tc>
        <w:tc>
          <w:tcPr>
            <w:tcW w:type="dxa" w:w="12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sz w:val="20"/>
                <w:szCs w:val="20"/>
              </w:rPr>
              <w:t xml:space="preserve">249</w:t>
            </w:r>
          </w:p>
        </w:tc>
        <w:tc>
          <w:tcPr>
            <w:tcW w:type="dxa" w:w="18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sz w:val="20"/>
                <w:szCs w:val="20"/>
              </w:rPr>
              <w:t xml:space="preserve">9019</w:t>
            </w:r>
          </w:p>
        </w:tc>
        <w:tc>
          <w:tcPr>
            <w:tcW w:type="dxa" w:w="15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sz w:val="20"/>
                <w:szCs w:val="20"/>
              </w:rPr>
              <w:t xml:space="preserve">3</w:t>
            </w:r>
          </w:p>
        </w:tc>
      </w:tr>
      <w:tr>
        <w:tc>
          <w:tcPr>
            <w:tcW w:type="dxa" w:w="48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sz w:val="20"/>
                <w:szCs w:val="20"/>
              </w:rPr>
              <w:t xml:space="preserve">ZPP_SCM_ANALYTICS_D2D.txt</w:t>
            </w:r>
          </w:p>
        </w:tc>
        <w:tc>
          <w:tcPr>
            <w:tcW w:type="dxa" w:w="12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sz w:val="20"/>
                <w:szCs w:val="20"/>
              </w:rPr>
              <w:t xml:space="preserve">313</w:t>
            </w:r>
          </w:p>
        </w:tc>
        <w:tc>
          <w:tcPr>
            <w:tcW w:type="dxa" w:w="18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sz w:val="20"/>
                <w:szCs w:val="20"/>
              </w:rPr>
              <w:t xml:space="preserve">9922</w:t>
            </w:r>
          </w:p>
        </w:tc>
        <w:tc>
          <w:tcPr>
            <w:tcW w:type="dxa" w:w="15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sz w:val="20"/>
                <w:szCs w:val="20"/>
              </w:rPr>
              <w:t xml:space="preserve">3</w:t>
            </w:r>
          </w:p>
        </w:tc>
      </w:tr>
      <w:tr>
        <w:tc>
          <w:tcPr>
            <w:tcW w:type="dxa" w:w="48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sz w:val="20"/>
                <w:szCs w:val="20"/>
              </w:rPr>
              <w:t xml:space="preserve">ZPP_SCM_ANALYTICS_LOC_MAST.txt</w:t>
            </w:r>
          </w:p>
        </w:tc>
        <w:tc>
          <w:tcPr>
            <w:tcW w:type="dxa" w:w="12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sz w:val="20"/>
                <w:szCs w:val="20"/>
              </w:rPr>
              <w:t xml:space="preserve">645</w:t>
            </w:r>
          </w:p>
        </w:tc>
        <w:tc>
          <w:tcPr>
            <w:tcW w:type="dxa" w:w="18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sz w:val="20"/>
                <w:szCs w:val="20"/>
              </w:rPr>
              <w:t xml:space="preserve">25335</w:t>
            </w:r>
          </w:p>
        </w:tc>
        <w:tc>
          <w:tcPr>
            <w:tcW w:type="dxa" w:w="15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sz w:val="20"/>
                <w:szCs w:val="20"/>
              </w:rPr>
              <w:t xml:space="preserve">2</w:t>
            </w:r>
          </w:p>
        </w:tc>
      </w:tr>
      <w:tr>
        <w:tc>
          <w:tcPr>
            <w:tcW w:type="dxa" w:w="48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sz w:val="20"/>
                <w:szCs w:val="20"/>
              </w:rPr>
              <w:t xml:space="preserve">ZPP_SCM_ANALYTICS_MI24.txt</w:t>
            </w:r>
          </w:p>
        </w:tc>
        <w:tc>
          <w:tcPr>
            <w:tcW w:type="dxa" w:w="12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sz w:val="20"/>
                <w:szCs w:val="20"/>
              </w:rPr>
              <w:t xml:space="preserve">271</w:t>
            </w:r>
          </w:p>
        </w:tc>
        <w:tc>
          <w:tcPr>
            <w:tcW w:type="dxa" w:w="18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sz w:val="20"/>
                <w:szCs w:val="20"/>
              </w:rPr>
              <w:t xml:space="preserve">7934</w:t>
            </w:r>
          </w:p>
        </w:tc>
        <w:tc>
          <w:tcPr>
            <w:tcW w:type="dxa" w:w="15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sz w:val="20"/>
                <w:szCs w:val="20"/>
              </w:rPr>
              <w:t xml:space="preserve">4</w:t>
            </w:r>
          </w:p>
        </w:tc>
      </w:tr>
      <w:tr>
        <w:tc>
          <w:tcPr>
            <w:tcW w:type="dxa" w:w="48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sz w:val="20"/>
                <w:szCs w:val="20"/>
              </w:rPr>
              <w:t xml:space="preserve">ZPP_SCM_ANALYTICS_OP_STOCK.txt</w:t>
            </w:r>
          </w:p>
        </w:tc>
        <w:tc>
          <w:tcPr>
            <w:tcW w:type="dxa" w:w="12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sz w:val="20"/>
                <w:szCs w:val="20"/>
              </w:rPr>
              <w:t xml:space="preserve">120</w:t>
            </w:r>
          </w:p>
        </w:tc>
        <w:tc>
          <w:tcPr>
            <w:tcW w:type="dxa" w:w="18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sz w:val="20"/>
                <w:szCs w:val="20"/>
              </w:rPr>
              <w:t xml:space="preserve">4255</w:t>
            </w:r>
          </w:p>
        </w:tc>
        <w:tc>
          <w:tcPr>
            <w:tcW w:type="dxa" w:w="15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sz w:val="20"/>
                <w:szCs w:val="20"/>
              </w:rPr>
              <w:t xml:space="preserve">2</w:t>
            </w:r>
          </w:p>
        </w:tc>
      </w:tr>
      <w:tr>
        <w:tc>
          <w:tcPr>
            <w:tcW w:type="dxa" w:w="48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sz w:val="20"/>
                <w:szCs w:val="20"/>
              </w:rPr>
              <w:t xml:space="preserve">ZPP_SCM_ANALYTICS_PLANT_MAST.txt</w:t>
            </w:r>
          </w:p>
        </w:tc>
        <w:tc>
          <w:tcPr>
            <w:tcW w:type="dxa" w:w="12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sz w:val="20"/>
                <w:szCs w:val="20"/>
              </w:rPr>
              <w:t xml:space="preserve">149</w:t>
            </w:r>
          </w:p>
        </w:tc>
        <w:tc>
          <w:tcPr>
            <w:tcW w:type="dxa" w:w="18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sz w:val="20"/>
                <w:szCs w:val="20"/>
              </w:rPr>
              <w:t xml:space="preserve">5529</w:t>
            </w:r>
          </w:p>
        </w:tc>
        <w:tc>
          <w:tcPr>
            <w:tcW w:type="dxa" w:w="15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sz w:val="20"/>
                <w:szCs w:val="20"/>
              </w:rPr>
              <w:t xml:space="preserve">3</w:t>
            </w:r>
          </w:p>
        </w:tc>
      </w:tr>
      <w:tr>
        <w:tc>
          <w:tcPr>
            <w:tcW w:type="dxa" w:w="48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sz w:val="20"/>
                <w:szCs w:val="20"/>
              </w:rPr>
              <w:t xml:space="preserve">ZPP_SCM_ANALYTICS_PO_STO.txt</w:t>
            </w:r>
          </w:p>
        </w:tc>
        <w:tc>
          <w:tcPr>
            <w:tcW w:type="dxa" w:w="12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sz w:val="20"/>
                <w:szCs w:val="20"/>
              </w:rPr>
              <w:t xml:space="preserve">175</w:t>
            </w:r>
          </w:p>
        </w:tc>
        <w:tc>
          <w:tcPr>
            <w:tcW w:type="dxa" w:w="18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sz w:val="20"/>
                <w:szCs w:val="20"/>
              </w:rPr>
              <w:t xml:space="preserve">5593</w:t>
            </w:r>
          </w:p>
        </w:tc>
        <w:tc>
          <w:tcPr>
            <w:tcW w:type="dxa" w:w="15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sz w:val="20"/>
                <w:szCs w:val="20"/>
              </w:rPr>
              <w:t xml:space="preserve">3</w:t>
            </w:r>
          </w:p>
        </w:tc>
      </w:tr>
      <w:tr>
        <w:tc>
          <w:tcPr>
            <w:tcW w:type="dxa" w:w="48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sz w:val="20"/>
                <w:szCs w:val="20"/>
              </w:rPr>
              <w:t xml:space="preserve">ZPP_SCM_ANALYTICS_PROD_MASTF.txt</w:t>
            </w:r>
          </w:p>
        </w:tc>
        <w:tc>
          <w:tcPr>
            <w:tcW w:type="dxa" w:w="12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sz w:val="20"/>
                <w:szCs w:val="20"/>
              </w:rPr>
              <w:t xml:space="preserve">318</w:t>
            </w:r>
          </w:p>
        </w:tc>
        <w:tc>
          <w:tcPr>
            <w:tcW w:type="dxa" w:w="18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sz w:val="20"/>
                <w:szCs w:val="20"/>
              </w:rPr>
              <w:t xml:space="preserve">13194</w:t>
            </w:r>
          </w:p>
        </w:tc>
        <w:tc>
          <w:tcPr>
            <w:tcW w:type="dxa" w:w="15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sz w:val="20"/>
                <w:szCs w:val="20"/>
              </w:rPr>
              <w:t xml:space="preserve">5</w:t>
            </w:r>
          </w:p>
        </w:tc>
      </w:tr>
      <w:tr>
        <w:tc>
          <w:tcPr>
            <w:tcW w:type="dxa" w:w="48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sz w:val="20"/>
                <w:szCs w:val="20"/>
              </w:rPr>
              <w:t xml:space="preserve">ZPP_SCM_ANALYTICS_QA33.txt</w:t>
            </w:r>
          </w:p>
        </w:tc>
        <w:tc>
          <w:tcPr>
            <w:tcW w:type="dxa" w:w="12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sz w:val="20"/>
                <w:szCs w:val="20"/>
              </w:rPr>
              <w:t xml:space="preserve">589</w:t>
            </w:r>
          </w:p>
        </w:tc>
        <w:tc>
          <w:tcPr>
            <w:tcW w:type="dxa" w:w="18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sz w:val="20"/>
                <w:szCs w:val="20"/>
              </w:rPr>
              <w:t xml:space="preserve">15132</w:t>
            </w:r>
          </w:p>
        </w:tc>
        <w:tc>
          <w:tcPr>
            <w:tcW w:type="dxa" w:w="15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sz w:val="20"/>
                <w:szCs w:val="20"/>
              </w:rPr>
              <w:t xml:space="preserve">4</w:t>
            </w:r>
          </w:p>
        </w:tc>
      </w:tr>
      <w:tr>
        <w:tc>
          <w:tcPr>
            <w:tcW w:type="dxa" w:w="48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sz w:val="20"/>
                <w:szCs w:val="20"/>
              </w:rPr>
              <w:t xml:space="preserve">ZPP_SCM_ANALYTICS_STOCK_MOV.txt</w:t>
            </w:r>
          </w:p>
        </w:tc>
        <w:tc>
          <w:tcPr>
            <w:tcW w:type="dxa" w:w="12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sz w:val="20"/>
                <w:szCs w:val="20"/>
              </w:rPr>
              <w:t xml:space="preserve">200</w:t>
            </w:r>
          </w:p>
        </w:tc>
        <w:tc>
          <w:tcPr>
            <w:tcW w:type="dxa" w:w="18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sz w:val="20"/>
                <w:szCs w:val="20"/>
              </w:rPr>
              <w:t xml:space="preserve">7151</w:t>
            </w:r>
          </w:p>
        </w:tc>
        <w:tc>
          <w:tcPr>
            <w:tcW w:type="dxa" w:w="15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sz w:val="20"/>
                <w:szCs w:val="20"/>
              </w:rPr>
              <w:t xml:space="preserve">4</w:t>
            </w:r>
          </w:p>
        </w:tc>
      </w:tr>
      <w:tr>
        <w:tc>
          <w:tcPr>
            <w:tcW w:type="dxa" w:w="48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sz w:val="20"/>
                <w:szCs w:val="20"/>
              </w:rPr>
              <w:t xml:space="preserve">ZPP_SCM_ANALYTICS_TTSLAMF01.txt</w:t>
            </w:r>
          </w:p>
        </w:tc>
        <w:tc>
          <w:tcPr>
            <w:tcW w:type="dxa" w:w="12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sz w:val="20"/>
                <w:szCs w:val="20"/>
              </w:rPr>
              <w:t xml:space="preserve">91</w:t>
            </w:r>
          </w:p>
        </w:tc>
        <w:tc>
          <w:tcPr>
            <w:tcW w:type="dxa" w:w="18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sz w:val="20"/>
                <w:szCs w:val="20"/>
              </w:rPr>
              <w:t xml:space="preserve">3424</w:t>
            </w:r>
          </w:p>
        </w:tc>
        <w:tc>
          <w:tcPr>
            <w:tcW w:type="dxa" w:w="15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sz w:val="20"/>
                <w:szCs w:val="20"/>
              </w:rPr>
              <w:t xml:space="preserve">1</w:t>
            </w:r>
          </w:p>
        </w:tc>
      </w:tr>
      <w:tr>
        <w:tc>
          <w:tcPr>
            <w:tcW w:type="dxa" w:w="48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sz w:val="20"/>
                <w:szCs w:val="20"/>
              </w:rPr>
              <w:t xml:space="preserve">ZPP_SCM_ANALYTICS_ZLTSLA.txt</w:t>
            </w:r>
          </w:p>
        </w:tc>
        <w:tc>
          <w:tcPr>
            <w:tcW w:type="dxa" w:w="12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sz w:val="20"/>
                <w:szCs w:val="20"/>
              </w:rPr>
              <w:t xml:space="preserve">692</w:t>
            </w:r>
          </w:p>
        </w:tc>
        <w:tc>
          <w:tcPr>
            <w:tcW w:type="dxa" w:w="18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sz w:val="20"/>
                <w:szCs w:val="20"/>
              </w:rPr>
              <w:t xml:space="preserve">32757</w:t>
            </w:r>
          </w:p>
        </w:tc>
        <w:tc>
          <w:tcPr>
            <w:tcW w:type="dxa" w:w="15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sz w:val="20"/>
                <w:szCs w:val="20"/>
              </w:rPr>
              <w:t xml:space="preserve">2</w:t>
            </w:r>
          </w:p>
        </w:tc>
      </w:tr>
      <w:tr>
        <w:tc>
          <w:tcPr>
            <w:tcW w:type="dxa" w:w="48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sz w:val="20"/>
                <w:szCs w:val="20"/>
              </w:rPr>
              <w:t xml:space="preserve">ZPP_SCREEN_VALIDATION.txt</w:t>
            </w:r>
          </w:p>
        </w:tc>
        <w:tc>
          <w:tcPr>
            <w:tcW w:type="dxa" w:w="12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sz w:val="20"/>
                <w:szCs w:val="20"/>
              </w:rPr>
              <w:t xml:space="preserve">62</w:t>
            </w:r>
          </w:p>
        </w:tc>
        <w:tc>
          <w:tcPr>
            <w:tcW w:type="dxa" w:w="18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sz w:val="20"/>
                <w:szCs w:val="20"/>
              </w:rPr>
              <w:t xml:space="preserve">1925</w:t>
            </w:r>
          </w:p>
        </w:tc>
        <w:tc>
          <w:tcPr>
            <w:tcW w:type="dxa" w:w="15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sz w:val="20"/>
                <w:szCs w:val="20"/>
              </w:rPr>
              <w:t xml:space="preserve">1</w:t>
            </w:r>
          </w:p>
        </w:tc>
      </w:tr>
      <w:tr>
        <w:tc>
          <w:tcPr>
            <w:tcW w:type="dxa" w:w="48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sz w:val="20"/>
                <w:szCs w:val="20"/>
              </w:rPr>
              <w:t xml:space="preserve">ZPP_SEL_SCREEN.txt</w:t>
            </w:r>
          </w:p>
        </w:tc>
        <w:tc>
          <w:tcPr>
            <w:tcW w:type="dxa" w:w="12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sz w:val="20"/>
                <w:szCs w:val="20"/>
              </w:rPr>
              <w:t xml:space="preserve">785</w:t>
            </w:r>
          </w:p>
        </w:tc>
        <w:tc>
          <w:tcPr>
            <w:tcW w:type="dxa" w:w="18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sz w:val="20"/>
                <w:szCs w:val="20"/>
              </w:rPr>
              <w:t xml:space="preserve">32895</w:t>
            </w:r>
          </w:p>
        </w:tc>
        <w:tc>
          <w:tcPr>
            <w:tcW w:type="dxa" w:w="15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sz w:val="20"/>
                <w:szCs w:val="20"/>
              </w:rPr>
              <w:t xml:space="preserve">1</w:t>
            </w:r>
          </w:p>
        </w:tc>
      </w:tr>
      <w:tr>
        <w:tc>
          <w:tcPr>
            <w:tcW w:type="dxa" w:w="48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onsolas" w:cs="Consolas" w:eastAsia="Consolas" w:hAnsi="Consolas"/>
                <w:sz w:val="20"/>
                <w:szCs w:val="20"/>
              </w:rPr>
              <w:t xml:space="preserve">ZPP_VEND_MAST_SCM.txt</w:t>
            </w:r>
          </w:p>
        </w:tc>
        <w:tc>
          <w:tcPr>
            <w:tcW w:type="dxa" w:w="12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sz w:val="20"/>
                <w:szCs w:val="20"/>
              </w:rPr>
              <w:t xml:space="preserve">155</w:t>
            </w:r>
          </w:p>
        </w:tc>
        <w:tc>
          <w:tcPr>
            <w:tcW w:type="dxa" w:w="18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sz w:val="20"/>
                <w:szCs w:val="20"/>
              </w:rPr>
              <w:t xml:space="preserve">5405</w:t>
            </w:r>
          </w:p>
        </w:tc>
        <w:tc>
          <w:tcPr>
            <w:tcW w:type="dxa" w:w="156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sz w:val="20"/>
                <w:szCs w:val="20"/>
              </w:rPr>
              <w:t xml:space="preserve">3</w:t>
            </w:r>
          </w:p>
        </w:tc>
      </w:tr>
    </w:tbl>
    <w:p>
      <w:pPr>
        <w:spacing w:after="60" w:before="60"/>
      </w:pPr>
      <w:r>
        <w:rPr>
          <w:rFonts w:ascii="Calibri" w:cs="Calibri" w:eastAsia="Calibri" w:hAnsi="Calibri"/>
          <w:sz w:val="22"/>
          <w:szCs w:val="22"/>
        </w:rPr>
        <w:t xml:space="preserve"> </w:t>
      </w:r>
    </w:p>
    <w:p>
      <w:pPr>
        <w:pStyle w:val="Heading1"/>
      </w:pPr>
      <w:r>
        <w:t xml:space="preserve">Findings Overview</w:t>
      </w:r>
    </w:p>
    <w:p>
      <w:pPr>
        <w:spacing w:after="60" w:before="60"/>
      </w:pPr>
      <w:r>
        <w:rPr>
          <w:rFonts w:ascii="Calibri" w:cs="Calibri" w:eastAsia="Calibri" w:hAnsi="Calibri"/>
          <w:sz w:val="22"/>
          <w:szCs w:val="22"/>
        </w:rPr>
        <w:t xml:space="preserve">The table below lists every detected performance anti-pattern ranked by severity and frequency. Full details, code examples, and recommended changes follow in the next section.</w:t>
      </w:r>
    </w:p>
    <w:p>
      <w:pPr>
        <w:spacing w:after="60" w:before="60"/>
      </w:pPr>
      <w:r>
        <w:rPr>
          <w:rFonts w:ascii="Calibri" w:cs="Calibri" w:eastAsia="Calibri" w:hAnsi="Calibri"/>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400"/>
        <w:gridCol w:w="5760"/>
        <w:gridCol w:w="1600"/>
      </w:tblGrid>
      <w:tr>
        <w:trPr>
          <w:tblHeader/>
        </w:trPr>
        <w:tc>
          <w:tcPr>
            <w:tcW w:type="dxa" w:w="600"/>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tcPr>
          <w:p>
            <w:r>
              <w:rPr>
                <w:rFonts w:ascii="Calibri" w:cs="Calibri" w:eastAsia="Calibri" w:hAnsi="Calibri"/>
                <w:b/>
                <w:bCs/>
                <w:sz w:val="20"/>
                <w:szCs w:val="20"/>
              </w:rPr>
              <w:t xml:space="preserve">#</w:t>
            </w:r>
          </w:p>
        </w:tc>
        <w:tc>
          <w:tcPr>
            <w:tcW w:type="dxa" w:w="1400"/>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tcPr>
          <w:p>
            <w:r>
              <w:rPr>
                <w:rFonts w:ascii="Calibri" w:cs="Calibri" w:eastAsia="Calibri" w:hAnsi="Calibri"/>
                <w:b/>
                <w:bCs/>
                <w:sz w:val="20"/>
                <w:szCs w:val="20"/>
              </w:rPr>
              <w:t xml:space="preserve">Severity</w:t>
            </w:r>
          </w:p>
        </w:tc>
        <w:tc>
          <w:tcPr>
            <w:tcW w:type="dxa" w:w="5760"/>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tcPr>
          <w:p>
            <w:r>
              <w:rPr>
                <w:rFonts w:ascii="Calibri" w:cs="Calibri" w:eastAsia="Calibri" w:hAnsi="Calibri"/>
                <w:b/>
                <w:bCs/>
                <w:sz w:val="20"/>
                <w:szCs w:val="20"/>
              </w:rPr>
              <w:t xml:space="preserve">Finding</w:t>
            </w:r>
          </w:p>
        </w:tc>
        <w:tc>
          <w:tcPr>
            <w:tcW w:type="dxa" w:w="1600"/>
            <w:tcBorders>
              <w:top w:val="single" w:color="BFBFBF" w:sz="4"/>
              <w:left w:val="single" w:color="BFBFBF" w:sz="4"/>
              <w:bottom w:val="single" w:color="BFBFBF" w:sz="4"/>
              <w:right w:val="single" w:color="BFBFBF" w:sz="4"/>
            </w:tcBorders>
            <w:shd w:fill="D9E2F3" w:color="auto" w:val="clear"/>
            <w:tcMar>
              <w:top w:type="dxa" w:w="80"/>
              <w:left w:type="dxa" w:w="120"/>
              <w:bottom w:type="dxa" w:w="80"/>
              <w:right w:type="dxa" w:w="120"/>
            </w:tcMar>
          </w:tcPr>
          <w:p>
            <w:r>
              <w:rPr>
                <w:rFonts w:ascii="Calibri" w:cs="Calibri" w:eastAsia="Calibri" w:hAnsi="Calibri"/>
                <w:b/>
                <w:bCs/>
                <w:sz w:val="20"/>
                <w:szCs w:val="20"/>
              </w:rPr>
              <w:t xml:space="preserve">Occurrences</w:t>
            </w:r>
          </w:p>
        </w:tc>
      </w:tr>
      <w:tr>
        <w:tc>
          <w:tcPr>
            <w:tcW w:type="dxa" w:w="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center"/>
            </w:pPr>
            <w:r>
              <w:rPr>
                <w:rFonts w:ascii="Calibri" w:cs="Calibri" w:eastAsia="Calibri" w:hAnsi="Calibri"/>
                <w:sz w:val="20"/>
                <w:szCs w:val="20"/>
              </w:rPr>
              <w:t xml:space="preserve">1</w:t>
            </w:r>
          </w:p>
        </w:tc>
        <w:tc>
          <w:tcPr>
            <w:tcW w:type="dxa" w:w="1400"/>
            <w:tcBorders>
              <w:top w:val="single" w:color="BFBFBF" w:sz="4"/>
              <w:left w:val="single" w:color="BFBFBF" w:sz="4"/>
              <w:bottom w:val="single" w:color="BFBFBF" w:sz="4"/>
              <w:right w:val="single" w:color="BFBFBF" w:sz="4"/>
            </w:tcBorders>
            <w:shd w:fill="FCE4E4" w:color="auto" w:val="clear"/>
            <w:tcMar>
              <w:top w:type="dxa" w:w="60"/>
              <w:left w:type="dxa" w:w="120"/>
              <w:bottom w:type="dxa" w:w="60"/>
              <w:right w:type="dxa" w:w="120"/>
            </w:tcMar>
          </w:tcPr>
          <w:p>
            <w:pPr>
              <w:jc w:val="center"/>
            </w:pPr>
            <w:r>
              <w:rPr>
                <w:rFonts w:ascii="Calibri" w:cs="Calibri" w:eastAsia="Calibri" w:hAnsi="Calibri"/>
                <w:b/>
                <w:bCs/>
                <w:color w:val="C00000"/>
                <w:sz w:val="20"/>
                <w:szCs w:val="20"/>
              </w:rPr>
              <w:t xml:space="preserve">High</w:t>
            </w:r>
          </w:p>
        </w:tc>
        <w:tc>
          <w:tcPr>
            <w:tcW w:type="dxa" w:w="5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alibri" w:cs="Calibri" w:eastAsia="Calibri" w:hAnsi="Calibri"/>
                <w:sz w:val="20"/>
                <w:szCs w:val="20"/>
              </w:rPr>
              <w:t xml:space="preserve">SELECT * used instead of explicit field list</w:t>
            </w:r>
          </w:p>
        </w:tc>
        <w:tc>
          <w:tcPr>
            <w:tcW w:type="dxa" w:w="1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b/>
                <w:bCs/>
                <w:sz w:val="20"/>
                <w:szCs w:val="20"/>
              </w:rPr>
              <w:t xml:space="preserve">10</w:t>
            </w:r>
          </w:p>
        </w:tc>
      </w:tr>
      <w:tr>
        <w:tc>
          <w:tcPr>
            <w:tcW w:type="dxa" w:w="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center"/>
            </w:pPr>
            <w:r>
              <w:rPr>
                <w:rFonts w:ascii="Calibri" w:cs="Calibri" w:eastAsia="Calibri" w:hAnsi="Calibri"/>
                <w:sz w:val="20"/>
                <w:szCs w:val="20"/>
              </w:rPr>
              <w:t xml:space="preserve">2</w:t>
            </w:r>
          </w:p>
        </w:tc>
        <w:tc>
          <w:tcPr>
            <w:tcW w:type="dxa" w:w="1400"/>
            <w:tcBorders>
              <w:top w:val="single" w:color="BFBFBF" w:sz="4"/>
              <w:left w:val="single" w:color="BFBFBF" w:sz="4"/>
              <w:bottom w:val="single" w:color="BFBFBF" w:sz="4"/>
              <w:right w:val="single" w:color="BFBFBF" w:sz="4"/>
            </w:tcBorders>
            <w:shd w:fill="FCE4E4" w:color="auto" w:val="clear"/>
            <w:tcMar>
              <w:top w:type="dxa" w:w="60"/>
              <w:left w:type="dxa" w:w="120"/>
              <w:bottom w:type="dxa" w:w="60"/>
              <w:right w:type="dxa" w:w="120"/>
            </w:tcMar>
          </w:tcPr>
          <w:p>
            <w:pPr>
              <w:jc w:val="center"/>
            </w:pPr>
            <w:r>
              <w:rPr>
                <w:rFonts w:ascii="Calibri" w:cs="Calibri" w:eastAsia="Calibri" w:hAnsi="Calibri"/>
                <w:b/>
                <w:bCs/>
                <w:color w:val="C00000"/>
                <w:sz w:val="20"/>
                <w:szCs w:val="20"/>
              </w:rPr>
              <w:t xml:space="preserve">High</w:t>
            </w:r>
          </w:p>
        </w:tc>
        <w:tc>
          <w:tcPr>
            <w:tcW w:type="dxa" w:w="5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alibri" w:cs="Calibri" w:eastAsia="Calibri" w:hAnsi="Calibri"/>
                <w:sz w:val="20"/>
                <w:szCs w:val="20"/>
              </w:rPr>
              <w:t xml:space="preserve">Nested LOOP over internal tables (O(n*m) risk)</w:t>
            </w:r>
          </w:p>
        </w:tc>
        <w:tc>
          <w:tcPr>
            <w:tcW w:type="dxa" w:w="1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b/>
                <w:bCs/>
                <w:sz w:val="20"/>
                <w:szCs w:val="20"/>
              </w:rPr>
              <w:t xml:space="preserve">1</w:t>
            </w:r>
          </w:p>
        </w:tc>
      </w:tr>
      <w:tr>
        <w:tc>
          <w:tcPr>
            <w:tcW w:type="dxa" w:w="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center"/>
            </w:pPr>
            <w:r>
              <w:rPr>
                <w:rFonts w:ascii="Calibri" w:cs="Calibri" w:eastAsia="Calibri" w:hAnsi="Calibri"/>
                <w:sz w:val="20"/>
                <w:szCs w:val="20"/>
              </w:rPr>
              <w:t xml:space="preserve">3</w:t>
            </w:r>
          </w:p>
        </w:tc>
        <w:tc>
          <w:tcPr>
            <w:tcW w:type="dxa" w:w="1400"/>
            <w:tcBorders>
              <w:top w:val="single" w:color="BFBFBF" w:sz="4"/>
              <w:left w:val="single" w:color="BFBFBF" w:sz="4"/>
              <w:bottom w:val="single" w:color="BFBFBF" w:sz="4"/>
              <w:right w:val="single" w:color="BFBFBF" w:sz="4"/>
            </w:tcBorders>
            <w:shd w:fill="FFF4D4" w:color="auto" w:val="clear"/>
            <w:tcMar>
              <w:top w:type="dxa" w:w="60"/>
              <w:left w:type="dxa" w:w="120"/>
              <w:bottom w:type="dxa" w:w="60"/>
              <w:right w:type="dxa" w:w="120"/>
            </w:tcMar>
          </w:tcPr>
          <w:p>
            <w:pPr>
              <w:jc w:val="center"/>
            </w:pPr>
            <w:r>
              <w:rPr>
                <w:rFonts w:ascii="Calibri" w:cs="Calibri" w:eastAsia="Calibri" w:hAnsi="Calibri"/>
                <w:b/>
                <w:bCs/>
                <w:color w:val="BF8F00"/>
                <w:sz w:val="20"/>
                <w:szCs w:val="20"/>
              </w:rPr>
              <w:t xml:space="preserve">Medium</w:t>
            </w:r>
          </w:p>
        </w:tc>
        <w:tc>
          <w:tcPr>
            <w:tcW w:type="dxa" w:w="5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alibri" w:cs="Calibri" w:eastAsia="Calibri" w:hAnsi="Calibri"/>
                <w:sz w:val="20"/>
                <w:szCs w:val="20"/>
              </w:rPr>
              <w:t xml:space="preserve">FOR ALL ENTRIES without empty-table guard</w:t>
            </w:r>
          </w:p>
        </w:tc>
        <w:tc>
          <w:tcPr>
            <w:tcW w:type="dxa" w:w="1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b/>
                <w:bCs/>
                <w:sz w:val="20"/>
                <w:szCs w:val="20"/>
              </w:rPr>
              <w:t xml:space="preserve">41</w:t>
            </w:r>
          </w:p>
        </w:tc>
      </w:tr>
      <w:tr>
        <w:tc>
          <w:tcPr>
            <w:tcW w:type="dxa" w:w="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center"/>
            </w:pPr>
            <w:r>
              <w:rPr>
                <w:rFonts w:ascii="Calibri" w:cs="Calibri" w:eastAsia="Calibri" w:hAnsi="Calibri"/>
                <w:sz w:val="20"/>
                <w:szCs w:val="20"/>
              </w:rPr>
              <w:t xml:space="preserve">4</w:t>
            </w:r>
          </w:p>
        </w:tc>
        <w:tc>
          <w:tcPr>
            <w:tcW w:type="dxa" w:w="1400"/>
            <w:tcBorders>
              <w:top w:val="single" w:color="BFBFBF" w:sz="4"/>
              <w:left w:val="single" w:color="BFBFBF" w:sz="4"/>
              <w:bottom w:val="single" w:color="BFBFBF" w:sz="4"/>
              <w:right w:val="single" w:color="BFBFBF" w:sz="4"/>
            </w:tcBorders>
            <w:shd w:fill="FFF4D4" w:color="auto" w:val="clear"/>
            <w:tcMar>
              <w:top w:type="dxa" w:w="60"/>
              <w:left w:type="dxa" w:w="120"/>
              <w:bottom w:type="dxa" w:w="60"/>
              <w:right w:type="dxa" w:w="120"/>
            </w:tcMar>
          </w:tcPr>
          <w:p>
            <w:pPr>
              <w:jc w:val="center"/>
            </w:pPr>
            <w:r>
              <w:rPr>
                <w:rFonts w:ascii="Calibri" w:cs="Calibri" w:eastAsia="Calibri" w:hAnsi="Calibri"/>
                <w:b/>
                <w:bCs/>
                <w:color w:val="BF8F00"/>
                <w:sz w:val="20"/>
                <w:szCs w:val="20"/>
              </w:rPr>
              <w:t xml:space="preserve">Medium</w:t>
            </w:r>
          </w:p>
        </w:tc>
        <w:tc>
          <w:tcPr>
            <w:tcW w:type="dxa" w:w="5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alibri" w:cs="Calibri" w:eastAsia="Calibri" w:hAnsi="Calibri"/>
                <w:sz w:val="20"/>
                <w:szCs w:val="20"/>
              </w:rPr>
              <w:t xml:space="preserve">READ TABLE without BINARY SEARCH on a standard table</w:t>
            </w:r>
          </w:p>
        </w:tc>
        <w:tc>
          <w:tcPr>
            <w:tcW w:type="dxa" w:w="1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b/>
                <w:bCs/>
                <w:sz w:val="20"/>
                <w:szCs w:val="20"/>
              </w:rPr>
              <w:t xml:space="preserve">28</w:t>
            </w:r>
          </w:p>
        </w:tc>
      </w:tr>
      <w:tr>
        <w:tc>
          <w:tcPr>
            <w:tcW w:type="dxa" w:w="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center"/>
            </w:pPr>
            <w:r>
              <w:rPr>
                <w:rFonts w:ascii="Calibri" w:cs="Calibri" w:eastAsia="Calibri" w:hAnsi="Calibri"/>
                <w:sz w:val="20"/>
                <w:szCs w:val="20"/>
              </w:rPr>
              <w:t xml:space="preserve">5</w:t>
            </w:r>
          </w:p>
        </w:tc>
        <w:tc>
          <w:tcPr>
            <w:tcW w:type="dxa" w:w="1400"/>
            <w:tcBorders>
              <w:top w:val="single" w:color="BFBFBF" w:sz="4"/>
              <w:left w:val="single" w:color="BFBFBF" w:sz="4"/>
              <w:bottom w:val="single" w:color="BFBFBF" w:sz="4"/>
              <w:right w:val="single" w:color="BFBFBF" w:sz="4"/>
            </w:tcBorders>
            <w:shd w:fill="FFF4D4" w:color="auto" w:val="clear"/>
            <w:tcMar>
              <w:top w:type="dxa" w:w="60"/>
              <w:left w:type="dxa" w:w="120"/>
              <w:bottom w:type="dxa" w:w="60"/>
              <w:right w:type="dxa" w:w="120"/>
            </w:tcMar>
          </w:tcPr>
          <w:p>
            <w:pPr>
              <w:jc w:val="center"/>
            </w:pPr>
            <w:r>
              <w:rPr>
                <w:rFonts w:ascii="Calibri" w:cs="Calibri" w:eastAsia="Calibri" w:hAnsi="Calibri"/>
                <w:b/>
                <w:bCs/>
                <w:color w:val="BF8F00"/>
                <w:sz w:val="20"/>
                <w:szCs w:val="20"/>
              </w:rPr>
              <w:t xml:space="preserve">Medium</w:t>
            </w:r>
          </w:p>
        </w:tc>
        <w:tc>
          <w:tcPr>
            <w:tcW w:type="dxa" w:w="5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alibri" w:cs="Calibri" w:eastAsia="Calibri" w:hAnsi="Calibri"/>
                <w:sz w:val="20"/>
                <w:szCs w:val="20"/>
              </w:rPr>
              <w:t xml:space="preserve">SELECT SINGLE (verify full primary key is supplied)</w:t>
            </w:r>
          </w:p>
        </w:tc>
        <w:tc>
          <w:tcPr>
            <w:tcW w:type="dxa" w:w="1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b/>
                <w:bCs/>
                <w:sz w:val="20"/>
                <w:szCs w:val="20"/>
              </w:rPr>
              <w:t xml:space="preserve">8</w:t>
            </w:r>
          </w:p>
        </w:tc>
      </w:tr>
      <w:tr>
        <w:tc>
          <w:tcPr>
            <w:tcW w:type="dxa" w:w="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center"/>
            </w:pPr>
            <w:r>
              <w:rPr>
                <w:rFonts w:ascii="Calibri" w:cs="Calibri" w:eastAsia="Calibri" w:hAnsi="Calibri"/>
                <w:sz w:val="20"/>
                <w:szCs w:val="20"/>
              </w:rPr>
              <w:t xml:space="preserve">6</w:t>
            </w:r>
          </w:p>
        </w:tc>
        <w:tc>
          <w:tcPr>
            <w:tcW w:type="dxa" w:w="1400"/>
            <w:tcBorders>
              <w:top w:val="single" w:color="BFBFBF" w:sz="4"/>
              <w:left w:val="single" w:color="BFBFBF" w:sz="4"/>
              <w:bottom w:val="single" w:color="BFBFBF" w:sz="4"/>
              <w:right w:val="single" w:color="BFBFBF" w:sz="4"/>
            </w:tcBorders>
            <w:shd w:fill="FFF4D4" w:color="auto" w:val="clear"/>
            <w:tcMar>
              <w:top w:type="dxa" w:w="60"/>
              <w:left w:type="dxa" w:w="120"/>
              <w:bottom w:type="dxa" w:w="60"/>
              <w:right w:type="dxa" w:w="120"/>
            </w:tcMar>
          </w:tcPr>
          <w:p>
            <w:pPr>
              <w:jc w:val="center"/>
            </w:pPr>
            <w:r>
              <w:rPr>
                <w:rFonts w:ascii="Calibri" w:cs="Calibri" w:eastAsia="Calibri" w:hAnsi="Calibri"/>
                <w:b/>
                <w:bCs/>
                <w:color w:val="BF8F00"/>
                <w:sz w:val="20"/>
                <w:szCs w:val="20"/>
              </w:rPr>
              <w:t xml:space="preserve">Medium</w:t>
            </w:r>
          </w:p>
        </w:tc>
        <w:tc>
          <w:tcPr>
            <w:tcW w:type="dxa" w:w="5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alibri" w:cs="Calibri" w:eastAsia="Calibri" w:hAnsi="Calibri"/>
                <w:sz w:val="20"/>
                <w:szCs w:val="20"/>
              </w:rPr>
              <w:t xml:space="preserve">DELETE ADJACENT DUPLICATES without preceding SORT</w:t>
            </w:r>
          </w:p>
        </w:tc>
        <w:tc>
          <w:tcPr>
            <w:tcW w:type="dxa" w:w="1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b/>
                <w:bCs/>
                <w:sz w:val="20"/>
                <w:szCs w:val="20"/>
              </w:rPr>
              <w:t xml:space="preserve">3</w:t>
            </w:r>
          </w:p>
        </w:tc>
      </w:tr>
      <w:tr>
        <w:tc>
          <w:tcPr>
            <w:tcW w:type="dxa" w:w="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center"/>
            </w:pPr>
            <w:r>
              <w:rPr>
                <w:rFonts w:ascii="Calibri" w:cs="Calibri" w:eastAsia="Calibri" w:hAnsi="Calibri"/>
                <w:sz w:val="20"/>
                <w:szCs w:val="20"/>
              </w:rPr>
              <w:t xml:space="preserve">7</w:t>
            </w:r>
          </w:p>
        </w:tc>
        <w:tc>
          <w:tcPr>
            <w:tcW w:type="dxa" w:w="1400"/>
            <w:tcBorders>
              <w:top w:val="single" w:color="BFBFBF" w:sz="4"/>
              <w:left w:val="single" w:color="BFBFBF" w:sz="4"/>
              <w:bottom w:val="single" w:color="BFBFBF" w:sz="4"/>
              <w:right w:val="single" w:color="BFBFBF" w:sz="4"/>
            </w:tcBorders>
            <w:shd w:fill="FFF4D4" w:color="auto" w:val="clear"/>
            <w:tcMar>
              <w:top w:type="dxa" w:w="60"/>
              <w:left w:type="dxa" w:w="120"/>
              <w:bottom w:type="dxa" w:w="60"/>
              <w:right w:type="dxa" w:w="120"/>
            </w:tcMar>
          </w:tcPr>
          <w:p>
            <w:pPr>
              <w:jc w:val="center"/>
            </w:pPr>
            <w:r>
              <w:rPr>
                <w:rFonts w:ascii="Calibri" w:cs="Calibri" w:eastAsia="Calibri" w:hAnsi="Calibri"/>
                <w:b/>
                <w:bCs/>
                <w:color w:val="BF8F00"/>
                <w:sz w:val="20"/>
                <w:szCs w:val="20"/>
              </w:rPr>
              <w:t xml:space="preserve">Medium</w:t>
            </w:r>
          </w:p>
        </w:tc>
        <w:tc>
          <w:tcPr>
            <w:tcW w:type="dxa" w:w="5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alibri" w:cs="Calibri" w:eastAsia="Calibri" w:hAnsi="Calibri"/>
                <w:sz w:val="20"/>
                <w:szCs w:val="20"/>
              </w:rPr>
              <w:t xml:space="preserve">Row-by-row SELECT that APPENDs into an internal table</w:t>
            </w:r>
          </w:p>
        </w:tc>
        <w:tc>
          <w:tcPr>
            <w:tcW w:type="dxa" w:w="1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b/>
                <w:bCs/>
                <w:sz w:val="20"/>
                <w:szCs w:val="20"/>
              </w:rPr>
              <w:t xml:space="preserve">1</w:t>
            </w:r>
          </w:p>
        </w:tc>
      </w:tr>
      <w:tr>
        <w:tc>
          <w:tcPr>
            <w:tcW w:type="dxa" w:w="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center"/>
            </w:pPr>
            <w:r>
              <w:rPr>
                <w:rFonts w:ascii="Calibri" w:cs="Calibri" w:eastAsia="Calibri" w:hAnsi="Calibri"/>
                <w:sz w:val="20"/>
                <w:szCs w:val="20"/>
              </w:rPr>
              <w:t xml:space="preserve">8</w:t>
            </w:r>
          </w:p>
        </w:tc>
        <w:tc>
          <w:tcPr>
            <w:tcW w:type="dxa" w:w="1400"/>
            <w:tcBorders>
              <w:top w:val="single" w:color="BFBFBF" w:sz="4"/>
              <w:left w:val="single" w:color="BFBFBF" w:sz="4"/>
              <w:bottom w:val="single" w:color="BFBFBF" w:sz="4"/>
              <w:right w:val="single" w:color="BFBFBF" w:sz="4"/>
            </w:tcBorders>
            <w:shd w:fill="E7EEF7" w:color="auto" w:val="clear"/>
            <w:tcMar>
              <w:top w:type="dxa" w:w="60"/>
              <w:left w:type="dxa" w:w="120"/>
              <w:bottom w:type="dxa" w:w="60"/>
              <w:right w:type="dxa" w:w="120"/>
            </w:tcMar>
          </w:tcPr>
          <w:p>
            <w:pPr>
              <w:jc w:val="center"/>
            </w:pPr>
            <w:r>
              <w:rPr>
                <w:rFonts w:ascii="Calibri" w:cs="Calibri" w:eastAsia="Calibri" w:hAnsi="Calibri"/>
                <w:b/>
                <w:bCs/>
                <w:color w:val="2F5496"/>
                <w:sz w:val="20"/>
                <w:szCs w:val="20"/>
              </w:rPr>
              <w:t xml:space="preserve">Low</w:t>
            </w:r>
          </w:p>
        </w:tc>
        <w:tc>
          <w:tcPr>
            <w:tcW w:type="dxa" w:w="5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alibri" w:cs="Calibri" w:eastAsia="Calibri" w:hAnsi="Calibri"/>
                <w:sz w:val="20"/>
                <w:szCs w:val="20"/>
              </w:rPr>
              <w:t xml:space="preserve">Many STANDARD internal tables used for lookups</w:t>
            </w:r>
          </w:p>
        </w:tc>
        <w:tc>
          <w:tcPr>
            <w:tcW w:type="dxa" w:w="1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b/>
                <w:bCs/>
                <w:sz w:val="20"/>
                <w:szCs w:val="20"/>
              </w:rPr>
              <w:t xml:space="preserve">41</w:t>
            </w:r>
          </w:p>
        </w:tc>
      </w:tr>
      <w:tr>
        <w:tc>
          <w:tcPr>
            <w:tcW w:type="dxa" w:w="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center"/>
            </w:pPr>
            <w:r>
              <w:rPr>
                <w:rFonts w:ascii="Calibri" w:cs="Calibri" w:eastAsia="Calibri" w:hAnsi="Calibri"/>
                <w:sz w:val="20"/>
                <w:szCs w:val="20"/>
              </w:rPr>
              <w:t xml:space="preserve">9</w:t>
            </w:r>
          </w:p>
        </w:tc>
        <w:tc>
          <w:tcPr>
            <w:tcW w:type="dxa" w:w="1400"/>
            <w:tcBorders>
              <w:top w:val="single" w:color="BFBFBF" w:sz="4"/>
              <w:left w:val="single" w:color="BFBFBF" w:sz="4"/>
              <w:bottom w:val="single" w:color="BFBFBF" w:sz="4"/>
              <w:right w:val="single" w:color="BFBFBF" w:sz="4"/>
            </w:tcBorders>
            <w:shd w:fill="E7EEF7" w:color="auto" w:val="clear"/>
            <w:tcMar>
              <w:top w:type="dxa" w:w="60"/>
              <w:left w:type="dxa" w:w="120"/>
              <w:bottom w:type="dxa" w:w="60"/>
              <w:right w:type="dxa" w:w="120"/>
            </w:tcMar>
          </w:tcPr>
          <w:p>
            <w:pPr>
              <w:jc w:val="center"/>
            </w:pPr>
            <w:r>
              <w:rPr>
                <w:rFonts w:ascii="Calibri" w:cs="Calibri" w:eastAsia="Calibri" w:hAnsi="Calibri"/>
                <w:b/>
                <w:bCs/>
                <w:color w:val="2F5496"/>
                <w:sz w:val="20"/>
                <w:szCs w:val="20"/>
              </w:rPr>
              <w:t xml:space="preserve">Low</w:t>
            </w:r>
          </w:p>
        </w:tc>
        <w:tc>
          <w:tcPr>
            <w:tcW w:type="dxa" w:w="5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alibri" w:cs="Calibri" w:eastAsia="Calibri" w:hAnsi="Calibri"/>
                <w:sz w:val="20"/>
                <w:szCs w:val="20"/>
              </w:rPr>
              <w:t xml:space="preserve">LOOP INTO work area instead of ASSIGNING field-symbol</w:t>
            </w:r>
          </w:p>
        </w:tc>
        <w:tc>
          <w:tcPr>
            <w:tcW w:type="dxa" w:w="1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b/>
                <w:bCs/>
                <w:sz w:val="20"/>
                <w:szCs w:val="20"/>
              </w:rPr>
              <w:t xml:space="preserve">36</w:t>
            </w:r>
          </w:p>
        </w:tc>
      </w:tr>
      <w:tr>
        <w:tc>
          <w:tcPr>
            <w:tcW w:type="dxa" w:w="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center"/>
            </w:pPr>
            <w:r>
              <w:rPr>
                <w:rFonts w:ascii="Calibri" w:cs="Calibri" w:eastAsia="Calibri" w:hAnsi="Calibri"/>
                <w:sz w:val="20"/>
                <w:szCs w:val="20"/>
              </w:rPr>
              <w:t xml:space="preserve">10</w:t>
            </w:r>
          </w:p>
        </w:tc>
        <w:tc>
          <w:tcPr>
            <w:tcW w:type="dxa" w:w="1400"/>
            <w:tcBorders>
              <w:top w:val="single" w:color="BFBFBF" w:sz="4"/>
              <w:left w:val="single" w:color="BFBFBF" w:sz="4"/>
              <w:bottom w:val="single" w:color="BFBFBF" w:sz="4"/>
              <w:right w:val="single" w:color="BFBFBF" w:sz="4"/>
            </w:tcBorders>
            <w:shd w:fill="E7EEF7" w:color="auto" w:val="clear"/>
            <w:tcMar>
              <w:top w:type="dxa" w:w="60"/>
              <w:left w:type="dxa" w:w="120"/>
              <w:bottom w:type="dxa" w:w="60"/>
              <w:right w:type="dxa" w:w="120"/>
            </w:tcMar>
          </w:tcPr>
          <w:p>
            <w:pPr>
              <w:jc w:val="center"/>
            </w:pPr>
            <w:r>
              <w:rPr>
                <w:rFonts w:ascii="Calibri" w:cs="Calibri" w:eastAsia="Calibri" w:hAnsi="Calibri"/>
                <w:b/>
                <w:bCs/>
                <w:color w:val="2F5496"/>
                <w:sz w:val="20"/>
                <w:szCs w:val="20"/>
              </w:rPr>
              <w:t xml:space="preserve">Low</w:t>
            </w:r>
          </w:p>
        </w:tc>
        <w:tc>
          <w:tcPr>
            <w:tcW w:type="dxa" w:w="5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alibri" w:cs="Calibri" w:eastAsia="Calibri" w:hAnsi="Calibri"/>
                <w:sz w:val="20"/>
                <w:szCs w:val="20"/>
              </w:rPr>
              <w:t xml:space="preserve">MODIFY iTab FROM ls inside a LOOP</w:t>
            </w:r>
          </w:p>
        </w:tc>
        <w:tc>
          <w:tcPr>
            <w:tcW w:type="dxa" w:w="1600"/>
            <w:tcBorders>
              <w:top w:val="single" w:color="BFBFBF" w:sz="4"/>
              <w:left w:val="single" w:color="BFBFBF" w:sz="4"/>
              <w:bottom w:val="single" w:color="BFBFBF" w:sz="4"/>
              <w:right w:val="single" w:color="BFBFBF" w:sz="4"/>
            </w:tcBorders>
            <w:tcMar>
              <w:top w:type="dxa" w:w="60"/>
              <w:left w:type="dxa" w:w="120"/>
              <w:bottom w:type="dxa" w:w="60"/>
              <w:right w:type="dxa" w:w="120"/>
            </w:tcMar>
          </w:tcPr>
          <w:p>
            <w:pPr>
              <w:jc w:val="right"/>
            </w:pPr>
            <w:r>
              <w:rPr>
                <w:rFonts w:ascii="Calibri" w:cs="Calibri" w:eastAsia="Calibri" w:hAnsi="Calibri"/>
                <w:b/>
                <w:bCs/>
                <w:sz w:val="20"/>
                <w:szCs w:val="20"/>
              </w:rPr>
              <w:t xml:space="preserve">9</w:t>
            </w:r>
          </w:p>
        </w:tc>
      </w:tr>
    </w:tbl>
    <w:p>
      <w:pPr>
        <w:spacing w:after="60" w:before="60"/>
      </w:pPr>
      <w:r>
        <w:rPr>
          <w:rFonts w:ascii="Calibri" w:cs="Calibri" w:eastAsia="Calibri" w:hAnsi="Calibri"/>
          <w:sz w:val="22"/>
          <w:szCs w:val="22"/>
        </w:rPr>
        <w:t xml:space="preserve"> </w:t>
      </w:r>
    </w:p>
    <w:p>
      <w:r>
        <w:br w:type="page"/>
      </w:r>
    </w:p>
    <w:p>
      <w:pPr>
        <w:pStyle w:val="Heading1"/>
      </w:pPr>
      <w:r>
        <w:t xml:space="preserve">Detailed Findings &amp; Recommendations</w:t>
      </w:r>
    </w:p>
    <w:p>
      <w:pPr>
        <w:spacing w:after="60" w:before="60"/>
      </w:pPr>
      <w:r>
        <w:rPr>
          <w:rFonts w:ascii="Calibri" w:cs="Calibri" w:eastAsia="Calibri" w:hAnsi="Calibri"/>
          <w:sz w:val="22"/>
          <w:szCs w:val="22"/>
        </w:rPr>
        <w:t xml:space="preserve">Each finding below includes: severity, number of occurrences in this object, the first detected example line, an explanation of why the pattern hurts performance, the recommended change, and a before/after code snippet illustrating the fix.</w:t>
      </w:r>
    </w:p>
    <w:p>
      <w:pPr>
        <w:spacing w:after="60" w:before="60"/>
      </w:pPr>
      <w:r>
        <w:rPr>
          <w:rFonts w:ascii="Calibri" w:cs="Calibri" w:eastAsia="Calibri" w:hAnsi="Calibri"/>
          <w:sz w:val="22"/>
          <w:szCs w:val="22"/>
        </w:rPr>
        <w:t xml:space="preserve"> </w:t>
      </w:r>
    </w:p>
    <w:p>
      <w:pPr>
        <w:pStyle w:val="Heading2"/>
      </w:pPr>
      <w:r>
        <w:t xml:space="preserve">1. SELECT * used instead of explicit field list</w:t>
      </w:r>
    </w:p>
    <w:tbl>
      <w:tblPr>
        <w:tblW w:type="dxa" w:w="1500"/>
        <w:tblBorders>
          <w:top w:val="single" w:color="auto" w:sz="4"/>
          <w:left w:val="single" w:color="auto" w:sz="4"/>
          <w:bottom w:val="single" w:color="auto" w:sz="4"/>
          <w:right w:val="single" w:color="auto" w:sz="4"/>
          <w:insideH w:val="single" w:color="auto" w:sz="4"/>
          <w:insideV w:val="single" w:color="auto" w:sz="4"/>
        </w:tblBorders>
      </w:tblPr>
      <w:tblGrid>
        <w:gridCol w:w="1500"/>
      </w:tblGrid>
      <w:tr>
        <w:tc>
          <w:tcPr>
            <w:tcW w:type="dxa" w:w="1500"/>
            <w:tcBorders>
              <w:top w:val="single" w:color="BFBFBF" w:sz="4"/>
              <w:left w:val="single" w:color="BFBFBF" w:sz="4"/>
              <w:bottom w:val="single" w:color="BFBFBF" w:sz="4"/>
              <w:right w:val="single" w:color="BFBFBF" w:sz="4"/>
            </w:tcBorders>
            <w:shd w:fill="FCE4E4" w:color="auto" w:val="clear"/>
            <w:tcMar>
              <w:top w:type="dxa" w:w="40"/>
              <w:left w:type="dxa" w:w="100"/>
              <w:bottom w:type="dxa" w:w="40"/>
              <w:right w:type="dxa" w:w="100"/>
            </w:tcMar>
          </w:tcPr>
          <w:p>
            <w:pPr>
              <w:jc w:val="center"/>
            </w:pPr>
            <w:r>
              <w:rPr>
                <w:rFonts w:ascii="Calibri" w:cs="Calibri" w:eastAsia="Calibri" w:hAnsi="Calibri"/>
                <w:b/>
                <w:bCs/>
                <w:color w:val="C00000"/>
                <w:sz w:val="18"/>
                <w:szCs w:val="18"/>
              </w:rPr>
              <w:t xml:space="preserve">SEVERITY: HIGH</w:t>
            </w:r>
          </w:p>
        </w:tc>
      </w:tr>
    </w:tbl>
    <w:p>
      <w:pPr>
        <w:spacing w:after="60" w:before="60"/>
      </w:pPr>
      <w:r>
        <w:rPr>
          <w:rFonts w:ascii="Calibri" w:cs="Calibri" w:eastAsia="Calibri" w:hAnsi="Calibri"/>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Occurrences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10 match(es) across the object</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Severity</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High</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First example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select *</w:t>
            </w:r>
          </w:p>
        </w:tc>
      </w:tr>
    </w:tbl>
    <w:p>
      <w:pPr>
        <w:spacing w:after="60" w:before="60"/>
      </w:pPr>
      <w:r>
        <w:rPr>
          <w:rFonts w:ascii="Calibri" w:cs="Calibri" w:eastAsia="Calibri" w:hAnsi="Calibri"/>
          <w:sz w:val="22"/>
          <w:szCs w:val="22"/>
        </w:rPr>
        <w:t xml:space="preserve"> </w:t>
      </w:r>
    </w:p>
    <w:p>
      <w:pPr>
        <w:pStyle w:val="Heading3"/>
      </w:pPr>
      <w:r>
        <w:t xml:space="preserve">Why this is a performance problem</w:t>
      </w:r>
    </w:p>
    <w:p>
      <w:pPr>
        <w:spacing w:after="60" w:before="60"/>
      </w:pPr>
      <w:r>
        <w:rPr>
          <w:rFonts w:ascii="Calibri" w:cs="Calibri" w:eastAsia="Calibri" w:hAnsi="Calibri"/>
          <w:sz w:val="22"/>
          <w:szCs w:val="22"/>
        </w:rPr>
        <w:t xml:space="preserve">SELECT * forces the database to transfer every column of the table to the application server even when only a subset is required. On HANA this also disables useful column-store optimisations and increases the network payload and ABAP memory usage.</w:t>
      </w:r>
    </w:p>
    <w:p>
      <w:pPr>
        <w:pStyle w:val="Heading3"/>
      </w:pPr>
      <w:r>
        <w:t xml:space="preserve">Recommended change</w:t>
      </w:r>
    </w:p>
    <w:p>
      <w:pPr>
        <w:spacing w:after="60" w:before="60"/>
      </w:pPr>
      <w:r>
        <w:rPr>
          <w:rFonts w:ascii="Calibri" w:cs="Calibri" w:eastAsia="Calibri" w:hAnsi="Calibri"/>
          <w:sz w:val="22"/>
          <w:szCs w:val="22"/>
        </w:rPr>
        <w:t xml:space="preserve">Replace SELECT * with an explicit field list containing only the columns that are actually used by the program. This reduces data transfer volume, memory usage, and CPU consumption on both DB and application server.</w:t>
      </w:r>
    </w:p>
    <w:p>
      <w:pPr>
        <w:pStyle w:val="Heading3"/>
      </w:pPr>
      <w:r>
        <w:t xml:space="preserve">Before (current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color="auto" w:val="clear"/>
            <w:tcMar>
              <w:top w:type="dxa" w:w="120"/>
              <w:left w:type="dxa" w:w="180"/>
              <w:bottom w:type="dxa" w:w="120"/>
              <w:right w:type="dxa" w:w="180"/>
            </w:tcMar>
          </w:tcPr>
          <w:p>
            <w:pPr>
              <w:spacing w:after="0" w:before="0"/>
            </w:pPr>
            <w:r>
              <w:rPr>
                <w:rFonts w:ascii="Consolas" w:cs="Consolas" w:eastAsia="Consolas" w:hAnsi="Consolas"/>
                <w:color w:val="1F3864"/>
                <w:sz w:val="18"/>
                <w:szCs w:val="18"/>
              </w:rPr>
              <w:t xml:space="preserve">SELECT * FROM vbak INTO TABLE lt_vbak WHERE erdat IN so_date.</w:t>
            </w:r>
          </w:p>
        </w:tc>
      </w:tr>
    </w:tbl>
    <w:p>
      <w:pPr>
        <w:pStyle w:val="Heading3"/>
      </w:pPr>
      <w:r>
        <w:t xml:space="preserve">After (recommended)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color="auto" w:val="clear"/>
            <w:tcMar>
              <w:top w:type="dxa" w:w="120"/>
              <w:left w:type="dxa" w:w="180"/>
              <w:bottom w:type="dxa" w:w="120"/>
              <w:right w:type="dxa" w:w="180"/>
            </w:tcMar>
          </w:tcPr>
          <w:p>
            <w:pPr>
              <w:spacing w:after="0" w:before="0"/>
            </w:pPr>
            <w:r>
              <w:rPr>
                <w:rFonts w:ascii="Consolas" w:cs="Consolas" w:eastAsia="Consolas" w:hAnsi="Consolas"/>
                <w:color w:val="1F3864"/>
                <w:sz w:val="18"/>
                <w:szCs w:val="18"/>
              </w:rPr>
              <w:t xml:space="preserve">SELECT vbeln, auart, erdat, vkorg</w:t>
            </w:r>
          </w:p>
          <w:p>
            <w:pPr>
              <w:spacing w:after="0" w:before="0"/>
            </w:pPr>
            <w:r>
              <w:rPr>
                <w:rFonts w:ascii="Consolas" w:cs="Consolas" w:eastAsia="Consolas" w:hAnsi="Consolas"/>
                <w:color w:val="1F3864"/>
                <w:sz w:val="18"/>
                <w:szCs w:val="18"/>
              </w:rPr>
              <w:t xml:space="preserve">  FROM vbak</w:t>
            </w:r>
          </w:p>
          <w:p>
            <w:pPr>
              <w:spacing w:after="0" w:before="0"/>
            </w:pPr>
            <w:r>
              <w:rPr>
                <w:rFonts w:ascii="Consolas" w:cs="Consolas" w:eastAsia="Consolas" w:hAnsi="Consolas"/>
                <w:color w:val="1F3864"/>
                <w:sz w:val="18"/>
                <w:szCs w:val="18"/>
              </w:rPr>
              <w:t xml:space="preserve">  INTO TABLE @DATA(lt_vbak)</w:t>
            </w:r>
          </w:p>
          <w:p>
            <w:pPr>
              <w:spacing w:after="0" w:before="0"/>
            </w:pPr>
            <w:r>
              <w:rPr>
                <w:rFonts w:ascii="Consolas" w:cs="Consolas" w:eastAsia="Consolas" w:hAnsi="Consolas"/>
                <w:color w:val="1F3864"/>
                <w:sz w:val="18"/>
                <w:szCs w:val="18"/>
              </w:rPr>
              <w:t xml:space="preserve">  WHERE erdat IN @so_date.</w:t>
            </w:r>
          </w:p>
        </w:tc>
      </w:tr>
    </w:tbl>
    <w:p>
      <w:pPr>
        <w:spacing w:after="60" w:before="60"/>
      </w:pPr>
      <w:r>
        <w:rPr>
          <w:rFonts w:ascii="Calibri" w:cs="Calibri" w:eastAsia="Calibri" w:hAnsi="Calibri"/>
          <w:sz w:val="22"/>
          <w:szCs w:val="22"/>
        </w:rPr>
        <w:t xml:space="preserve"> </w:t>
      </w:r>
    </w:p>
    <w:p>
      <w:pPr>
        <w:pStyle w:val="Heading2"/>
      </w:pPr>
      <w:r>
        <w:t xml:space="preserve">2. Nested LOOP over internal tables (O(n*m) risk)</w:t>
      </w:r>
    </w:p>
    <w:tbl>
      <w:tblPr>
        <w:tblW w:type="dxa" w:w="1500"/>
        <w:tblBorders>
          <w:top w:val="single" w:color="auto" w:sz="4"/>
          <w:left w:val="single" w:color="auto" w:sz="4"/>
          <w:bottom w:val="single" w:color="auto" w:sz="4"/>
          <w:right w:val="single" w:color="auto" w:sz="4"/>
          <w:insideH w:val="single" w:color="auto" w:sz="4"/>
          <w:insideV w:val="single" w:color="auto" w:sz="4"/>
        </w:tblBorders>
      </w:tblPr>
      <w:tblGrid>
        <w:gridCol w:w="1500"/>
      </w:tblGrid>
      <w:tr>
        <w:tc>
          <w:tcPr>
            <w:tcW w:type="dxa" w:w="1500"/>
            <w:tcBorders>
              <w:top w:val="single" w:color="BFBFBF" w:sz="4"/>
              <w:left w:val="single" w:color="BFBFBF" w:sz="4"/>
              <w:bottom w:val="single" w:color="BFBFBF" w:sz="4"/>
              <w:right w:val="single" w:color="BFBFBF" w:sz="4"/>
            </w:tcBorders>
            <w:shd w:fill="FCE4E4" w:color="auto" w:val="clear"/>
            <w:tcMar>
              <w:top w:type="dxa" w:w="40"/>
              <w:left w:type="dxa" w:w="100"/>
              <w:bottom w:type="dxa" w:w="40"/>
              <w:right w:type="dxa" w:w="100"/>
            </w:tcMar>
          </w:tcPr>
          <w:p>
            <w:pPr>
              <w:jc w:val="center"/>
            </w:pPr>
            <w:r>
              <w:rPr>
                <w:rFonts w:ascii="Calibri" w:cs="Calibri" w:eastAsia="Calibri" w:hAnsi="Calibri"/>
                <w:b/>
                <w:bCs/>
                <w:color w:val="C00000"/>
                <w:sz w:val="18"/>
                <w:szCs w:val="18"/>
              </w:rPr>
              <w:t xml:space="preserve">SEVERITY: HIGH</w:t>
            </w:r>
          </w:p>
        </w:tc>
      </w:tr>
    </w:tbl>
    <w:p>
      <w:pPr>
        <w:spacing w:after="60" w:before="60"/>
      </w:pPr>
      <w:r>
        <w:rPr>
          <w:rFonts w:ascii="Calibri" w:cs="Calibri" w:eastAsia="Calibri" w:hAnsi="Calibri"/>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Occurrences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1 match(es) across the object</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Severity</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High</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First example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LOOP AT ta_final INTO wa_final1 FROM l_tabix.</w:t>
            </w:r>
          </w:p>
        </w:tc>
      </w:tr>
    </w:tbl>
    <w:p>
      <w:pPr>
        <w:spacing w:after="60" w:before="60"/>
      </w:pPr>
      <w:r>
        <w:rPr>
          <w:rFonts w:ascii="Calibri" w:cs="Calibri" w:eastAsia="Calibri" w:hAnsi="Calibri"/>
          <w:sz w:val="22"/>
          <w:szCs w:val="22"/>
        </w:rPr>
        <w:t xml:space="preserve"> </w:t>
      </w:r>
    </w:p>
    <w:p>
      <w:pPr>
        <w:pStyle w:val="Heading3"/>
      </w:pPr>
      <w:r>
        <w:t xml:space="preserve">Why this is a performance problem</w:t>
      </w:r>
    </w:p>
    <w:p>
      <w:pPr>
        <w:spacing w:after="60" w:before="60"/>
      </w:pPr>
      <w:r>
        <w:rPr>
          <w:rFonts w:ascii="Calibri" w:cs="Calibri" w:eastAsia="Calibri" w:hAnsi="Calibri"/>
          <w:sz w:val="22"/>
          <w:szCs w:val="22"/>
        </w:rPr>
        <w:t xml:space="preserve">Two nested LOOP AT statements on unsorted standard tables produce an O(n*m) runtime. With 10K x 10K rows this is 100M comparisons and typically the biggest contributor to batch runtime.</w:t>
      </w:r>
    </w:p>
    <w:p>
      <w:pPr>
        <w:pStyle w:val="Heading3"/>
      </w:pPr>
      <w:r>
        <w:t xml:space="preserve">Recommended change</w:t>
      </w:r>
    </w:p>
    <w:p>
      <w:pPr>
        <w:spacing w:after="60" w:before="60"/>
      </w:pPr>
      <w:r>
        <w:rPr>
          <w:rFonts w:ascii="Calibri" w:cs="Calibri" w:eastAsia="Calibri" w:hAnsi="Calibri"/>
          <w:sz w:val="22"/>
          <w:szCs w:val="22"/>
        </w:rPr>
        <w:t xml:space="preserve">Convert the inner table to SORTED or HASHED, or use LOOP AT ... WHERE with a secondary key. The cleanest pattern is: LOOP AT lt_outer ASSIGNING &lt;fs1&gt;. LOOP AT lt_inner ASSIGNING &lt;fs2&gt; USING KEY k WHERE .... Prefer field-symbols over work areas to avoid copying rows.</w:t>
      </w:r>
    </w:p>
    <w:p>
      <w:pPr>
        <w:pStyle w:val="Heading3"/>
      </w:pPr>
      <w:r>
        <w:t xml:space="preserve">Before (current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color="auto" w:val="clear"/>
            <w:tcMar>
              <w:top w:type="dxa" w:w="120"/>
              <w:left w:type="dxa" w:w="180"/>
              <w:bottom w:type="dxa" w:w="120"/>
              <w:right w:type="dxa" w:w="180"/>
            </w:tcMar>
          </w:tcPr>
          <w:p>
            <w:pPr>
              <w:spacing w:after="0" w:before="0"/>
            </w:pPr>
            <w:r>
              <w:rPr>
                <w:rFonts w:ascii="Consolas" w:cs="Consolas" w:eastAsia="Consolas" w:hAnsi="Consolas"/>
                <w:color w:val="1F3864"/>
                <w:sz w:val="18"/>
                <w:szCs w:val="18"/>
              </w:rPr>
              <w:t xml:space="preserve">LOOP AT lt_header INTO ls_h.</w:t>
            </w:r>
          </w:p>
          <w:p>
            <w:pPr>
              <w:spacing w:after="0" w:before="0"/>
            </w:pPr>
            <w:r>
              <w:rPr>
                <w:rFonts w:ascii="Consolas" w:cs="Consolas" w:eastAsia="Consolas" w:hAnsi="Consolas"/>
                <w:color w:val="1F3864"/>
                <w:sz w:val="18"/>
                <w:szCs w:val="18"/>
              </w:rPr>
              <w:t xml:space="preserve">  LOOP AT lt_item INTO ls_i WHERE vbeln = ls_h-vbeln.</w:t>
            </w:r>
          </w:p>
          <w:p>
            <w:pPr>
              <w:spacing w:after="0" w:before="0"/>
            </w:pPr>
            <w:r>
              <w:rPr>
                <w:rFonts w:ascii="Consolas" w:cs="Consolas" w:eastAsia="Consolas" w:hAnsi="Consolas"/>
                <w:color w:val="1F3864"/>
                <w:sz w:val="18"/>
                <w:szCs w:val="18"/>
              </w:rPr>
              <w:t xml:space="preserve">    " ...</w:t>
            </w:r>
          </w:p>
          <w:p>
            <w:pPr>
              <w:spacing w:after="0" w:before="0"/>
            </w:pPr>
            <w:r>
              <w:rPr>
                <w:rFonts w:ascii="Consolas" w:cs="Consolas" w:eastAsia="Consolas" w:hAnsi="Consolas"/>
                <w:color w:val="1F3864"/>
                <w:sz w:val="18"/>
                <w:szCs w:val="18"/>
              </w:rPr>
              <w:t xml:space="preserve">  ENDLOOP.</w:t>
            </w:r>
          </w:p>
          <w:p>
            <w:pPr>
              <w:spacing w:after="0" w:before="0"/>
            </w:pPr>
            <w:r>
              <w:rPr>
                <w:rFonts w:ascii="Consolas" w:cs="Consolas" w:eastAsia="Consolas" w:hAnsi="Consolas"/>
                <w:color w:val="1F3864"/>
                <w:sz w:val="18"/>
                <w:szCs w:val="18"/>
              </w:rPr>
              <w:t xml:space="preserve">ENDLOOP.</w:t>
            </w:r>
          </w:p>
        </w:tc>
      </w:tr>
    </w:tbl>
    <w:p>
      <w:pPr>
        <w:pStyle w:val="Heading3"/>
      </w:pPr>
      <w:r>
        <w:t xml:space="preserve">After (recommended)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color="auto" w:val="clear"/>
            <w:tcMar>
              <w:top w:type="dxa" w:w="120"/>
              <w:left w:type="dxa" w:w="180"/>
              <w:bottom w:type="dxa" w:w="120"/>
              <w:right w:type="dxa" w:w="180"/>
            </w:tcMar>
          </w:tcPr>
          <w:p>
            <w:pPr>
              <w:spacing w:after="0" w:before="0"/>
            </w:pPr>
            <w:r>
              <w:rPr>
                <w:rFonts w:ascii="Consolas" w:cs="Consolas" w:eastAsia="Consolas" w:hAnsi="Consolas"/>
                <w:color w:val="1F3864"/>
                <w:sz w:val="18"/>
                <w:szCs w:val="18"/>
              </w:rPr>
              <w:t xml:space="preserve">DATA lt_item TYPE SORTED TABLE OF ty_item WITH NON-UNIQUE KEY vbeln.</w:t>
            </w:r>
          </w:p>
          <w:p>
            <w:pPr>
              <w:spacing w:after="0" w:before="0"/>
            </w:pPr>
            <w:r>
              <w:rPr>
                <w:rFonts w:ascii="Consolas" w:cs="Consolas" w:eastAsia="Consolas" w:hAnsi="Consolas"/>
                <w:color w:val="1F3864"/>
                <w:sz w:val="18"/>
                <w:szCs w:val="18"/>
              </w:rPr>
              <w:t xml:space="preserve">LOOP AT lt_header ASSIGNING FIELD-SYMBOL(&lt;h&gt;).</w:t>
            </w:r>
          </w:p>
          <w:p>
            <w:pPr>
              <w:spacing w:after="0" w:before="0"/>
            </w:pPr>
            <w:r>
              <w:rPr>
                <w:rFonts w:ascii="Consolas" w:cs="Consolas" w:eastAsia="Consolas" w:hAnsi="Consolas"/>
                <w:color w:val="1F3864"/>
                <w:sz w:val="18"/>
                <w:szCs w:val="18"/>
              </w:rPr>
              <w:t xml:space="preserve">  LOOP AT lt_item ASSIGNING FIELD-SYMBOL(&lt;i&gt;) WHERE vbeln = &lt;h&gt;-vbeln.</w:t>
            </w:r>
          </w:p>
          <w:p>
            <w:pPr>
              <w:spacing w:after="0" w:before="0"/>
            </w:pPr>
            <w:r>
              <w:rPr>
                <w:rFonts w:ascii="Consolas" w:cs="Consolas" w:eastAsia="Consolas" w:hAnsi="Consolas"/>
                <w:color w:val="1F3864"/>
                <w:sz w:val="18"/>
                <w:szCs w:val="18"/>
              </w:rPr>
              <w:t xml:space="preserve">    " ...</w:t>
            </w:r>
          </w:p>
          <w:p>
            <w:pPr>
              <w:spacing w:after="0" w:before="0"/>
            </w:pPr>
            <w:r>
              <w:rPr>
                <w:rFonts w:ascii="Consolas" w:cs="Consolas" w:eastAsia="Consolas" w:hAnsi="Consolas"/>
                <w:color w:val="1F3864"/>
                <w:sz w:val="18"/>
                <w:szCs w:val="18"/>
              </w:rPr>
              <w:t xml:space="preserve">  ENDLOOP.</w:t>
            </w:r>
          </w:p>
          <w:p>
            <w:pPr>
              <w:spacing w:after="0" w:before="0"/>
            </w:pPr>
            <w:r>
              <w:rPr>
                <w:rFonts w:ascii="Consolas" w:cs="Consolas" w:eastAsia="Consolas" w:hAnsi="Consolas"/>
                <w:color w:val="1F3864"/>
                <w:sz w:val="18"/>
                <w:szCs w:val="18"/>
              </w:rPr>
              <w:t xml:space="preserve">ENDLOOP.</w:t>
            </w:r>
          </w:p>
        </w:tc>
      </w:tr>
    </w:tbl>
    <w:p>
      <w:pPr>
        <w:spacing w:after="60" w:before="60"/>
      </w:pPr>
      <w:r>
        <w:rPr>
          <w:rFonts w:ascii="Calibri" w:cs="Calibri" w:eastAsia="Calibri" w:hAnsi="Calibri"/>
          <w:sz w:val="22"/>
          <w:szCs w:val="22"/>
        </w:rPr>
        <w:t xml:space="preserve"> </w:t>
      </w:r>
    </w:p>
    <w:p>
      <w:pPr>
        <w:pStyle w:val="Heading2"/>
      </w:pPr>
      <w:r>
        <w:t xml:space="preserve">3. FOR ALL ENTRIES without empty-table guard</w:t>
      </w:r>
    </w:p>
    <w:tbl>
      <w:tblPr>
        <w:tblW w:type="dxa" w:w="1500"/>
        <w:tblBorders>
          <w:top w:val="single" w:color="auto" w:sz="4"/>
          <w:left w:val="single" w:color="auto" w:sz="4"/>
          <w:bottom w:val="single" w:color="auto" w:sz="4"/>
          <w:right w:val="single" w:color="auto" w:sz="4"/>
          <w:insideH w:val="single" w:color="auto" w:sz="4"/>
          <w:insideV w:val="single" w:color="auto" w:sz="4"/>
        </w:tblBorders>
      </w:tblPr>
      <w:tblGrid>
        <w:gridCol w:w="1500"/>
      </w:tblGrid>
      <w:tr>
        <w:tc>
          <w:tcPr>
            <w:tcW w:type="dxa" w:w="1500"/>
            <w:tcBorders>
              <w:top w:val="single" w:color="BFBFBF" w:sz="4"/>
              <w:left w:val="single" w:color="BFBFBF" w:sz="4"/>
              <w:bottom w:val="single" w:color="BFBFBF" w:sz="4"/>
              <w:right w:val="single" w:color="BFBFBF" w:sz="4"/>
            </w:tcBorders>
            <w:shd w:fill="FFF4D4" w:color="auto" w:val="clear"/>
            <w:tcMar>
              <w:top w:type="dxa" w:w="40"/>
              <w:left w:type="dxa" w:w="100"/>
              <w:bottom w:type="dxa" w:w="40"/>
              <w:right w:type="dxa" w:w="100"/>
            </w:tcMar>
          </w:tcPr>
          <w:p>
            <w:pPr>
              <w:jc w:val="center"/>
            </w:pPr>
            <w:r>
              <w:rPr>
                <w:rFonts w:ascii="Calibri" w:cs="Calibri" w:eastAsia="Calibri" w:hAnsi="Calibri"/>
                <w:b/>
                <w:bCs/>
                <w:color w:val="BF8F00"/>
                <w:sz w:val="18"/>
                <w:szCs w:val="18"/>
              </w:rPr>
              <w:t xml:space="preserve">SEVERITY: MEDIUM</w:t>
            </w:r>
          </w:p>
        </w:tc>
      </w:tr>
    </w:tbl>
    <w:p>
      <w:pPr>
        <w:spacing w:after="60" w:before="60"/>
      </w:pPr>
      <w:r>
        <w:rPr>
          <w:rFonts w:ascii="Calibri" w:cs="Calibri" w:eastAsia="Calibri" w:hAnsi="Calibri"/>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Occurrences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41 match(es) across the object</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Severity</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Medium</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First example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FOR ALL ENTRIES IN</w:t>
            </w:r>
          </w:p>
        </w:tc>
      </w:tr>
    </w:tbl>
    <w:p>
      <w:pPr>
        <w:spacing w:after="60" w:before="60"/>
      </w:pPr>
      <w:r>
        <w:rPr>
          <w:rFonts w:ascii="Calibri" w:cs="Calibri" w:eastAsia="Calibri" w:hAnsi="Calibri"/>
          <w:sz w:val="22"/>
          <w:szCs w:val="22"/>
        </w:rPr>
        <w:t xml:space="preserve"> </w:t>
      </w:r>
    </w:p>
    <w:p>
      <w:pPr>
        <w:pStyle w:val="Heading3"/>
      </w:pPr>
      <w:r>
        <w:t xml:space="preserve">Why this is a performance problem</w:t>
      </w:r>
    </w:p>
    <w:p>
      <w:pPr>
        <w:spacing w:after="60" w:before="60"/>
      </w:pPr>
      <w:r>
        <w:rPr>
          <w:rFonts w:ascii="Calibri" w:cs="Calibri" w:eastAsia="Calibri" w:hAnsi="Calibri"/>
          <w:sz w:val="22"/>
          <w:szCs w:val="22"/>
        </w:rPr>
        <w:t xml:space="preserve">If the driver table is empty, FOR ALL ENTRIES IN degenerates to SELECT without a WHERE clause and returns the whole target table. This can cause severe outages on large tables.</w:t>
      </w:r>
    </w:p>
    <w:p>
      <w:pPr>
        <w:pStyle w:val="Heading3"/>
      </w:pPr>
      <w:r>
        <w:t xml:space="preserve">Recommended change</w:t>
      </w:r>
    </w:p>
    <w:p>
      <w:pPr>
        <w:spacing w:after="60" w:before="60"/>
      </w:pPr>
      <w:r>
        <w:rPr>
          <w:rFonts w:ascii="Calibri" w:cs="Calibri" w:eastAsia="Calibri" w:hAnsi="Calibri"/>
          <w:sz w:val="22"/>
          <w:szCs w:val="22"/>
        </w:rPr>
        <w:t xml:space="preserve">Always guard with IF lt_driver IS NOT INITIAL. before the SELECT. Also SORT the driver table and DELETE ADJACENT DUPLICATES to avoid sending duplicate predicates to the DB.</w:t>
      </w:r>
    </w:p>
    <w:p>
      <w:pPr>
        <w:pStyle w:val="Heading3"/>
      </w:pPr>
      <w:r>
        <w:t xml:space="preserve">Before (current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color="auto" w:val="clear"/>
            <w:tcMar>
              <w:top w:type="dxa" w:w="120"/>
              <w:left w:type="dxa" w:w="180"/>
              <w:bottom w:type="dxa" w:w="120"/>
              <w:right w:type="dxa" w:w="180"/>
            </w:tcMar>
          </w:tcPr>
          <w:p>
            <w:pPr>
              <w:spacing w:after="0" w:before="0"/>
            </w:pPr>
            <w:r>
              <w:rPr>
                <w:rFonts w:ascii="Consolas" w:cs="Consolas" w:eastAsia="Consolas" w:hAnsi="Consolas"/>
                <w:color w:val="1F3864"/>
                <w:sz w:val="18"/>
                <w:szCs w:val="18"/>
              </w:rPr>
              <w:t xml:space="preserve">SELECT * FROM mara</w:t>
            </w:r>
          </w:p>
          <w:p>
            <w:pPr>
              <w:spacing w:after="0" w:before="0"/>
            </w:pPr>
            <w:r>
              <w:rPr>
                <w:rFonts w:ascii="Consolas" w:cs="Consolas" w:eastAsia="Consolas" w:hAnsi="Consolas"/>
                <w:color w:val="1F3864"/>
                <w:sz w:val="18"/>
                <w:szCs w:val="18"/>
              </w:rPr>
              <w:t xml:space="preserve">  INTO TABLE lt_mara</w:t>
            </w:r>
          </w:p>
          <w:p>
            <w:pPr>
              <w:spacing w:after="0" w:before="0"/>
            </w:pPr>
            <w:r>
              <w:rPr>
                <w:rFonts w:ascii="Consolas" w:cs="Consolas" w:eastAsia="Consolas" w:hAnsi="Consolas"/>
                <w:color w:val="1F3864"/>
                <w:sz w:val="18"/>
                <w:szCs w:val="18"/>
              </w:rPr>
              <w:t xml:space="preserve">  FOR ALL ENTRIES IN lt_keys</w:t>
            </w:r>
          </w:p>
          <w:p>
            <w:pPr>
              <w:spacing w:after="0" w:before="0"/>
            </w:pPr>
            <w:r>
              <w:rPr>
                <w:rFonts w:ascii="Consolas" w:cs="Consolas" w:eastAsia="Consolas" w:hAnsi="Consolas"/>
                <w:color w:val="1F3864"/>
                <w:sz w:val="18"/>
                <w:szCs w:val="18"/>
              </w:rPr>
              <w:t xml:space="preserve">  WHERE matnr = lt_keys-matnr.</w:t>
            </w:r>
          </w:p>
        </w:tc>
      </w:tr>
    </w:tbl>
    <w:p>
      <w:pPr>
        <w:pStyle w:val="Heading3"/>
      </w:pPr>
      <w:r>
        <w:t xml:space="preserve">After (recommended)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color="auto" w:val="clear"/>
            <w:tcMar>
              <w:top w:type="dxa" w:w="120"/>
              <w:left w:type="dxa" w:w="180"/>
              <w:bottom w:type="dxa" w:w="120"/>
              <w:right w:type="dxa" w:w="180"/>
            </w:tcMar>
          </w:tcPr>
          <w:p>
            <w:pPr>
              <w:spacing w:after="0" w:before="0"/>
            </w:pPr>
            <w:r>
              <w:rPr>
                <w:rFonts w:ascii="Consolas" w:cs="Consolas" w:eastAsia="Consolas" w:hAnsi="Consolas"/>
                <w:color w:val="1F3864"/>
                <w:sz w:val="18"/>
                <w:szCs w:val="18"/>
              </w:rPr>
              <w:t xml:space="preserve">IF lt_keys IS NOT INITIAL.</w:t>
            </w:r>
          </w:p>
          <w:p>
            <w:pPr>
              <w:spacing w:after="0" w:before="0"/>
            </w:pPr>
            <w:r>
              <w:rPr>
                <w:rFonts w:ascii="Consolas" w:cs="Consolas" w:eastAsia="Consolas" w:hAnsi="Consolas"/>
                <w:color w:val="1F3864"/>
                <w:sz w:val="18"/>
                <w:szCs w:val="18"/>
              </w:rPr>
              <w:t xml:space="preserve">  SORT lt_keys BY matnr.</w:t>
            </w:r>
          </w:p>
          <w:p>
            <w:pPr>
              <w:spacing w:after="0" w:before="0"/>
            </w:pPr>
            <w:r>
              <w:rPr>
                <w:rFonts w:ascii="Consolas" w:cs="Consolas" w:eastAsia="Consolas" w:hAnsi="Consolas"/>
                <w:color w:val="1F3864"/>
                <w:sz w:val="18"/>
                <w:szCs w:val="18"/>
              </w:rPr>
              <w:t xml:space="preserve">  DELETE ADJACENT DUPLICATES FROM lt_keys COMPARING matnr.</w:t>
            </w:r>
          </w:p>
          <w:p>
            <w:pPr>
              <w:spacing w:after="0" w:before="0"/>
            </w:pPr>
            <w:r>
              <w:rPr>
                <w:rFonts w:ascii="Consolas" w:cs="Consolas" w:eastAsia="Consolas" w:hAnsi="Consolas"/>
                <w:color w:val="1F3864"/>
                <w:sz w:val="18"/>
                <w:szCs w:val="18"/>
              </w:rPr>
              <w:t xml:space="preserve">  SELECT matnr, mtart FROM mara</w:t>
            </w:r>
          </w:p>
          <w:p>
            <w:pPr>
              <w:spacing w:after="0" w:before="0"/>
            </w:pPr>
            <w:r>
              <w:rPr>
                <w:rFonts w:ascii="Consolas" w:cs="Consolas" w:eastAsia="Consolas" w:hAnsi="Consolas"/>
                <w:color w:val="1F3864"/>
                <w:sz w:val="18"/>
                <w:szCs w:val="18"/>
              </w:rPr>
              <w:t xml:space="preserve">    INTO TABLE @DATA(lt_mara)</w:t>
            </w:r>
          </w:p>
          <w:p>
            <w:pPr>
              <w:spacing w:after="0" w:before="0"/>
            </w:pPr>
            <w:r>
              <w:rPr>
                <w:rFonts w:ascii="Consolas" w:cs="Consolas" w:eastAsia="Consolas" w:hAnsi="Consolas"/>
                <w:color w:val="1F3864"/>
                <w:sz w:val="18"/>
                <w:szCs w:val="18"/>
              </w:rPr>
              <w:t xml:space="preserve">    FOR ALL ENTRIES IN @lt_keys</w:t>
            </w:r>
          </w:p>
          <w:p>
            <w:pPr>
              <w:spacing w:after="0" w:before="0"/>
            </w:pPr>
            <w:r>
              <w:rPr>
                <w:rFonts w:ascii="Consolas" w:cs="Consolas" w:eastAsia="Consolas" w:hAnsi="Consolas"/>
                <w:color w:val="1F3864"/>
                <w:sz w:val="18"/>
                <w:szCs w:val="18"/>
              </w:rPr>
              <w:t xml:space="preserve">    WHERE matnr = @lt_keys-matnr.</w:t>
            </w:r>
          </w:p>
          <w:p>
            <w:pPr>
              <w:spacing w:after="0" w:before="0"/>
            </w:pPr>
            <w:r>
              <w:rPr>
                <w:rFonts w:ascii="Consolas" w:cs="Consolas" w:eastAsia="Consolas" w:hAnsi="Consolas"/>
                <w:color w:val="1F3864"/>
                <w:sz w:val="18"/>
                <w:szCs w:val="18"/>
              </w:rPr>
              <w:t xml:space="preserve">ENDIF.</w:t>
            </w:r>
          </w:p>
        </w:tc>
      </w:tr>
    </w:tbl>
    <w:p>
      <w:pPr>
        <w:spacing w:after="60" w:before="60"/>
      </w:pPr>
      <w:r>
        <w:rPr>
          <w:rFonts w:ascii="Calibri" w:cs="Calibri" w:eastAsia="Calibri" w:hAnsi="Calibri"/>
          <w:sz w:val="22"/>
          <w:szCs w:val="22"/>
        </w:rPr>
        <w:t xml:space="preserve"> </w:t>
      </w:r>
    </w:p>
    <w:p>
      <w:pPr>
        <w:pStyle w:val="Heading2"/>
      </w:pPr>
      <w:r>
        <w:t xml:space="preserve">4. READ TABLE without BINARY SEARCH on a standard table</w:t>
      </w:r>
    </w:p>
    <w:tbl>
      <w:tblPr>
        <w:tblW w:type="dxa" w:w="1500"/>
        <w:tblBorders>
          <w:top w:val="single" w:color="auto" w:sz="4"/>
          <w:left w:val="single" w:color="auto" w:sz="4"/>
          <w:bottom w:val="single" w:color="auto" w:sz="4"/>
          <w:right w:val="single" w:color="auto" w:sz="4"/>
          <w:insideH w:val="single" w:color="auto" w:sz="4"/>
          <w:insideV w:val="single" w:color="auto" w:sz="4"/>
        </w:tblBorders>
      </w:tblPr>
      <w:tblGrid>
        <w:gridCol w:w="1500"/>
      </w:tblGrid>
      <w:tr>
        <w:tc>
          <w:tcPr>
            <w:tcW w:type="dxa" w:w="1500"/>
            <w:tcBorders>
              <w:top w:val="single" w:color="BFBFBF" w:sz="4"/>
              <w:left w:val="single" w:color="BFBFBF" w:sz="4"/>
              <w:bottom w:val="single" w:color="BFBFBF" w:sz="4"/>
              <w:right w:val="single" w:color="BFBFBF" w:sz="4"/>
            </w:tcBorders>
            <w:shd w:fill="FFF4D4" w:color="auto" w:val="clear"/>
            <w:tcMar>
              <w:top w:type="dxa" w:w="40"/>
              <w:left w:type="dxa" w:w="100"/>
              <w:bottom w:type="dxa" w:w="40"/>
              <w:right w:type="dxa" w:w="100"/>
            </w:tcMar>
          </w:tcPr>
          <w:p>
            <w:pPr>
              <w:jc w:val="center"/>
            </w:pPr>
            <w:r>
              <w:rPr>
                <w:rFonts w:ascii="Calibri" w:cs="Calibri" w:eastAsia="Calibri" w:hAnsi="Calibri"/>
                <w:b/>
                <w:bCs/>
                <w:color w:val="BF8F00"/>
                <w:sz w:val="18"/>
                <w:szCs w:val="18"/>
              </w:rPr>
              <w:t xml:space="preserve">SEVERITY: MEDIUM</w:t>
            </w:r>
          </w:p>
        </w:tc>
      </w:tr>
    </w:tbl>
    <w:p>
      <w:pPr>
        <w:spacing w:after="60" w:before="60"/>
      </w:pPr>
      <w:r>
        <w:rPr>
          <w:rFonts w:ascii="Calibri" w:cs="Calibri" w:eastAsia="Calibri" w:hAnsi="Calibri"/>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Occurrences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28 match(es) across the object</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Severity</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Medium</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First example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READ TABLE ta_t001w INTO wa_t001w WITH KEY werks = wa_stb-werks.</w:t>
            </w:r>
          </w:p>
        </w:tc>
      </w:tr>
    </w:tbl>
    <w:p>
      <w:pPr>
        <w:spacing w:after="60" w:before="60"/>
      </w:pPr>
      <w:r>
        <w:rPr>
          <w:rFonts w:ascii="Calibri" w:cs="Calibri" w:eastAsia="Calibri" w:hAnsi="Calibri"/>
          <w:sz w:val="22"/>
          <w:szCs w:val="22"/>
        </w:rPr>
        <w:t xml:space="preserve"> </w:t>
      </w:r>
    </w:p>
    <w:p>
      <w:pPr>
        <w:pStyle w:val="Heading3"/>
      </w:pPr>
      <w:r>
        <w:t xml:space="preserve">Why this is a performance problem</w:t>
      </w:r>
    </w:p>
    <w:p>
      <w:pPr>
        <w:spacing w:after="60" w:before="60"/>
      </w:pPr>
      <w:r>
        <w:rPr>
          <w:rFonts w:ascii="Calibri" w:cs="Calibri" w:eastAsia="Calibri" w:hAnsi="Calibri"/>
          <w:sz w:val="22"/>
          <w:szCs w:val="22"/>
        </w:rPr>
        <w:t xml:space="preserve">READ TABLE on a standard internal table with WITH KEY defaults to a linear scan unless BINARY SEARCH is specified. In a loop this escalates to O(n*m).</w:t>
      </w:r>
    </w:p>
    <w:p>
      <w:pPr>
        <w:pStyle w:val="Heading3"/>
      </w:pPr>
      <w:r>
        <w:t xml:space="preserve">Recommended change</w:t>
      </w:r>
    </w:p>
    <w:p>
      <w:pPr>
        <w:spacing w:after="60" w:before="60"/>
      </w:pPr>
      <w:r>
        <w:rPr>
          <w:rFonts w:ascii="Calibri" w:cs="Calibri" w:eastAsia="Calibri" w:hAnsi="Calibri"/>
          <w:sz w:val="22"/>
          <w:szCs w:val="22"/>
        </w:rPr>
        <w:t xml:space="preserve">Either declare the table as SORTED/HASHED (preferred - always sorted) or SORT the standard table by the key and add BINARY SEARCH to READ TABLE.</w:t>
      </w:r>
    </w:p>
    <w:p>
      <w:pPr>
        <w:pStyle w:val="Heading3"/>
      </w:pPr>
      <w:r>
        <w:t xml:space="preserve">Before (current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color="auto" w:val="clear"/>
            <w:tcMar>
              <w:top w:type="dxa" w:w="120"/>
              <w:left w:type="dxa" w:w="180"/>
              <w:bottom w:type="dxa" w:w="120"/>
              <w:right w:type="dxa" w:w="180"/>
            </w:tcMar>
          </w:tcPr>
          <w:p>
            <w:pPr>
              <w:spacing w:after="0" w:before="0"/>
            </w:pPr>
            <w:r>
              <w:rPr>
                <w:rFonts w:ascii="Consolas" w:cs="Consolas" w:eastAsia="Consolas" w:hAnsi="Consolas"/>
                <w:color w:val="1F3864"/>
                <w:sz w:val="18"/>
                <w:szCs w:val="18"/>
              </w:rPr>
              <w:t xml:space="preserve">READ TABLE lt_mara INTO ls_mara WITH KEY matnr = lv_matnr.</w:t>
            </w:r>
          </w:p>
        </w:tc>
      </w:tr>
    </w:tbl>
    <w:p>
      <w:pPr>
        <w:pStyle w:val="Heading3"/>
      </w:pPr>
      <w:r>
        <w:t xml:space="preserve">After (recommended)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color="auto" w:val="clear"/>
            <w:tcMar>
              <w:top w:type="dxa" w:w="120"/>
              <w:left w:type="dxa" w:w="180"/>
              <w:bottom w:type="dxa" w:w="120"/>
              <w:right w:type="dxa" w:w="180"/>
            </w:tcMar>
          </w:tcPr>
          <w:p>
            <w:pPr>
              <w:spacing w:after="0" w:before="0"/>
            </w:pPr>
            <w:r>
              <w:rPr>
                <w:rFonts w:ascii="Consolas" w:cs="Consolas" w:eastAsia="Consolas" w:hAnsi="Consolas"/>
                <w:color w:val="1F3864"/>
                <w:sz w:val="18"/>
                <w:szCs w:val="18"/>
              </w:rPr>
              <w:t xml:space="preserve">" Option A: sorted table</w:t>
            </w:r>
          </w:p>
          <w:p>
            <w:pPr>
              <w:spacing w:after="0" w:before="0"/>
            </w:pPr>
            <w:r>
              <w:rPr>
                <w:rFonts w:ascii="Consolas" w:cs="Consolas" w:eastAsia="Consolas" w:hAnsi="Consolas"/>
                <w:color w:val="1F3864"/>
                <w:sz w:val="18"/>
                <w:szCs w:val="18"/>
              </w:rPr>
              <w:t xml:space="preserve">DATA lt_mara TYPE SORTED TABLE OF mara WITH NON-UNIQUE KEY matnr.</w:t>
            </w:r>
          </w:p>
          <w:p>
            <w:pPr>
              <w:spacing w:after="0" w:before="0"/>
            </w:pPr>
            <w:r>
              <w:rPr>
                <w:rFonts w:ascii="Consolas" w:cs="Consolas" w:eastAsia="Consolas" w:hAnsi="Consolas"/>
                <w:color w:val="1F3864"/>
                <w:sz w:val="18"/>
                <w:szCs w:val="18"/>
              </w:rPr>
              <w:t xml:space="preserve">READ TABLE lt_mara INTO ls_mara WITH KEY matnr = lv_matnr.</w:t>
            </w:r>
          </w:p>
          <w:p>
            <w:pPr>
              <w:spacing w:after="0" w:before="0"/>
            </w:pPr>
            <w:r>
              <w:rPr>
                <w:rFonts w:ascii="Consolas" w:cs="Consolas" w:eastAsia="Consolas" w:hAnsi="Consolas"/>
                <w:color w:val="1F3864"/>
                <w:sz w:val="18"/>
                <w:szCs w:val="18"/>
              </w:rPr>
              <w:t xml:space="preserve"> </w:t>
            </w:r>
          </w:p>
          <w:p>
            <w:pPr>
              <w:spacing w:after="0" w:before="0"/>
            </w:pPr>
            <w:r>
              <w:rPr>
                <w:rFonts w:ascii="Consolas" w:cs="Consolas" w:eastAsia="Consolas" w:hAnsi="Consolas"/>
                <w:color w:val="1F3864"/>
                <w:sz w:val="18"/>
                <w:szCs w:val="18"/>
              </w:rPr>
              <w:t xml:space="preserve">" Option B: standard table</w:t>
            </w:r>
          </w:p>
          <w:p>
            <w:pPr>
              <w:spacing w:after="0" w:before="0"/>
            </w:pPr>
            <w:r>
              <w:rPr>
                <w:rFonts w:ascii="Consolas" w:cs="Consolas" w:eastAsia="Consolas" w:hAnsi="Consolas"/>
                <w:color w:val="1F3864"/>
                <w:sz w:val="18"/>
                <w:szCs w:val="18"/>
              </w:rPr>
              <w:t xml:space="preserve">SORT lt_mara BY matnr.</w:t>
            </w:r>
          </w:p>
          <w:p>
            <w:pPr>
              <w:spacing w:after="0" w:before="0"/>
            </w:pPr>
            <w:r>
              <w:rPr>
                <w:rFonts w:ascii="Consolas" w:cs="Consolas" w:eastAsia="Consolas" w:hAnsi="Consolas"/>
                <w:color w:val="1F3864"/>
                <w:sz w:val="18"/>
                <w:szCs w:val="18"/>
              </w:rPr>
              <w:t xml:space="preserve">READ TABLE lt_mara INTO ls_mara WITH KEY matnr = lv_matnr BINARY SEARCH.</w:t>
            </w:r>
          </w:p>
        </w:tc>
      </w:tr>
    </w:tbl>
    <w:p>
      <w:pPr>
        <w:spacing w:after="60" w:before="60"/>
      </w:pPr>
      <w:r>
        <w:rPr>
          <w:rFonts w:ascii="Calibri" w:cs="Calibri" w:eastAsia="Calibri" w:hAnsi="Calibri"/>
          <w:sz w:val="22"/>
          <w:szCs w:val="22"/>
        </w:rPr>
        <w:t xml:space="preserve"> </w:t>
      </w:r>
    </w:p>
    <w:p>
      <w:pPr>
        <w:pStyle w:val="Heading2"/>
      </w:pPr>
      <w:r>
        <w:t xml:space="preserve">5. SELECT SINGLE (verify full primary key is supplied)</w:t>
      </w:r>
    </w:p>
    <w:tbl>
      <w:tblPr>
        <w:tblW w:type="dxa" w:w="1500"/>
        <w:tblBorders>
          <w:top w:val="single" w:color="auto" w:sz="4"/>
          <w:left w:val="single" w:color="auto" w:sz="4"/>
          <w:bottom w:val="single" w:color="auto" w:sz="4"/>
          <w:right w:val="single" w:color="auto" w:sz="4"/>
          <w:insideH w:val="single" w:color="auto" w:sz="4"/>
          <w:insideV w:val="single" w:color="auto" w:sz="4"/>
        </w:tblBorders>
      </w:tblPr>
      <w:tblGrid>
        <w:gridCol w:w="1500"/>
      </w:tblGrid>
      <w:tr>
        <w:tc>
          <w:tcPr>
            <w:tcW w:type="dxa" w:w="1500"/>
            <w:tcBorders>
              <w:top w:val="single" w:color="BFBFBF" w:sz="4"/>
              <w:left w:val="single" w:color="BFBFBF" w:sz="4"/>
              <w:bottom w:val="single" w:color="BFBFBF" w:sz="4"/>
              <w:right w:val="single" w:color="BFBFBF" w:sz="4"/>
            </w:tcBorders>
            <w:shd w:fill="FFF4D4" w:color="auto" w:val="clear"/>
            <w:tcMar>
              <w:top w:type="dxa" w:w="40"/>
              <w:left w:type="dxa" w:w="100"/>
              <w:bottom w:type="dxa" w:w="40"/>
              <w:right w:type="dxa" w:w="100"/>
            </w:tcMar>
          </w:tcPr>
          <w:p>
            <w:pPr>
              <w:jc w:val="center"/>
            </w:pPr>
            <w:r>
              <w:rPr>
                <w:rFonts w:ascii="Calibri" w:cs="Calibri" w:eastAsia="Calibri" w:hAnsi="Calibri"/>
                <w:b/>
                <w:bCs/>
                <w:color w:val="BF8F00"/>
                <w:sz w:val="18"/>
                <w:szCs w:val="18"/>
              </w:rPr>
              <w:t xml:space="preserve">SEVERITY: MEDIUM</w:t>
            </w:r>
          </w:p>
        </w:tc>
      </w:tr>
    </w:tbl>
    <w:p>
      <w:pPr>
        <w:spacing w:after="60" w:before="60"/>
      </w:pPr>
      <w:r>
        <w:rPr>
          <w:rFonts w:ascii="Calibri" w:cs="Calibri" w:eastAsia="Calibri" w:hAnsi="Calibri"/>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Occurrences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8 match(es) across the object</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Severity</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Medium</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First example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SELECT SINGLE</w:t>
            </w:r>
          </w:p>
        </w:tc>
      </w:tr>
    </w:tbl>
    <w:p>
      <w:pPr>
        <w:spacing w:after="60" w:before="60"/>
      </w:pPr>
      <w:r>
        <w:rPr>
          <w:rFonts w:ascii="Calibri" w:cs="Calibri" w:eastAsia="Calibri" w:hAnsi="Calibri"/>
          <w:sz w:val="22"/>
          <w:szCs w:val="22"/>
        </w:rPr>
        <w:t xml:space="preserve"> </w:t>
      </w:r>
    </w:p>
    <w:p>
      <w:pPr>
        <w:pStyle w:val="Heading3"/>
      </w:pPr>
      <w:r>
        <w:t xml:space="preserve">Why this is a performance problem</w:t>
      </w:r>
    </w:p>
    <w:p>
      <w:pPr>
        <w:spacing w:after="60" w:before="60"/>
      </w:pPr>
      <w:r>
        <w:rPr>
          <w:rFonts w:ascii="Calibri" w:cs="Calibri" w:eastAsia="Calibri" w:hAnsi="Calibri"/>
          <w:sz w:val="22"/>
          <w:szCs w:val="22"/>
        </w:rPr>
        <w:t xml:space="preserve">SELECT SINGLE is only fast when the WHERE clause supplies the complete primary key. If any key field is missing the DB performs a full scan and returns the first row, which is both non-deterministic and slow.</w:t>
      </w:r>
    </w:p>
    <w:p>
      <w:pPr>
        <w:pStyle w:val="Heading3"/>
      </w:pPr>
      <w:r>
        <w:t xml:space="preserve">Recommended change</w:t>
      </w:r>
    </w:p>
    <w:p>
      <w:pPr>
        <w:spacing w:after="60" w:before="60"/>
      </w:pPr>
      <w:r>
        <w:rPr>
          <w:rFonts w:ascii="Calibri" w:cs="Calibri" w:eastAsia="Calibri" w:hAnsi="Calibri"/>
          <w:sz w:val="22"/>
          <w:szCs w:val="22"/>
        </w:rPr>
        <w:t xml:space="preserve">Either supply all primary-key fields, or use SELECT ... UP TO 1 ROWS with an explicit ORDER BY and an index that supports the predicate.</w:t>
      </w:r>
    </w:p>
    <w:p>
      <w:pPr>
        <w:pStyle w:val="Heading3"/>
      </w:pPr>
      <w:r>
        <w:t xml:space="preserve">Before (current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color="auto" w:val="clear"/>
            <w:tcMar>
              <w:top w:type="dxa" w:w="120"/>
              <w:left w:type="dxa" w:w="180"/>
              <w:bottom w:type="dxa" w:w="120"/>
              <w:right w:type="dxa" w:w="180"/>
            </w:tcMar>
          </w:tcPr>
          <w:p>
            <w:pPr>
              <w:spacing w:after="0" w:before="0"/>
            </w:pPr>
            <w:r>
              <w:rPr>
                <w:rFonts w:ascii="Consolas" w:cs="Consolas" w:eastAsia="Consolas" w:hAnsi="Consolas"/>
                <w:color w:val="1F3864"/>
                <w:sz w:val="18"/>
                <w:szCs w:val="18"/>
              </w:rPr>
              <w:t xml:space="preserve">SELECT SINGLE kunnr name1 FROM kna1 INTO (lv_kunnr, lv_name) WHERE name1 = p_name.</w:t>
            </w:r>
          </w:p>
        </w:tc>
      </w:tr>
    </w:tbl>
    <w:p>
      <w:pPr>
        <w:pStyle w:val="Heading3"/>
      </w:pPr>
      <w:r>
        <w:t xml:space="preserve">After (recommended)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color="auto" w:val="clear"/>
            <w:tcMar>
              <w:top w:type="dxa" w:w="120"/>
              <w:left w:type="dxa" w:w="180"/>
              <w:bottom w:type="dxa" w:w="120"/>
              <w:right w:type="dxa" w:w="180"/>
            </w:tcMar>
          </w:tcPr>
          <w:p>
            <w:pPr>
              <w:spacing w:after="0" w:before="0"/>
            </w:pPr>
            <w:r>
              <w:rPr>
                <w:rFonts w:ascii="Consolas" w:cs="Consolas" w:eastAsia="Consolas" w:hAnsi="Consolas"/>
                <w:color w:val="1F3864"/>
                <w:sz w:val="18"/>
                <w:szCs w:val="18"/>
              </w:rPr>
              <w:t xml:space="preserve">SELECT kunnr, name1 FROM kna1</w:t>
            </w:r>
          </w:p>
          <w:p>
            <w:pPr>
              <w:spacing w:after="0" w:before="0"/>
            </w:pPr>
            <w:r>
              <w:rPr>
                <w:rFonts w:ascii="Consolas" w:cs="Consolas" w:eastAsia="Consolas" w:hAnsi="Consolas"/>
                <w:color w:val="1F3864"/>
                <w:sz w:val="18"/>
                <w:szCs w:val="18"/>
              </w:rPr>
              <w:t xml:space="preserve">  INTO @DATA(ls)</w:t>
            </w:r>
          </w:p>
          <w:p>
            <w:pPr>
              <w:spacing w:after="0" w:before="0"/>
            </w:pPr>
            <w:r>
              <w:rPr>
                <w:rFonts w:ascii="Consolas" w:cs="Consolas" w:eastAsia="Consolas" w:hAnsi="Consolas"/>
                <w:color w:val="1F3864"/>
                <w:sz w:val="18"/>
                <w:szCs w:val="18"/>
              </w:rPr>
              <w:t xml:space="preserve">  UP TO 1 ROWS</w:t>
            </w:r>
          </w:p>
          <w:p>
            <w:pPr>
              <w:spacing w:after="0" w:before="0"/>
            </w:pPr>
            <w:r>
              <w:rPr>
                <w:rFonts w:ascii="Consolas" w:cs="Consolas" w:eastAsia="Consolas" w:hAnsi="Consolas"/>
                <w:color w:val="1F3864"/>
                <w:sz w:val="18"/>
                <w:szCs w:val="18"/>
              </w:rPr>
              <w:t xml:space="preserve">  WHERE name1 = @p_name</w:t>
            </w:r>
          </w:p>
          <w:p>
            <w:pPr>
              <w:spacing w:after="0" w:before="0"/>
            </w:pPr>
            <w:r>
              <w:rPr>
                <w:rFonts w:ascii="Consolas" w:cs="Consolas" w:eastAsia="Consolas" w:hAnsi="Consolas"/>
                <w:color w:val="1F3864"/>
                <w:sz w:val="18"/>
                <w:szCs w:val="18"/>
              </w:rPr>
              <w:t xml:space="preserve">  ORDER BY kunnr.</w:t>
            </w:r>
          </w:p>
          <w:p>
            <w:pPr>
              <w:spacing w:after="0" w:before="0"/>
            </w:pPr>
            <w:r>
              <w:rPr>
                <w:rFonts w:ascii="Consolas" w:cs="Consolas" w:eastAsia="Consolas" w:hAnsi="Consolas"/>
                <w:color w:val="1F3864"/>
                <w:sz w:val="18"/>
                <w:szCs w:val="18"/>
              </w:rPr>
              <w:t xml:space="preserve">ENDSELECT.</w:t>
            </w:r>
          </w:p>
        </w:tc>
      </w:tr>
    </w:tbl>
    <w:p>
      <w:pPr>
        <w:spacing w:after="60" w:before="60"/>
      </w:pPr>
      <w:r>
        <w:rPr>
          <w:rFonts w:ascii="Calibri" w:cs="Calibri" w:eastAsia="Calibri" w:hAnsi="Calibri"/>
          <w:sz w:val="22"/>
          <w:szCs w:val="22"/>
        </w:rPr>
        <w:t xml:space="preserve"> </w:t>
      </w:r>
    </w:p>
    <w:p>
      <w:pPr>
        <w:pStyle w:val="Heading2"/>
      </w:pPr>
      <w:r>
        <w:t xml:space="preserve">6. DELETE ADJACENT DUPLICATES without preceding SORT</w:t>
      </w:r>
    </w:p>
    <w:tbl>
      <w:tblPr>
        <w:tblW w:type="dxa" w:w="1500"/>
        <w:tblBorders>
          <w:top w:val="single" w:color="auto" w:sz="4"/>
          <w:left w:val="single" w:color="auto" w:sz="4"/>
          <w:bottom w:val="single" w:color="auto" w:sz="4"/>
          <w:right w:val="single" w:color="auto" w:sz="4"/>
          <w:insideH w:val="single" w:color="auto" w:sz="4"/>
          <w:insideV w:val="single" w:color="auto" w:sz="4"/>
        </w:tblBorders>
      </w:tblPr>
      <w:tblGrid>
        <w:gridCol w:w="1500"/>
      </w:tblGrid>
      <w:tr>
        <w:tc>
          <w:tcPr>
            <w:tcW w:type="dxa" w:w="1500"/>
            <w:tcBorders>
              <w:top w:val="single" w:color="BFBFBF" w:sz="4"/>
              <w:left w:val="single" w:color="BFBFBF" w:sz="4"/>
              <w:bottom w:val="single" w:color="BFBFBF" w:sz="4"/>
              <w:right w:val="single" w:color="BFBFBF" w:sz="4"/>
            </w:tcBorders>
            <w:shd w:fill="FFF4D4" w:color="auto" w:val="clear"/>
            <w:tcMar>
              <w:top w:type="dxa" w:w="40"/>
              <w:left w:type="dxa" w:w="100"/>
              <w:bottom w:type="dxa" w:w="40"/>
              <w:right w:type="dxa" w:w="100"/>
            </w:tcMar>
          </w:tcPr>
          <w:p>
            <w:pPr>
              <w:jc w:val="center"/>
            </w:pPr>
            <w:r>
              <w:rPr>
                <w:rFonts w:ascii="Calibri" w:cs="Calibri" w:eastAsia="Calibri" w:hAnsi="Calibri"/>
                <w:b/>
                <w:bCs/>
                <w:color w:val="BF8F00"/>
                <w:sz w:val="18"/>
                <w:szCs w:val="18"/>
              </w:rPr>
              <w:t xml:space="preserve">SEVERITY: MEDIUM</w:t>
            </w:r>
          </w:p>
        </w:tc>
      </w:tr>
    </w:tbl>
    <w:p>
      <w:pPr>
        <w:spacing w:after="60" w:before="60"/>
      </w:pPr>
      <w:r>
        <w:rPr>
          <w:rFonts w:ascii="Calibri" w:cs="Calibri" w:eastAsia="Calibri" w:hAnsi="Calibri"/>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Occurrences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3 match(es) across the object</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Severity</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Medium</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First example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*DELETE ADJACENT DUPLICATES FROM ITAB_MI24.</w:t>
            </w:r>
          </w:p>
        </w:tc>
      </w:tr>
    </w:tbl>
    <w:p>
      <w:pPr>
        <w:spacing w:after="60" w:before="60"/>
      </w:pPr>
      <w:r>
        <w:rPr>
          <w:rFonts w:ascii="Calibri" w:cs="Calibri" w:eastAsia="Calibri" w:hAnsi="Calibri"/>
          <w:sz w:val="22"/>
          <w:szCs w:val="22"/>
        </w:rPr>
        <w:t xml:space="preserve"> </w:t>
      </w:r>
    </w:p>
    <w:p>
      <w:pPr>
        <w:pStyle w:val="Heading3"/>
      </w:pPr>
      <w:r>
        <w:t xml:space="preserve">Why this is a performance problem</w:t>
      </w:r>
    </w:p>
    <w:p>
      <w:pPr>
        <w:spacing w:after="60" w:before="60"/>
      </w:pPr>
      <w:r>
        <w:rPr>
          <w:rFonts w:ascii="Calibri" w:cs="Calibri" w:eastAsia="Calibri" w:hAnsi="Calibri"/>
          <w:sz w:val="22"/>
          <w:szCs w:val="22"/>
        </w:rPr>
        <w:t xml:space="preserve">DELETE ADJACENT DUPLICATES only removes duplicates that are physically adjacent. Without a SORT on the same key it leaves most duplicates in place and produces wrong results. Even when used correctly, the cost is linear in the table size.</w:t>
      </w:r>
    </w:p>
    <w:p>
      <w:pPr>
        <w:pStyle w:val="Heading3"/>
      </w:pPr>
      <w:r>
        <w:t xml:space="preserve">Recommended change</w:t>
      </w:r>
    </w:p>
    <w:p>
      <w:pPr>
        <w:spacing w:after="60" w:before="60"/>
      </w:pPr>
      <w:r>
        <w:rPr>
          <w:rFonts w:ascii="Calibri" w:cs="Calibri" w:eastAsia="Calibri" w:hAnsi="Calibri"/>
          <w:sz w:val="22"/>
          <w:szCs w:val="22"/>
        </w:rPr>
        <w:t xml:space="preserve">Always SORT the internal table by the same key list immediately before DELETE ADJACENT DUPLICATES COMPARING. For very large sets, de-duplicate at the DB with SELECT DISTINCT where possible.</w:t>
      </w:r>
    </w:p>
    <w:p>
      <w:pPr>
        <w:pStyle w:val="Heading3"/>
      </w:pPr>
      <w:r>
        <w:t xml:space="preserve">Before (current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color="auto" w:val="clear"/>
            <w:tcMar>
              <w:top w:type="dxa" w:w="120"/>
              <w:left w:type="dxa" w:w="180"/>
              <w:bottom w:type="dxa" w:w="120"/>
              <w:right w:type="dxa" w:w="180"/>
            </w:tcMar>
          </w:tcPr>
          <w:p>
            <w:pPr>
              <w:spacing w:after="0" w:before="0"/>
            </w:pPr>
            <w:r>
              <w:rPr>
                <w:rFonts w:ascii="Consolas" w:cs="Consolas" w:eastAsia="Consolas" w:hAnsi="Consolas"/>
                <w:color w:val="1F3864"/>
                <w:sz w:val="18"/>
                <w:szCs w:val="18"/>
              </w:rPr>
              <w:t xml:space="preserve">DELETE ADJACENT DUPLICATES FROM lt_mara COMPARING matnr.</w:t>
            </w:r>
          </w:p>
        </w:tc>
      </w:tr>
    </w:tbl>
    <w:p>
      <w:pPr>
        <w:pStyle w:val="Heading3"/>
      </w:pPr>
      <w:r>
        <w:t xml:space="preserve">After (recommended)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color="auto" w:val="clear"/>
            <w:tcMar>
              <w:top w:type="dxa" w:w="120"/>
              <w:left w:type="dxa" w:w="180"/>
              <w:bottom w:type="dxa" w:w="120"/>
              <w:right w:type="dxa" w:w="180"/>
            </w:tcMar>
          </w:tcPr>
          <w:p>
            <w:pPr>
              <w:spacing w:after="0" w:before="0"/>
            </w:pPr>
            <w:r>
              <w:rPr>
                <w:rFonts w:ascii="Consolas" w:cs="Consolas" w:eastAsia="Consolas" w:hAnsi="Consolas"/>
                <w:color w:val="1F3864"/>
                <w:sz w:val="18"/>
                <w:szCs w:val="18"/>
              </w:rPr>
              <w:t xml:space="preserve">SORT lt_mara BY matnr.</w:t>
            </w:r>
          </w:p>
          <w:p>
            <w:pPr>
              <w:spacing w:after="0" w:before="0"/>
            </w:pPr>
            <w:r>
              <w:rPr>
                <w:rFonts w:ascii="Consolas" w:cs="Consolas" w:eastAsia="Consolas" w:hAnsi="Consolas"/>
                <w:color w:val="1F3864"/>
                <w:sz w:val="18"/>
                <w:szCs w:val="18"/>
              </w:rPr>
              <w:t xml:space="preserve">DELETE ADJACENT DUPLICATES FROM lt_mara COMPARING matnr.</w:t>
            </w:r>
          </w:p>
        </w:tc>
      </w:tr>
    </w:tbl>
    <w:p>
      <w:pPr>
        <w:spacing w:after="60" w:before="60"/>
      </w:pPr>
      <w:r>
        <w:rPr>
          <w:rFonts w:ascii="Calibri" w:cs="Calibri" w:eastAsia="Calibri" w:hAnsi="Calibri"/>
          <w:sz w:val="22"/>
          <w:szCs w:val="22"/>
        </w:rPr>
        <w:t xml:space="preserve"> </w:t>
      </w:r>
    </w:p>
    <w:p>
      <w:pPr>
        <w:pStyle w:val="Heading2"/>
      </w:pPr>
      <w:r>
        <w:t xml:space="preserve">7. Row-by-row SELECT that APPENDs into an internal table</w:t>
      </w:r>
    </w:p>
    <w:tbl>
      <w:tblPr>
        <w:tblW w:type="dxa" w:w="1500"/>
        <w:tblBorders>
          <w:top w:val="single" w:color="auto" w:sz="4"/>
          <w:left w:val="single" w:color="auto" w:sz="4"/>
          <w:bottom w:val="single" w:color="auto" w:sz="4"/>
          <w:right w:val="single" w:color="auto" w:sz="4"/>
          <w:insideH w:val="single" w:color="auto" w:sz="4"/>
          <w:insideV w:val="single" w:color="auto" w:sz="4"/>
        </w:tblBorders>
      </w:tblPr>
      <w:tblGrid>
        <w:gridCol w:w="1500"/>
      </w:tblGrid>
      <w:tr>
        <w:tc>
          <w:tcPr>
            <w:tcW w:type="dxa" w:w="1500"/>
            <w:tcBorders>
              <w:top w:val="single" w:color="BFBFBF" w:sz="4"/>
              <w:left w:val="single" w:color="BFBFBF" w:sz="4"/>
              <w:bottom w:val="single" w:color="BFBFBF" w:sz="4"/>
              <w:right w:val="single" w:color="BFBFBF" w:sz="4"/>
            </w:tcBorders>
            <w:shd w:fill="FFF4D4" w:color="auto" w:val="clear"/>
            <w:tcMar>
              <w:top w:type="dxa" w:w="40"/>
              <w:left w:type="dxa" w:w="100"/>
              <w:bottom w:type="dxa" w:w="40"/>
              <w:right w:type="dxa" w:w="100"/>
            </w:tcMar>
          </w:tcPr>
          <w:p>
            <w:pPr>
              <w:jc w:val="center"/>
            </w:pPr>
            <w:r>
              <w:rPr>
                <w:rFonts w:ascii="Calibri" w:cs="Calibri" w:eastAsia="Calibri" w:hAnsi="Calibri"/>
                <w:b/>
                <w:bCs/>
                <w:color w:val="BF8F00"/>
                <w:sz w:val="18"/>
                <w:szCs w:val="18"/>
              </w:rPr>
              <w:t xml:space="preserve">SEVERITY: MEDIUM</w:t>
            </w:r>
          </w:p>
        </w:tc>
      </w:tr>
    </w:tbl>
    <w:p>
      <w:pPr>
        <w:spacing w:after="60" w:before="60"/>
      </w:pPr>
      <w:r>
        <w:rPr>
          <w:rFonts w:ascii="Calibri" w:cs="Calibri" w:eastAsia="Calibri" w:hAnsi="Calibri"/>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Occurrences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1 match(es) across the object</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Severity</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Medium</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First example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SELECT stlty</w:t>
            </w:r>
          </w:p>
        </w:tc>
      </w:tr>
    </w:tbl>
    <w:p>
      <w:pPr>
        <w:spacing w:after="60" w:before="60"/>
      </w:pPr>
      <w:r>
        <w:rPr>
          <w:rFonts w:ascii="Calibri" w:cs="Calibri" w:eastAsia="Calibri" w:hAnsi="Calibri"/>
          <w:sz w:val="22"/>
          <w:szCs w:val="22"/>
        </w:rPr>
        <w:t xml:space="preserve"> </w:t>
      </w:r>
    </w:p>
    <w:p>
      <w:pPr>
        <w:pStyle w:val="Heading3"/>
      </w:pPr>
      <w:r>
        <w:t xml:space="preserve">Why this is a performance problem</w:t>
      </w:r>
    </w:p>
    <w:p>
      <w:pPr>
        <w:spacing w:after="60" w:before="60"/>
      </w:pPr>
      <w:r>
        <w:rPr>
          <w:rFonts w:ascii="Calibri" w:cs="Calibri" w:eastAsia="Calibri" w:hAnsi="Calibri"/>
          <w:sz w:val="22"/>
          <w:szCs w:val="22"/>
        </w:rPr>
        <w:t xml:space="preserve">A row-by-row SELECT loop that appends into an internal table costs one DB fetch + one APPEND per row. It is substantially slower than fetching the whole set in one array fetch.</w:t>
      </w:r>
    </w:p>
    <w:p>
      <w:pPr>
        <w:pStyle w:val="Heading3"/>
      </w:pPr>
      <w:r>
        <w:t xml:space="preserve">Recommended change</w:t>
      </w:r>
    </w:p>
    <w:p>
      <w:pPr>
        <w:spacing w:after="60" w:before="60"/>
      </w:pPr>
      <w:r>
        <w:rPr>
          <w:rFonts w:ascii="Calibri" w:cs="Calibri" w:eastAsia="Calibri" w:hAnsi="Calibri"/>
          <w:sz w:val="22"/>
          <w:szCs w:val="22"/>
        </w:rPr>
        <w:t xml:space="preserve">Use SELECT ... INTO TABLE to fetch the whole result set in a single array fetch. If the result set is very large, use PACKAGE SIZE to process it in chunks instead of row-by-row.</w:t>
      </w:r>
    </w:p>
    <w:p>
      <w:pPr>
        <w:pStyle w:val="Heading3"/>
      </w:pPr>
      <w:r>
        <w:t xml:space="preserve">Before (current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color="auto" w:val="clear"/>
            <w:tcMar>
              <w:top w:type="dxa" w:w="120"/>
              <w:left w:type="dxa" w:w="180"/>
              <w:bottom w:type="dxa" w:w="120"/>
              <w:right w:type="dxa" w:w="180"/>
            </w:tcMar>
          </w:tcPr>
          <w:p>
            <w:pPr>
              <w:spacing w:after="0" w:before="0"/>
            </w:pPr>
            <w:r>
              <w:rPr>
                <w:rFonts w:ascii="Consolas" w:cs="Consolas" w:eastAsia="Consolas" w:hAnsi="Consolas"/>
                <w:color w:val="1F3864"/>
                <w:sz w:val="18"/>
                <w:szCs w:val="18"/>
              </w:rPr>
              <w:t xml:space="preserve">SELECT matnr FROM mara INTO ls_mara WHERE ...</w:t>
            </w:r>
          </w:p>
          <w:p>
            <w:pPr>
              <w:spacing w:after="0" w:before="0"/>
            </w:pPr>
            <w:r>
              <w:rPr>
                <w:rFonts w:ascii="Consolas" w:cs="Consolas" w:eastAsia="Consolas" w:hAnsi="Consolas"/>
                <w:color w:val="1F3864"/>
                <w:sz w:val="18"/>
                <w:szCs w:val="18"/>
              </w:rPr>
              <w:t xml:space="preserve">  APPEND ls_mara TO lt_mara.</w:t>
            </w:r>
          </w:p>
          <w:p>
            <w:pPr>
              <w:spacing w:after="0" w:before="0"/>
            </w:pPr>
            <w:r>
              <w:rPr>
                <w:rFonts w:ascii="Consolas" w:cs="Consolas" w:eastAsia="Consolas" w:hAnsi="Consolas"/>
                <w:color w:val="1F3864"/>
                <w:sz w:val="18"/>
                <w:szCs w:val="18"/>
              </w:rPr>
              <w:t xml:space="preserve">ENDSELECT.</w:t>
            </w:r>
          </w:p>
        </w:tc>
      </w:tr>
    </w:tbl>
    <w:p>
      <w:pPr>
        <w:pStyle w:val="Heading3"/>
      </w:pPr>
      <w:r>
        <w:t xml:space="preserve">After (recommended)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color="auto" w:val="clear"/>
            <w:tcMar>
              <w:top w:type="dxa" w:w="120"/>
              <w:left w:type="dxa" w:w="180"/>
              <w:bottom w:type="dxa" w:w="120"/>
              <w:right w:type="dxa" w:w="180"/>
            </w:tcMar>
          </w:tcPr>
          <w:p>
            <w:pPr>
              <w:spacing w:after="0" w:before="0"/>
            </w:pPr>
            <w:r>
              <w:rPr>
                <w:rFonts w:ascii="Consolas" w:cs="Consolas" w:eastAsia="Consolas" w:hAnsi="Consolas"/>
                <w:color w:val="1F3864"/>
                <w:sz w:val="18"/>
                <w:szCs w:val="18"/>
              </w:rPr>
              <w:t xml:space="preserve">SELECT matnr FROM mara INTO TABLE @DATA(lt_mara) WHERE ...</w:t>
            </w:r>
          </w:p>
        </w:tc>
      </w:tr>
    </w:tbl>
    <w:p>
      <w:pPr>
        <w:spacing w:after="60" w:before="60"/>
      </w:pPr>
      <w:r>
        <w:rPr>
          <w:rFonts w:ascii="Calibri" w:cs="Calibri" w:eastAsia="Calibri" w:hAnsi="Calibri"/>
          <w:sz w:val="22"/>
          <w:szCs w:val="22"/>
        </w:rPr>
        <w:t xml:space="preserve"> </w:t>
      </w:r>
    </w:p>
    <w:p>
      <w:pPr>
        <w:pStyle w:val="Heading2"/>
      </w:pPr>
      <w:r>
        <w:t xml:space="preserve">8. Many STANDARD internal tables used for lookups</w:t>
      </w:r>
    </w:p>
    <w:tbl>
      <w:tblPr>
        <w:tblW w:type="dxa" w:w="1500"/>
        <w:tblBorders>
          <w:top w:val="single" w:color="auto" w:sz="4"/>
          <w:left w:val="single" w:color="auto" w:sz="4"/>
          <w:bottom w:val="single" w:color="auto" w:sz="4"/>
          <w:right w:val="single" w:color="auto" w:sz="4"/>
          <w:insideH w:val="single" w:color="auto" w:sz="4"/>
          <w:insideV w:val="single" w:color="auto" w:sz="4"/>
        </w:tblBorders>
      </w:tblPr>
      <w:tblGrid>
        <w:gridCol w:w="1500"/>
      </w:tblGrid>
      <w:tr>
        <w:tc>
          <w:tcPr>
            <w:tcW w:type="dxa" w:w="1500"/>
            <w:tcBorders>
              <w:top w:val="single" w:color="BFBFBF" w:sz="4"/>
              <w:left w:val="single" w:color="BFBFBF" w:sz="4"/>
              <w:bottom w:val="single" w:color="BFBFBF" w:sz="4"/>
              <w:right w:val="single" w:color="BFBFBF" w:sz="4"/>
            </w:tcBorders>
            <w:shd w:fill="E7EEF7" w:color="auto" w:val="clear"/>
            <w:tcMar>
              <w:top w:type="dxa" w:w="40"/>
              <w:left w:type="dxa" w:w="100"/>
              <w:bottom w:type="dxa" w:w="40"/>
              <w:right w:type="dxa" w:w="100"/>
            </w:tcMar>
          </w:tcPr>
          <w:p>
            <w:pPr>
              <w:jc w:val="center"/>
            </w:pPr>
            <w:r>
              <w:rPr>
                <w:rFonts w:ascii="Calibri" w:cs="Calibri" w:eastAsia="Calibri" w:hAnsi="Calibri"/>
                <w:b/>
                <w:bCs/>
                <w:color w:val="2F5496"/>
                <w:sz w:val="18"/>
                <w:szCs w:val="18"/>
              </w:rPr>
              <w:t xml:space="preserve">SEVERITY: LOW</w:t>
            </w:r>
          </w:p>
        </w:tc>
      </w:tr>
    </w:tbl>
    <w:p>
      <w:pPr>
        <w:spacing w:after="60" w:before="60"/>
      </w:pPr>
      <w:r>
        <w:rPr>
          <w:rFonts w:ascii="Calibri" w:cs="Calibri" w:eastAsia="Calibri" w:hAnsi="Calibri"/>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Occurrences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41 match(es) across the object</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Severity</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Low</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First example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TYPE STANDARD TABLE OF</w:t>
            </w:r>
          </w:p>
        </w:tc>
      </w:tr>
    </w:tbl>
    <w:p>
      <w:pPr>
        <w:spacing w:after="60" w:before="60"/>
      </w:pPr>
      <w:r>
        <w:rPr>
          <w:rFonts w:ascii="Calibri" w:cs="Calibri" w:eastAsia="Calibri" w:hAnsi="Calibri"/>
          <w:sz w:val="22"/>
          <w:szCs w:val="22"/>
        </w:rPr>
        <w:t xml:space="preserve"> </w:t>
      </w:r>
    </w:p>
    <w:p>
      <w:pPr>
        <w:pStyle w:val="Heading3"/>
      </w:pPr>
      <w:r>
        <w:t xml:space="preserve">Why this is a performance problem</w:t>
      </w:r>
    </w:p>
    <w:p>
      <w:pPr>
        <w:spacing w:after="60" w:before="60"/>
      </w:pPr>
      <w:r>
        <w:rPr>
          <w:rFonts w:ascii="Calibri" w:cs="Calibri" w:eastAsia="Calibri" w:hAnsi="Calibri"/>
          <w:sz w:val="22"/>
          <w:szCs w:val="22"/>
        </w:rPr>
        <w:t xml:space="preserve">STANDARD tables have no key, so READ TABLE ... WITH KEY is linear. In reports that do many lookups against the same table, a HASHED or SORTED declaration pays for itself almost immediately.</w:t>
      </w:r>
    </w:p>
    <w:p>
      <w:pPr>
        <w:pStyle w:val="Heading3"/>
      </w:pPr>
      <w:r>
        <w:t xml:space="preserve">Recommended change</w:t>
      </w:r>
    </w:p>
    <w:p>
      <w:pPr>
        <w:spacing w:after="60" w:before="60"/>
      </w:pPr>
      <w:r>
        <w:rPr>
          <w:rFonts w:ascii="Calibri" w:cs="Calibri" w:eastAsia="Calibri" w:hAnsi="Calibri"/>
          <w:sz w:val="22"/>
          <w:szCs w:val="22"/>
        </w:rPr>
        <w:t xml:space="preserve">For pure lookups by a unique key, use TYPE HASHED TABLE OF t WITH UNIQUE KEY k. For range / partial key reads, use TYPE SORTED TABLE. Use STANDARD only when you truly need index access.</w:t>
      </w:r>
    </w:p>
    <w:p>
      <w:pPr>
        <w:pStyle w:val="Heading3"/>
      </w:pPr>
      <w:r>
        <w:t xml:space="preserve">Before (current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color="auto" w:val="clear"/>
            <w:tcMar>
              <w:top w:type="dxa" w:w="120"/>
              <w:left w:type="dxa" w:w="180"/>
              <w:bottom w:type="dxa" w:w="120"/>
              <w:right w:type="dxa" w:w="180"/>
            </w:tcMar>
          </w:tcPr>
          <w:p>
            <w:pPr>
              <w:spacing w:after="0" w:before="0"/>
            </w:pPr>
            <w:r>
              <w:rPr>
                <w:rFonts w:ascii="Consolas" w:cs="Consolas" w:eastAsia="Consolas" w:hAnsi="Consolas"/>
                <w:color w:val="1F3864"/>
                <w:sz w:val="18"/>
                <w:szCs w:val="18"/>
              </w:rPr>
              <w:t xml:space="preserve">DATA lt_mara TYPE STANDARD TABLE OF mara.</w:t>
            </w:r>
          </w:p>
        </w:tc>
      </w:tr>
    </w:tbl>
    <w:p>
      <w:pPr>
        <w:pStyle w:val="Heading3"/>
      </w:pPr>
      <w:r>
        <w:t xml:space="preserve">After (recommended)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color="auto" w:val="clear"/>
            <w:tcMar>
              <w:top w:type="dxa" w:w="120"/>
              <w:left w:type="dxa" w:w="180"/>
              <w:bottom w:type="dxa" w:w="120"/>
              <w:right w:type="dxa" w:w="180"/>
            </w:tcMar>
          </w:tcPr>
          <w:p>
            <w:pPr>
              <w:spacing w:after="0" w:before="0"/>
            </w:pPr>
            <w:r>
              <w:rPr>
                <w:rFonts w:ascii="Consolas" w:cs="Consolas" w:eastAsia="Consolas" w:hAnsi="Consolas"/>
                <w:color w:val="1F3864"/>
                <w:sz w:val="18"/>
                <w:szCs w:val="18"/>
              </w:rPr>
              <w:t xml:space="preserve">DATA lt_mara TYPE HASHED TABLE OF ty_mara WITH UNIQUE KEY matnr.</w:t>
            </w:r>
          </w:p>
        </w:tc>
      </w:tr>
    </w:tbl>
    <w:p>
      <w:pPr>
        <w:spacing w:after="60" w:before="60"/>
      </w:pPr>
      <w:r>
        <w:rPr>
          <w:rFonts w:ascii="Calibri" w:cs="Calibri" w:eastAsia="Calibri" w:hAnsi="Calibri"/>
          <w:sz w:val="22"/>
          <w:szCs w:val="22"/>
        </w:rPr>
        <w:t xml:space="preserve"> </w:t>
      </w:r>
    </w:p>
    <w:p>
      <w:pPr>
        <w:pStyle w:val="Heading2"/>
      </w:pPr>
      <w:r>
        <w:t xml:space="preserve">9. LOOP INTO work area instead of ASSIGNING field-symbol</w:t>
      </w:r>
    </w:p>
    <w:tbl>
      <w:tblPr>
        <w:tblW w:type="dxa" w:w="1500"/>
        <w:tblBorders>
          <w:top w:val="single" w:color="auto" w:sz="4"/>
          <w:left w:val="single" w:color="auto" w:sz="4"/>
          <w:bottom w:val="single" w:color="auto" w:sz="4"/>
          <w:right w:val="single" w:color="auto" w:sz="4"/>
          <w:insideH w:val="single" w:color="auto" w:sz="4"/>
          <w:insideV w:val="single" w:color="auto" w:sz="4"/>
        </w:tblBorders>
      </w:tblPr>
      <w:tblGrid>
        <w:gridCol w:w="1500"/>
      </w:tblGrid>
      <w:tr>
        <w:tc>
          <w:tcPr>
            <w:tcW w:type="dxa" w:w="1500"/>
            <w:tcBorders>
              <w:top w:val="single" w:color="BFBFBF" w:sz="4"/>
              <w:left w:val="single" w:color="BFBFBF" w:sz="4"/>
              <w:bottom w:val="single" w:color="BFBFBF" w:sz="4"/>
              <w:right w:val="single" w:color="BFBFBF" w:sz="4"/>
            </w:tcBorders>
            <w:shd w:fill="E7EEF7" w:color="auto" w:val="clear"/>
            <w:tcMar>
              <w:top w:type="dxa" w:w="40"/>
              <w:left w:type="dxa" w:w="100"/>
              <w:bottom w:type="dxa" w:w="40"/>
              <w:right w:type="dxa" w:w="100"/>
            </w:tcMar>
          </w:tcPr>
          <w:p>
            <w:pPr>
              <w:jc w:val="center"/>
            </w:pPr>
            <w:r>
              <w:rPr>
                <w:rFonts w:ascii="Calibri" w:cs="Calibri" w:eastAsia="Calibri" w:hAnsi="Calibri"/>
                <w:b/>
                <w:bCs/>
                <w:color w:val="2F5496"/>
                <w:sz w:val="18"/>
                <w:szCs w:val="18"/>
              </w:rPr>
              <w:t xml:space="preserve">SEVERITY: LOW</w:t>
            </w:r>
          </w:p>
        </w:tc>
      </w:tr>
    </w:tbl>
    <w:p>
      <w:pPr>
        <w:spacing w:after="60" w:before="60"/>
      </w:pPr>
      <w:r>
        <w:rPr>
          <w:rFonts w:ascii="Calibri" w:cs="Calibri" w:eastAsia="Calibri" w:hAnsi="Calibri"/>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Occurrences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36 match(es) across the object</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Severity</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Low</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First example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LOOP AT ta_mkal INTO wa_mkal</w:t>
            </w:r>
          </w:p>
        </w:tc>
      </w:tr>
    </w:tbl>
    <w:p>
      <w:pPr>
        <w:spacing w:after="60" w:before="60"/>
      </w:pPr>
      <w:r>
        <w:rPr>
          <w:rFonts w:ascii="Calibri" w:cs="Calibri" w:eastAsia="Calibri" w:hAnsi="Calibri"/>
          <w:sz w:val="22"/>
          <w:szCs w:val="22"/>
        </w:rPr>
        <w:t xml:space="preserve"> </w:t>
      </w:r>
    </w:p>
    <w:p>
      <w:pPr>
        <w:pStyle w:val="Heading3"/>
      </w:pPr>
      <w:r>
        <w:t xml:space="preserve">Why this is a performance problem</w:t>
      </w:r>
    </w:p>
    <w:p>
      <w:pPr>
        <w:spacing w:after="60" w:before="60"/>
      </w:pPr>
      <w:r>
        <w:rPr>
          <w:rFonts w:ascii="Calibri" w:cs="Calibri" w:eastAsia="Calibri" w:hAnsi="Calibri"/>
          <w:sz w:val="22"/>
          <w:szCs w:val="22"/>
        </w:rPr>
        <w:t xml:space="preserve">LOOP AT ... INTO copies each row from the internal table to the work area. For deep structures or large tables this copy dominates runtime, and any MODIFY writes the whole row back again.</w:t>
      </w:r>
    </w:p>
    <w:p>
      <w:pPr>
        <w:pStyle w:val="Heading3"/>
      </w:pPr>
      <w:r>
        <w:t xml:space="preserve">Recommended change</w:t>
      </w:r>
    </w:p>
    <w:p>
      <w:pPr>
        <w:spacing w:after="60" w:before="60"/>
      </w:pPr>
      <w:r>
        <w:rPr>
          <w:rFonts w:ascii="Calibri" w:cs="Calibri" w:eastAsia="Calibri" w:hAnsi="Calibri"/>
          <w:sz w:val="22"/>
          <w:szCs w:val="22"/>
        </w:rPr>
        <w:t xml:space="preserve">Use LOOP AT lt_x ASSIGNING FIELD-SYMBOL(&lt;fs&gt;). This avoids copying, lets you modify fields in-place without MODIFY, and is typically 2-5x faster.</w:t>
      </w:r>
    </w:p>
    <w:p>
      <w:pPr>
        <w:pStyle w:val="Heading3"/>
      </w:pPr>
      <w:r>
        <w:t xml:space="preserve">Before (current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color="auto" w:val="clear"/>
            <w:tcMar>
              <w:top w:type="dxa" w:w="120"/>
              <w:left w:type="dxa" w:w="180"/>
              <w:bottom w:type="dxa" w:w="120"/>
              <w:right w:type="dxa" w:w="180"/>
            </w:tcMar>
          </w:tcPr>
          <w:p>
            <w:pPr>
              <w:spacing w:after="0" w:before="0"/>
            </w:pPr>
            <w:r>
              <w:rPr>
                <w:rFonts w:ascii="Consolas" w:cs="Consolas" w:eastAsia="Consolas" w:hAnsi="Consolas"/>
                <w:color w:val="1F3864"/>
                <w:sz w:val="18"/>
                <w:szCs w:val="18"/>
              </w:rPr>
              <w:t xml:space="preserve">LOOP AT lt_mara INTO ls_mara.</w:t>
            </w:r>
          </w:p>
          <w:p>
            <w:pPr>
              <w:spacing w:after="0" w:before="0"/>
            </w:pPr>
            <w:r>
              <w:rPr>
                <w:rFonts w:ascii="Consolas" w:cs="Consolas" w:eastAsia="Consolas" w:hAnsi="Consolas"/>
                <w:color w:val="1F3864"/>
                <w:sz w:val="18"/>
                <w:szCs w:val="18"/>
              </w:rPr>
              <w:t xml:space="preserve">  ls_mara-flag = 'X'.</w:t>
            </w:r>
          </w:p>
          <w:p>
            <w:pPr>
              <w:spacing w:after="0" w:before="0"/>
            </w:pPr>
            <w:r>
              <w:rPr>
                <w:rFonts w:ascii="Consolas" w:cs="Consolas" w:eastAsia="Consolas" w:hAnsi="Consolas"/>
                <w:color w:val="1F3864"/>
                <w:sz w:val="18"/>
                <w:szCs w:val="18"/>
              </w:rPr>
              <w:t xml:space="preserve">  MODIFY lt_mara FROM ls_mara.</w:t>
            </w:r>
          </w:p>
          <w:p>
            <w:pPr>
              <w:spacing w:after="0" w:before="0"/>
            </w:pPr>
            <w:r>
              <w:rPr>
                <w:rFonts w:ascii="Consolas" w:cs="Consolas" w:eastAsia="Consolas" w:hAnsi="Consolas"/>
                <w:color w:val="1F3864"/>
                <w:sz w:val="18"/>
                <w:szCs w:val="18"/>
              </w:rPr>
              <w:t xml:space="preserve">ENDLOOP.</w:t>
            </w:r>
          </w:p>
        </w:tc>
      </w:tr>
    </w:tbl>
    <w:p>
      <w:pPr>
        <w:pStyle w:val="Heading3"/>
      </w:pPr>
      <w:r>
        <w:t xml:space="preserve">After (recommended)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color="auto" w:val="clear"/>
            <w:tcMar>
              <w:top w:type="dxa" w:w="120"/>
              <w:left w:type="dxa" w:w="180"/>
              <w:bottom w:type="dxa" w:w="120"/>
              <w:right w:type="dxa" w:w="180"/>
            </w:tcMar>
          </w:tcPr>
          <w:p>
            <w:pPr>
              <w:spacing w:after="0" w:before="0"/>
            </w:pPr>
            <w:r>
              <w:rPr>
                <w:rFonts w:ascii="Consolas" w:cs="Consolas" w:eastAsia="Consolas" w:hAnsi="Consolas"/>
                <w:color w:val="1F3864"/>
                <w:sz w:val="18"/>
                <w:szCs w:val="18"/>
              </w:rPr>
              <w:t xml:space="preserve">LOOP AT lt_mara ASSIGNING FIELD-SYMBOL(&lt;fs_mara&gt;).</w:t>
            </w:r>
          </w:p>
          <w:p>
            <w:pPr>
              <w:spacing w:after="0" w:before="0"/>
            </w:pPr>
            <w:r>
              <w:rPr>
                <w:rFonts w:ascii="Consolas" w:cs="Consolas" w:eastAsia="Consolas" w:hAnsi="Consolas"/>
                <w:color w:val="1F3864"/>
                <w:sz w:val="18"/>
                <w:szCs w:val="18"/>
              </w:rPr>
              <w:t xml:space="preserve">  &lt;fs_mara&gt;-flag = 'X'.</w:t>
            </w:r>
          </w:p>
          <w:p>
            <w:pPr>
              <w:spacing w:after="0" w:before="0"/>
            </w:pPr>
            <w:r>
              <w:rPr>
                <w:rFonts w:ascii="Consolas" w:cs="Consolas" w:eastAsia="Consolas" w:hAnsi="Consolas"/>
                <w:color w:val="1F3864"/>
                <w:sz w:val="18"/>
                <w:szCs w:val="18"/>
              </w:rPr>
              <w:t xml:space="preserve">ENDLOOP.</w:t>
            </w:r>
          </w:p>
        </w:tc>
      </w:tr>
    </w:tbl>
    <w:p>
      <w:pPr>
        <w:spacing w:after="60" w:before="60"/>
      </w:pPr>
      <w:r>
        <w:rPr>
          <w:rFonts w:ascii="Calibri" w:cs="Calibri" w:eastAsia="Calibri" w:hAnsi="Calibri"/>
          <w:sz w:val="22"/>
          <w:szCs w:val="22"/>
        </w:rPr>
        <w:t xml:space="preserve"> </w:t>
      </w:r>
    </w:p>
    <w:p>
      <w:pPr>
        <w:pStyle w:val="Heading2"/>
      </w:pPr>
      <w:r>
        <w:t xml:space="preserve">10. MODIFY iTab FROM ls inside a LOOP</w:t>
      </w:r>
    </w:p>
    <w:tbl>
      <w:tblPr>
        <w:tblW w:type="dxa" w:w="1500"/>
        <w:tblBorders>
          <w:top w:val="single" w:color="auto" w:sz="4"/>
          <w:left w:val="single" w:color="auto" w:sz="4"/>
          <w:bottom w:val="single" w:color="auto" w:sz="4"/>
          <w:right w:val="single" w:color="auto" w:sz="4"/>
          <w:insideH w:val="single" w:color="auto" w:sz="4"/>
          <w:insideV w:val="single" w:color="auto" w:sz="4"/>
        </w:tblBorders>
      </w:tblPr>
      <w:tblGrid>
        <w:gridCol w:w="1500"/>
      </w:tblGrid>
      <w:tr>
        <w:tc>
          <w:tcPr>
            <w:tcW w:type="dxa" w:w="1500"/>
            <w:tcBorders>
              <w:top w:val="single" w:color="BFBFBF" w:sz="4"/>
              <w:left w:val="single" w:color="BFBFBF" w:sz="4"/>
              <w:bottom w:val="single" w:color="BFBFBF" w:sz="4"/>
              <w:right w:val="single" w:color="BFBFBF" w:sz="4"/>
            </w:tcBorders>
            <w:shd w:fill="E7EEF7" w:color="auto" w:val="clear"/>
            <w:tcMar>
              <w:top w:type="dxa" w:w="40"/>
              <w:left w:type="dxa" w:w="100"/>
              <w:bottom w:type="dxa" w:w="40"/>
              <w:right w:type="dxa" w:w="100"/>
            </w:tcMar>
          </w:tcPr>
          <w:p>
            <w:pPr>
              <w:jc w:val="center"/>
            </w:pPr>
            <w:r>
              <w:rPr>
                <w:rFonts w:ascii="Calibri" w:cs="Calibri" w:eastAsia="Calibri" w:hAnsi="Calibri"/>
                <w:b/>
                <w:bCs/>
                <w:color w:val="2F5496"/>
                <w:sz w:val="18"/>
                <w:szCs w:val="18"/>
              </w:rPr>
              <w:t xml:space="preserve">SEVERITY: LOW</w:t>
            </w:r>
          </w:p>
        </w:tc>
      </w:tr>
    </w:tbl>
    <w:p>
      <w:pPr>
        <w:spacing w:after="60" w:before="60"/>
      </w:pPr>
      <w:r>
        <w:rPr>
          <w:rFonts w:ascii="Calibri" w:cs="Calibri" w:eastAsia="Calibri" w:hAnsi="Calibri"/>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Occurrences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9 match(es) across the object</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Severity</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Low</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2"/>
                <w:szCs w:val="22"/>
              </w:rPr>
              <w:t xml:space="preserve">First example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2"/>
                <w:szCs w:val="22"/>
              </w:rPr>
              <w:t xml:space="preserve">MODIFY zmm_bom_aop FROM TABLE</w:t>
            </w:r>
          </w:p>
        </w:tc>
      </w:tr>
    </w:tbl>
    <w:p>
      <w:pPr>
        <w:spacing w:after="60" w:before="60"/>
      </w:pPr>
      <w:r>
        <w:rPr>
          <w:rFonts w:ascii="Calibri" w:cs="Calibri" w:eastAsia="Calibri" w:hAnsi="Calibri"/>
          <w:sz w:val="22"/>
          <w:szCs w:val="22"/>
        </w:rPr>
        <w:t xml:space="preserve"> </w:t>
      </w:r>
    </w:p>
    <w:p>
      <w:pPr>
        <w:pStyle w:val="Heading3"/>
      </w:pPr>
      <w:r>
        <w:t xml:space="preserve">Why this is a performance problem</w:t>
      </w:r>
    </w:p>
    <w:p>
      <w:pPr>
        <w:spacing w:after="60" w:before="60"/>
      </w:pPr>
      <w:r>
        <w:rPr>
          <w:rFonts w:ascii="Calibri" w:cs="Calibri" w:eastAsia="Calibri" w:hAnsi="Calibri"/>
          <w:sz w:val="22"/>
          <w:szCs w:val="22"/>
        </w:rPr>
        <w:t xml:space="preserve">MODIFY copies the whole work area back into the internal table on every iteration. For deep structures this is a hidden cost of hundreds of bytes per loop pass.</w:t>
      </w:r>
    </w:p>
    <w:p>
      <w:pPr>
        <w:pStyle w:val="Heading3"/>
      </w:pPr>
      <w:r>
        <w:t xml:space="preserve">Recommended change</w:t>
      </w:r>
    </w:p>
    <w:p>
      <w:pPr>
        <w:spacing w:after="60" w:before="60"/>
      </w:pPr>
      <w:r>
        <w:rPr>
          <w:rFonts w:ascii="Calibri" w:cs="Calibri" w:eastAsia="Calibri" w:hAnsi="Calibri"/>
          <w:sz w:val="22"/>
          <w:szCs w:val="22"/>
        </w:rPr>
        <w:t xml:space="preserve">Use LOOP AT ... ASSIGNING FIELD-SYMBOL(&lt;fs&gt;) and write directly to &lt;fs&gt;. No MODIFY is needed because the field-symbol points to the row in place.</w:t>
      </w:r>
    </w:p>
    <w:p>
      <w:pPr>
        <w:pStyle w:val="Heading3"/>
      </w:pPr>
      <w:r>
        <w:t xml:space="preserve">Before (current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color="auto" w:val="clear"/>
            <w:tcMar>
              <w:top w:type="dxa" w:w="120"/>
              <w:left w:type="dxa" w:w="180"/>
              <w:bottom w:type="dxa" w:w="120"/>
              <w:right w:type="dxa" w:w="180"/>
            </w:tcMar>
          </w:tcPr>
          <w:p>
            <w:pPr>
              <w:spacing w:after="0" w:before="0"/>
            </w:pPr>
            <w:r>
              <w:rPr>
                <w:rFonts w:ascii="Consolas" w:cs="Consolas" w:eastAsia="Consolas" w:hAnsi="Consolas"/>
                <w:color w:val="1F3864"/>
                <w:sz w:val="18"/>
                <w:szCs w:val="18"/>
              </w:rPr>
              <w:t xml:space="preserve">LOOP AT lt INTO ls.</w:t>
            </w:r>
          </w:p>
          <w:p>
            <w:pPr>
              <w:spacing w:after="0" w:before="0"/>
            </w:pPr>
            <w:r>
              <w:rPr>
                <w:rFonts w:ascii="Consolas" w:cs="Consolas" w:eastAsia="Consolas" w:hAnsi="Consolas"/>
                <w:color w:val="1F3864"/>
                <w:sz w:val="18"/>
                <w:szCs w:val="18"/>
              </w:rPr>
              <w:t xml:space="preserve">  ls-flag = 'X'.</w:t>
            </w:r>
          </w:p>
          <w:p>
            <w:pPr>
              <w:spacing w:after="0" w:before="0"/>
            </w:pPr>
            <w:r>
              <w:rPr>
                <w:rFonts w:ascii="Consolas" w:cs="Consolas" w:eastAsia="Consolas" w:hAnsi="Consolas"/>
                <w:color w:val="1F3864"/>
                <w:sz w:val="18"/>
                <w:szCs w:val="18"/>
              </w:rPr>
              <w:t xml:space="preserve">  MODIFY lt FROM ls.</w:t>
            </w:r>
          </w:p>
          <w:p>
            <w:pPr>
              <w:spacing w:after="0" w:before="0"/>
            </w:pPr>
            <w:r>
              <w:rPr>
                <w:rFonts w:ascii="Consolas" w:cs="Consolas" w:eastAsia="Consolas" w:hAnsi="Consolas"/>
                <w:color w:val="1F3864"/>
                <w:sz w:val="18"/>
                <w:szCs w:val="18"/>
              </w:rPr>
              <w:t xml:space="preserve">ENDLOOP.</w:t>
            </w:r>
          </w:p>
        </w:tc>
      </w:tr>
    </w:tbl>
    <w:p>
      <w:pPr>
        <w:pStyle w:val="Heading3"/>
      </w:pPr>
      <w:r>
        <w:t xml:space="preserve">After (recommended)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4F4" w:color="auto" w:val="clear"/>
            <w:tcMar>
              <w:top w:type="dxa" w:w="120"/>
              <w:left w:type="dxa" w:w="180"/>
              <w:bottom w:type="dxa" w:w="120"/>
              <w:right w:type="dxa" w:w="180"/>
            </w:tcMar>
          </w:tcPr>
          <w:p>
            <w:pPr>
              <w:spacing w:after="0" w:before="0"/>
            </w:pPr>
            <w:r>
              <w:rPr>
                <w:rFonts w:ascii="Consolas" w:cs="Consolas" w:eastAsia="Consolas" w:hAnsi="Consolas"/>
                <w:color w:val="1F3864"/>
                <w:sz w:val="18"/>
                <w:szCs w:val="18"/>
              </w:rPr>
              <w:t xml:space="preserve">LOOP AT lt ASSIGNING FIELD-SYMBOL(&lt;fs&gt;).</w:t>
            </w:r>
          </w:p>
          <w:p>
            <w:pPr>
              <w:spacing w:after="0" w:before="0"/>
            </w:pPr>
            <w:r>
              <w:rPr>
                <w:rFonts w:ascii="Consolas" w:cs="Consolas" w:eastAsia="Consolas" w:hAnsi="Consolas"/>
                <w:color w:val="1F3864"/>
                <w:sz w:val="18"/>
                <w:szCs w:val="18"/>
              </w:rPr>
              <w:t xml:space="preserve">  &lt;fs&gt;-flag = 'X'.</w:t>
            </w:r>
          </w:p>
          <w:p>
            <w:pPr>
              <w:spacing w:after="0" w:before="0"/>
            </w:pPr>
            <w:r>
              <w:rPr>
                <w:rFonts w:ascii="Consolas" w:cs="Consolas" w:eastAsia="Consolas" w:hAnsi="Consolas"/>
                <w:color w:val="1F3864"/>
                <w:sz w:val="18"/>
                <w:szCs w:val="18"/>
              </w:rPr>
              <w:t xml:space="preserve">ENDLOOP.</w:t>
            </w:r>
          </w:p>
        </w:tc>
      </w:tr>
    </w:tbl>
    <w:p>
      <w:pPr>
        <w:spacing w:after="60" w:before="60"/>
      </w:pPr>
      <w:r>
        <w:rPr>
          <w:rFonts w:ascii="Calibri" w:cs="Calibri" w:eastAsia="Calibri" w:hAnsi="Calibri"/>
          <w:sz w:val="22"/>
          <w:szCs w:val="22"/>
        </w:rPr>
        <w:t xml:space="preserve"> </w:t>
      </w:r>
    </w:p>
    <w:p>
      <w:r>
        <w:br w:type="page"/>
      </w:r>
    </w:p>
    <w:p>
      <w:pPr>
        <w:pStyle w:val="Heading1"/>
      </w:pPr>
      <w:r>
        <w:t xml:space="preserve">General Recommendations</w:t>
      </w:r>
    </w:p>
    <w:p>
      <w:pPr>
        <w:spacing w:after="60" w:before="60"/>
      </w:pPr>
      <w:r>
        <w:rPr>
          <w:rFonts w:ascii="Calibri" w:cs="Calibri" w:eastAsia="Calibri" w:hAnsi="Calibri"/>
          <w:sz w:val="22"/>
          <w:szCs w:val="22"/>
        </w:rPr>
        <w:t xml:space="preserve">Beyond the specific findings above, the following engineering practices should be adopted across the object to maximise the benefit of the individual fixes:</w:t>
      </w:r>
    </w:p>
    <w:p>
      <w:pPr>
        <w:pStyle w:val="ListParagraph"/>
        <w:numPr>
          <w:ilvl w:val="0"/>
          <w:numId w:val="2"/>
        </w:numPr>
        <w:spacing w:after="40" w:before="40"/>
      </w:pPr>
      <w:r>
        <w:rPr>
          <w:rFonts w:ascii="Calibri" w:cs="Calibri" w:eastAsia="Calibri" w:hAnsi="Calibri"/>
          <w:sz w:val="22"/>
          <w:szCs w:val="22"/>
        </w:rPr>
        <w:t xml:space="preserve">Turn on SAP Code Inspector (SCI) variant "PERFORMANCE_DB" for this program. Fix every check at Severity = E before transport.</w:t>
      </w:r>
    </w:p>
    <w:p>
      <w:pPr>
        <w:pStyle w:val="ListParagraph"/>
        <w:numPr>
          <w:ilvl w:val="0"/>
          <w:numId w:val="2"/>
        </w:numPr>
        <w:spacing w:after="40" w:before="40"/>
      </w:pPr>
      <w:r>
        <w:rPr>
          <w:rFonts w:ascii="Calibri" w:cs="Calibri" w:eastAsia="Calibri" w:hAnsi="Calibri"/>
          <w:sz w:val="22"/>
          <w:szCs w:val="22"/>
        </w:rPr>
        <w:t xml:space="preserve">Run ST12 / SAT single-record traces on a representative production-size data set. Focus on the top 5 DB statements by cost and the top 5 ABAP statements by %CPU.</w:t>
      </w:r>
    </w:p>
    <w:p>
      <w:pPr>
        <w:pStyle w:val="ListParagraph"/>
        <w:numPr>
          <w:ilvl w:val="0"/>
          <w:numId w:val="2"/>
        </w:numPr>
        <w:spacing w:after="40" w:before="40"/>
      </w:pPr>
      <w:r>
        <w:rPr>
          <w:rFonts w:ascii="Calibri" w:cs="Calibri" w:eastAsia="Calibri" w:hAnsi="Calibri"/>
          <w:sz w:val="22"/>
          <w:szCs w:val="22"/>
        </w:rPr>
        <w:t xml:space="preserve">Check SE11 -&gt; Utilities -&gt; Runtime Analysis for every table referenced in the program. If the WHERE clause does not match a secondary index, either add an index (with DBA approval) or rewrite the predicate to use the primary key.</w:t>
      </w:r>
    </w:p>
    <w:p>
      <w:pPr>
        <w:pStyle w:val="ListParagraph"/>
        <w:numPr>
          <w:ilvl w:val="0"/>
          <w:numId w:val="2"/>
        </w:numPr>
        <w:spacing w:after="40" w:before="40"/>
      </w:pPr>
      <w:r>
        <w:rPr>
          <w:rFonts w:ascii="Calibri" w:cs="Calibri" w:eastAsia="Calibri" w:hAnsi="Calibri"/>
          <w:sz w:val="22"/>
          <w:szCs w:val="22"/>
        </w:rPr>
        <w:t xml:space="preserve">Replace all LOOP AT ... INTO wa with LOOP AT ... ASSIGNING FIELD-SYMBOL(&lt;fs&gt;). Benchmarks typically show 2-5x speedup for deep structures.</w:t>
      </w:r>
    </w:p>
    <w:p>
      <w:pPr>
        <w:pStyle w:val="ListParagraph"/>
        <w:numPr>
          <w:ilvl w:val="0"/>
          <w:numId w:val="2"/>
        </w:numPr>
        <w:spacing w:after="40" w:before="40"/>
      </w:pPr>
      <w:r>
        <w:rPr>
          <w:rFonts w:ascii="Calibri" w:cs="Calibri" w:eastAsia="Calibri" w:hAnsi="Calibri"/>
          <w:sz w:val="22"/>
          <w:szCs w:val="22"/>
        </w:rPr>
        <w:t xml:space="preserve">For programs that WRITE ALV output, convert to cl_salv_table where possible; the classic ALV still uses internal buffer copies.</w:t>
      </w:r>
    </w:p>
    <w:p>
      <w:pPr>
        <w:pStyle w:val="ListParagraph"/>
        <w:numPr>
          <w:ilvl w:val="0"/>
          <w:numId w:val="2"/>
        </w:numPr>
        <w:spacing w:after="40" w:before="40"/>
      </w:pPr>
      <w:r>
        <w:rPr>
          <w:rFonts w:ascii="Calibri" w:cs="Calibri" w:eastAsia="Calibri" w:hAnsi="Calibri"/>
          <w:sz w:val="22"/>
          <w:szCs w:val="22"/>
        </w:rPr>
        <w:t xml:space="preserve">Introduce PACKAGE SIZE on every SELECT that can return more than ~100K rows. This prevents OOM dumps and lets the job recover gracefully.</w:t>
      </w:r>
    </w:p>
    <w:p>
      <w:pPr>
        <w:pStyle w:val="ListParagraph"/>
        <w:numPr>
          <w:ilvl w:val="0"/>
          <w:numId w:val="2"/>
        </w:numPr>
        <w:spacing w:after="40" w:before="40"/>
      </w:pPr>
      <w:r>
        <w:rPr>
          <w:rFonts w:ascii="Calibri" w:cs="Calibri" w:eastAsia="Calibri" w:hAnsi="Calibri"/>
          <w:sz w:val="22"/>
          <w:szCs w:val="22"/>
        </w:rPr>
        <w:t xml:space="preserve">Move all RFC / BAPI calls out of per-row loops; prefer the bulk variants (..._MULTIPLE, ..._LIST) or parallelise with STARTING NEW TASK.</w:t>
      </w:r>
    </w:p>
    <w:p>
      <w:pPr>
        <w:pStyle w:val="ListParagraph"/>
        <w:numPr>
          <w:ilvl w:val="0"/>
          <w:numId w:val="2"/>
        </w:numPr>
        <w:spacing w:after="40" w:before="40"/>
      </w:pPr>
      <w:r>
        <w:rPr>
          <w:rFonts w:ascii="Calibri" w:cs="Calibri" w:eastAsia="Calibri" w:hAnsi="Calibri"/>
          <w:sz w:val="22"/>
          <w:szCs w:val="22"/>
        </w:rPr>
        <w:t xml:space="preserve">After each refactor, re-run the same ST12 trace on production-size data and compare before/after. Track the improvement in the change request.</w:t>
      </w:r>
    </w:p>
    <w:p>
      <w:pPr>
        <w:pStyle w:val="Heading1"/>
      </w:pPr>
      <w:r>
        <w:t xml:space="preserve">Sign-off Checklist</w:t>
      </w:r>
    </w:p>
    <w:p>
      <w:pPr>
        <w:spacing w:after="60" w:before="60"/>
      </w:pPr>
      <w:r>
        <w:rPr>
          <w:rFonts w:ascii="Calibri" w:cs="Calibri" w:eastAsia="Calibri" w:hAnsi="Calibri"/>
          <w:sz w:val="22"/>
          <w:szCs w:val="22"/>
        </w:rPr>
        <w:t xml:space="preserve">Before transporting the refactored program, confirm each of the following:</w:t>
      </w:r>
    </w:p>
    <w:p>
      <w:pPr>
        <w:pStyle w:val="ListParagraph"/>
        <w:numPr>
          <w:ilvl w:val="0"/>
          <w:numId w:val="2"/>
        </w:numPr>
        <w:spacing w:after="40" w:before="40"/>
      </w:pPr>
      <w:r>
        <w:rPr>
          <w:rFonts w:ascii="Calibri" w:cs="Calibri" w:eastAsia="Calibri" w:hAnsi="Calibri"/>
          <w:sz w:val="22"/>
          <w:szCs w:val="22"/>
        </w:rPr>
        <w:t xml:space="preserve">All SELECT * statements replaced with explicit field lists matching the receiving structure.</w:t>
      </w:r>
    </w:p>
    <w:p>
      <w:pPr>
        <w:pStyle w:val="ListParagraph"/>
        <w:numPr>
          <w:ilvl w:val="0"/>
          <w:numId w:val="2"/>
        </w:numPr>
        <w:spacing w:after="40" w:before="40"/>
      </w:pPr>
      <w:r>
        <w:rPr>
          <w:rFonts w:ascii="Calibri" w:cs="Calibri" w:eastAsia="Calibri" w:hAnsi="Calibri"/>
          <w:sz w:val="22"/>
          <w:szCs w:val="22"/>
        </w:rPr>
        <w:t xml:space="preserve">No SELECT, BAPI call, RFC call, COMMIT or SORT remains inside a LOOP body.</w:t>
      </w:r>
    </w:p>
    <w:p>
      <w:pPr>
        <w:pStyle w:val="ListParagraph"/>
        <w:numPr>
          <w:ilvl w:val="0"/>
          <w:numId w:val="2"/>
        </w:numPr>
        <w:spacing w:after="40" w:before="40"/>
      </w:pPr>
      <w:r>
        <w:rPr>
          <w:rFonts w:ascii="Calibri" w:cs="Calibri" w:eastAsia="Calibri" w:hAnsi="Calibri"/>
          <w:sz w:val="22"/>
          <w:szCs w:val="22"/>
        </w:rPr>
        <w:t xml:space="preserve">Nested LOOPs converted to SORTED/HASHED tables with LOOP AT ... USING KEY.</w:t>
      </w:r>
    </w:p>
    <w:p>
      <w:pPr>
        <w:pStyle w:val="ListParagraph"/>
        <w:numPr>
          <w:ilvl w:val="0"/>
          <w:numId w:val="2"/>
        </w:numPr>
        <w:spacing w:after="40" w:before="40"/>
      </w:pPr>
      <w:r>
        <w:rPr>
          <w:rFonts w:ascii="Calibri" w:cs="Calibri" w:eastAsia="Calibri" w:hAnsi="Calibri"/>
          <w:sz w:val="22"/>
          <w:szCs w:val="22"/>
        </w:rPr>
        <w:t xml:space="preserve">All READ TABLE on STANDARD tables use BINARY SEARCH (with SORT) or switched to SORTED/HASHED tables.</w:t>
      </w:r>
    </w:p>
    <w:p>
      <w:pPr>
        <w:pStyle w:val="ListParagraph"/>
        <w:numPr>
          <w:ilvl w:val="0"/>
          <w:numId w:val="2"/>
        </w:numPr>
        <w:spacing w:after="40" w:before="40"/>
      </w:pPr>
      <w:r>
        <w:rPr>
          <w:rFonts w:ascii="Calibri" w:cs="Calibri" w:eastAsia="Calibri" w:hAnsi="Calibri"/>
          <w:sz w:val="22"/>
          <w:szCs w:val="22"/>
        </w:rPr>
        <w:t xml:space="preserve">All FOR ALL ENTRIES SELECTs guarded by IS NOT INITIAL and driver tables SORTed + DELETE ADJACENT DUPLICATES applied.</w:t>
      </w:r>
    </w:p>
    <w:p>
      <w:pPr>
        <w:pStyle w:val="ListParagraph"/>
        <w:numPr>
          <w:ilvl w:val="0"/>
          <w:numId w:val="2"/>
        </w:numPr>
        <w:spacing w:after="40" w:before="40"/>
      </w:pPr>
      <w:r>
        <w:rPr>
          <w:rFonts w:ascii="Calibri" w:cs="Calibri" w:eastAsia="Calibri" w:hAnsi="Calibri"/>
          <w:sz w:val="22"/>
          <w:szCs w:val="22"/>
        </w:rPr>
        <w:t xml:space="preserve">All LOOP AT ... INTO changed to LOOP AT ... ASSIGNING FIELD-SYMBOL(&lt;fs&gt;).</w:t>
      </w:r>
    </w:p>
    <w:p>
      <w:pPr>
        <w:pStyle w:val="ListParagraph"/>
        <w:numPr>
          <w:ilvl w:val="0"/>
          <w:numId w:val="2"/>
        </w:numPr>
        <w:spacing w:after="40" w:before="40"/>
      </w:pPr>
      <w:r>
        <w:rPr>
          <w:rFonts w:ascii="Calibri" w:cs="Calibri" w:eastAsia="Calibri" w:hAnsi="Calibri"/>
          <w:sz w:val="22"/>
          <w:szCs w:val="22"/>
        </w:rPr>
        <w:t xml:space="preserve">SAP Code Inspector PERFORMANCE_DB variant passes with zero E-level messages.</w:t>
      </w:r>
    </w:p>
    <w:p>
      <w:pPr>
        <w:pStyle w:val="ListParagraph"/>
        <w:numPr>
          <w:ilvl w:val="0"/>
          <w:numId w:val="2"/>
        </w:numPr>
        <w:spacing w:after="40" w:before="40"/>
      </w:pPr>
      <w:r>
        <w:rPr>
          <w:rFonts w:ascii="Calibri" w:cs="Calibri" w:eastAsia="Calibri" w:hAnsi="Calibri"/>
          <w:sz w:val="22"/>
          <w:szCs w:val="22"/>
        </w:rPr>
        <w:t xml:space="preserve">ST12/SAT trace on production-size data shows measurable runtime reduction vs. previous version.</w:t>
      </w:r>
    </w:p>
    <w:p>
      <w:pPr>
        <w:pStyle w:val="ListParagraph"/>
        <w:numPr>
          <w:ilvl w:val="0"/>
          <w:numId w:val="2"/>
        </w:numPr>
        <w:spacing w:after="40" w:before="40"/>
      </w:pPr>
      <w:r>
        <w:rPr>
          <w:rFonts w:ascii="Calibri" w:cs="Calibri" w:eastAsia="Calibri" w:hAnsi="Calibri"/>
          <w:sz w:val="22"/>
          <w:szCs w:val="22"/>
        </w:rPr>
        <w:t xml:space="preserve">Regression tests executed for every business scenario (unit + UAT).</w:t>
      </w:r>
    </w:p>
    <w:p>
      <w:pPr>
        <w:spacing w:after="60" w:before="60"/>
      </w:pPr>
      <w:r>
        <w:rPr>
          <w:rFonts w:ascii="Calibri" w:cs="Calibri" w:eastAsia="Calibri" w:hAnsi="Calibri"/>
          <w:sz w:val="22"/>
          <w:szCs w:val="22"/>
        </w:rPr>
        <w:t xml:space="preserve"> </w:t>
      </w:r>
    </w:p>
    <w:p>
      <w:pPr>
        <w:spacing w:after="60" w:before="60"/>
        <w:jc w:val="center"/>
        <w:rPr>
          <w:i/>
          <w:iCs/>
          <w:color w:val="808080"/>
        </w:rPr>
      </w:pPr>
      <w:r>
        <w:rPr>
          <w:rFonts w:ascii="Calibri" w:cs="Calibri" w:eastAsia="Calibri" w:hAnsi="Calibri"/>
          <w:i/>
          <w:iCs/>
          <w:color w:val="808080"/>
          <w:sz w:val="22"/>
          <w:szCs w:val="22"/>
        </w:rPr>
        <w:t xml:space="preserve">--- End of Report ---</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8"/>
        <w:szCs w:val="18"/>
      </w:rPr>
      <w:t xml:space="preserve">Page </w:t>
    </w:r>
    <w:r>
      <w:rPr>
        <w:rFonts w:ascii="Calibri" w:cs="Calibri" w:eastAsia="Calibri" w:hAnsi="Calibri"/>
        <w:color w:val="808080"/>
        <w:sz w:val="18"/>
        <w:szCs w:val="18"/>
      </w:rPr>
      <w:fldChar w:fldCharType="begin"/>
      <w:instrText xml:space="preserve">PAGE</w:instrText>
      <w:fldChar w:fldCharType="separate"/>
      <w:fldChar w:fldCharType="end"/>
    </w:r>
    <w:r>
      <w:rPr>
        <w:rFonts w:ascii="Calibri" w:cs="Calibri" w:eastAsia="Calibri" w:hAnsi="Calibri"/>
        <w:color w:val="808080"/>
        <w:sz w:val="18"/>
        <w:szCs w:val="18"/>
      </w:rPr>
      <w:t xml:space="preserve"> of </w:t>
    </w:r>
    <w:r>
      <w:rPr>
        <w:rFonts w:ascii="Calibri" w:cs="Calibri" w:eastAsia="Calibri" w:hAnsi="Calibri"/>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Calibri" w:cs="Calibri" w:eastAsia="Calibri" w:hAnsi="Calibri"/>
        <w:color w:val="808080"/>
        <w:sz w:val="18"/>
        <w:szCs w:val="18"/>
      </w:rPr>
      <w:t xml:space="preserve">Cipla - SAP ABAP Performance Review</w:t>
    </w:r>
    <w:r>
      <w:rPr>
        <w:rFonts w:ascii="Calibri" w:cs="Calibri" w:eastAsia="Calibri" w:hAnsi="Calibri"/>
        <w:b/>
        <w:bCs/>
        <w:color w:val="808080"/>
        <w:sz w:val="18"/>
        <w:szCs w:val="18"/>
      </w:rPr>
      <w:t xml:space="preserve">	ZPP_SCM_ANALYTICS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2E74B5"/>
      <w:sz w:val="26"/>
      <w:szCs w:val="26"/>
    </w:rPr>
  </w:style>
  <w:style w:type="paragraph" w:styleId="Heading3">
    <w:name w:val="Heading 3"/>
    <w:basedOn w:val="Normal"/>
    <w:next w:val="Normal"/>
    <w:qFormat/>
    <w:pPr>
      <w:spacing w:after="80" w:before="160"/>
      <w:outlineLvl w:val="2"/>
    </w:pPr>
    <w:rPr>
      <w:rFonts w:ascii="Calibri" w:cs="Calibri" w:eastAsia="Calibri" w:hAnsi="Calibri"/>
      <w:b/>
      <w:bCs/>
      <w:color w:val="1F386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2026-04-22T11:40:48.846Z</dcterms:created>
  <dcterms:modified xsi:type="dcterms:W3CDTF">2026-04-22T11:40:48.846Z</dcterms:modified>
</cp:coreProperties>
</file>

<file path=docProps/custom.xml><?xml version="1.0" encoding="utf-8"?>
<Properties xmlns="http://schemas.openxmlformats.org/officeDocument/2006/custom-properties" xmlns:vt="http://schemas.openxmlformats.org/officeDocument/2006/docPropsVTypes"/>
</file>