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2E0FC93" wp14:textId="78887F9A">
      <w:pPr>
        <w:pStyle w:val="Heading1"/>
      </w:pPr>
      <w:r w:rsidR="78996E88">
        <w:rPr/>
        <w:t>Table of Contents</w:t>
      </w:r>
    </w:p>
    <w:sdt>
      <w:sdtPr>
        <w:id w:val="922794641"/>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0A37501D" wp14:textId="77777777">
          <w:r>
            <w:fldChar w:fldCharType="end"/>
          </w:r>
        </w:p>
      </w:sdtContent>
    </w:sdt>
    <w:p xmlns:wp14="http://schemas.microsoft.com/office/word/2010/wordml" w14:paraId="5DAB6C7B" wp14:textId="77777777">
      <w:r>
        <w:br w:type="page"/>
      </w:r>
    </w:p>
    <w:p xmlns:wp14="http://schemas.microsoft.com/office/word/2010/wordml" w14:paraId="0FB0ADC2" wp14:textId="77777777">
      <w:pPr>
        <w:pStyle w:val="Heading1"/>
      </w:pPr>
      <w:r w:rsidR="78996E88">
        <w:rPr/>
        <w:t>1. Project Overview &amp; Business Context</w:t>
      </w:r>
    </w:p>
    <w:p xmlns:wp14="http://schemas.microsoft.com/office/word/2010/wordml" w14:paraId="09C90C9D" wp14:textId="1F3B9E0F">
      <w:pPr>
        <w:spacing w:after="120"/>
      </w:pPr>
      <w:r w:rsidRPr="78996E88" w:rsidR="78996E88">
        <w:rPr>
          <w:sz w:val="22"/>
          <w:szCs w:val="22"/>
          <w:lang w:val="en-US"/>
        </w:rPr>
        <w:t>The project supports a large-scale mainframe offloading initiative for Sabre</w:t>
      </w:r>
      <w:r w:rsidRPr="78996E88" w:rsidR="78996E88">
        <w:rPr>
          <w:sz w:val="22"/>
          <w:szCs w:val="22"/>
          <w:lang w:val="en-US"/>
        </w:rPr>
        <w:t xml:space="preserve">. The </w:t>
      </w:r>
      <w:r w:rsidRPr="78996E88" w:rsidR="78996E88">
        <w:rPr>
          <w:sz w:val="22"/>
          <w:szCs w:val="22"/>
          <w:lang w:val="en-US"/>
        </w:rPr>
        <w:t>objective</w:t>
      </w:r>
      <w:r w:rsidRPr="78996E88" w:rsidR="78996E88">
        <w:rPr>
          <w:sz w:val="22"/>
          <w:szCs w:val="22"/>
          <w:lang w:val="en-US"/>
        </w:rPr>
        <w:t xml:space="preserve"> is to modernize </w:t>
      </w:r>
      <w:r w:rsidRPr="78996E88" w:rsidR="78996E88">
        <w:rPr>
          <w:sz w:val="22"/>
          <w:szCs w:val="22"/>
          <w:lang w:val="en-US"/>
        </w:rPr>
        <w:t>a very large</w:t>
      </w:r>
      <w:r w:rsidRPr="78996E88" w:rsidR="78996E88">
        <w:rPr>
          <w:sz w:val="22"/>
          <w:szCs w:val="22"/>
          <w:lang w:val="en-US"/>
        </w:rPr>
        <w:t xml:space="preserve"> legacy code base by first documenting the existing architecture, then enabling migration to modern languages.</w:t>
      </w:r>
    </w:p>
    <w:p xmlns:wp14="http://schemas.microsoft.com/office/word/2010/wordml" w14:paraId="5EA12E05" wp14:textId="77777777">
      <w:pPr>
        <w:pStyle w:val="Heading2"/>
      </w:pPr>
      <w:r>
        <w:t xml:space="preserve">1.1 The Business Problem</w:t>
      </w:r>
    </w:p>
    <w:p xmlns:wp14="http://schemas.microsoft.com/office/word/2010/wordml" w14:paraId="12CE73C1" wp14:textId="77777777">
      <w:pPr>
        <w:pStyle w:val="ListParagraph"/>
        <w:numPr>
          <w:ilvl w:val="0"/>
          <w:numId w:val="2"/>
        </w:numPr>
        <w:spacing w:after="60"/>
        <w:rPr/>
      </w:pPr>
      <w:r w:rsidRPr="78996E88" w:rsidR="78996E88">
        <w:rPr>
          <w:sz w:val="22"/>
          <w:szCs w:val="22"/>
          <w:lang w:val="en-US"/>
        </w:rPr>
        <w:t>Sabre maintains a huge legacy code base — millions of lines of code.</w:t>
      </w:r>
    </w:p>
    <w:p xmlns:wp14="http://schemas.microsoft.com/office/word/2010/wordml" w14:paraId="2C5ADA5C" wp14:textId="77777777">
      <w:pPr>
        <w:pStyle w:val="ListParagraph"/>
        <w:numPr>
          <w:ilvl w:val="0"/>
          <w:numId w:val="2"/>
        </w:numPr>
        <w:spacing w:after="60"/>
      </w:pPr>
      <w:r>
        <w:rPr>
          <w:sz w:val="22"/>
          <w:szCs w:val="22"/>
        </w:rPr>
        <w:t xml:space="preserve">The code is written in Assembly, C, and C++.</w:t>
      </w:r>
    </w:p>
    <w:p xmlns:wp14="http://schemas.microsoft.com/office/word/2010/wordml" w14:paraId="5491B672" wp14:textId="77777777">
      <w:pPr>
        <w:pStyle w:val="ListParagraph"/>
        <w:numPr>
          <w:ilvl w:val="0"/>
          <w:numId w:val="2"/>
        </w:numPr>
        <w:spacing w:after="60"/>
        <w:rPr/>
      </w:pPr>
      <w:r w:rsidRPr="78996E88" w:rsidR="78996E88">
        <w:rPr>
          <w:sz w:val="22"/>
          <w:szCs w:val="22"/>
          <w:lang w:val="en-US"/>
        </w:rPr>
        <w:t xml:space="preserve">All of this code executes on the </w:t>
      </w:r>
      <w:r w:rsidRPr="78996E88" w:rsidR="78996E88">
        <w:rPr>
          <w:b w:val="1"/>
          <w:bCs w:val="1"/>
          <w:sz w:val="22"/>
          <w:szCs w:val="22"/>
          <w:lang w:val="en-US"/>
        </w:rPr>
        <w:t>TPF operating system</w:t>
      </w:r>
      <w:r w:rsidRPr="78996E88" w:rsidR="78996E88">
        <w:rPr>
          <w:sz w:val="22"/>
          <w:szCs w:val="22"/>
          <w:lang w:val="en-US"/>
        </w:rPr>
        <w:t xml:space="preserve"> (Transaction Processing Facility).</w:t>
      </w:r>
    </w:p>
    <w:p xmlns:wp14="http://schemas.microsoft.com/office/word/2010/wordml" w14:paraId="2DC6E2BC" wp14:textId="77777777">
      <w:pPr>
        <w:pStyle w:val="ListParagraph"/>
        <w:numPr>
          <w:ilvl w:val="0"/>
          <w:numId w:val="2"/>
        </w:numPr>
        <w:spacing w:after="60"/>
        <w:rPr/>
      </w:pPr>
      <w:r w:rsidRPr="78996E88" w:rsidR="78996E88">
        <w:rPr>
          <w:sz w:val="22"/>
          <w:szCs w:val="22"/>
          <w:lang w:val="en-US"/>
        </w:rPr>
        <w:t>Sabre wants to migrate this code base into modern languages such as Java or C++.</w:t>
      </w:r>
    </w:p>
    <w:p xmlns:wp14="http://schemas.microsoft.com/office/word/2010/wordml" w14:paraId="5BB45C7D" wp14:textId="77777777">
      <w:pPr>
        <w:pStyle w:val="ListParagraph"/>
        <w:numPr>
          <w:ilvl w:val="0"/>
          <w:numId w:val="2"/>
        </w:numPr>
        <w:spacing w:after="60"/>
      </w:pPr>
      <w:r>
        <w:rPr>
          <w:sz w:val="22"/>
          <w:szCs w:val="22"/>
        </w:rPr>
        <w:t xml:space="preserve">Migration requires a proper understanding of the existing mainframe architecture — hence the need to generate documentation for the existing code base first.</w:t>
      </w:r>
    </w:p>
    <w:p xmlns:wp14="http://schemas.microsoft.com/office/word/2010/wordml" w14:paraId="7C18E993" wp14:textId="77777777">
      <w:pPr>
        <w:pStyle w:val="Heading2"/>
      </w:pPr>
      <w:r>
        <w:t xml:space="preserve">1.2 Reverse Engineering (RE) Team's Mandate</w:t>
      </w:r>
    </w:p>
    <w:p xmlns:wp14="http://schemas.microsoft.com/office/word/2010/wordml" w14:paraId="482B5EDA" wp14:textId="77777777">
      <w:pPr>
        <w:spacing w:after="120"/>
      </w:pPr>
      <w:r>
        <w:rPr>
          <w:sz w:val="22"/>
          <w:szCs w:val="22"/>
        </w:rPr>
        <w:t xml:space="preserve">Within the reverse engineering workstream, the core task is to generate documentation from the legacy source code (Assembly / C / C++). The tool automatically extracts and explains:</w:t>
      </w:r>
    </w:p>
    <w:p xmlns:wp14="http://schemas.microsoft.com/office/word/2010/wordml" w14:paraId="06200A94" wp14:textId="77777777">
      <w:pPr>
        <w:pStyle w:val="ListParagraph"/>
        <w:numPr>
          <w:ilvl w:val="0"/>
          <w:numId w:val="2"/>
        </w:numPr>
        <w:spacing w:after="60"/>
      </w:pPr>
      <w:r>
        <w:rPr>
          <w:sz w:val="22"/>
          <w:szCs w:val="22"/>
        </w:rPr>
        <w:t xml:space="preserve">Business rules embedded within the input code.</w:t>
      </w:r>
    </w:p>
    <w:p xmlns:wp14="http://schemas.microsoft.com/office/word/2010/wordml" w14:paraId="509DE6F6" wp14:textId="77777777">
      <w:pPr>
        <w:pStyle w:val="ListParagraph"/>
        <w:numPr>
          <w:ilvl w:val="0"/>
          <w:numId w:val="2"/>
        </w:numPr>
        <w:spacing w:after="60"/>
      </w:pPr>
      <w:r>
        <w:rPr>
          <w:sz w:val="22"/>
          <w:szCs w:val="22"/>
        </w:rPr>
        <w:t xml:space="preserve">Error conditions.</w:t>
      </w:r>
    </w:p>
    <w:p xmlns:wp14="http://schemas.microsoft.com/office/word/2010/wordml" w14:paraId="01850A1E" wp14:textId="77777777">
      <w:pPr>
        <w:pStyle w:val="ListParagraph"/>
        <w:numPr>
          <w:ilvl w:val="0"/>
          <w:numId w:val="2"/>
        </w:numPr>
        <w:spacing w:after="60"/>
      </w:pPr>
      <w:r>
        <w:rPr>
          <w:sz w:val="22"/>
          <w:szCs w:val="22"/>
        </w:rPr>
        <w:t xml:space="preserve">Macros used within the code.</w:t>
      </w:r>
    </w:p>
    <w:p xmlns:wp14="http://schemas.microsoft.com/office/word/2010/wordml" w14:paraId="38086D82" wp14:textId="77777777">
      <w:pPr>
        <w:pStyle w:val="ListParagraph"/>
        <w:numPr>
          <w:ilvl w:val="0"/>
          <w:numId w:val="2"/>
        </w:numPr>
        <w:spacing w:after="60"/>
      </w:pPr>
      <w:r>
        <w:rPr>
          <w:sz w:val="22"/>
          <w:szCs w:val="22"/>
        </w:rPr>
        <w:t xml:space="preserve">Program structure, call flows, and execution logic — expressed in plain English.</w:t>
      </w:r>
    </w:p>
    <w:p xmlns:wp14="http://schemas.microsoft.com/office/word/2010/wordml" w14:paraId="21F58267" wp14:textId="77777777">
      <w:pPr>
        <w:pStyle w:val="Heading2"/>
      </w:pPr>
      <w:r>
        <w:t xml:space="preserve">1.3 Code Organization by Language</w:t>
      </w:r>
    </w:p>
    <w:p xmlns:wp14="http://schemas.microsoft.com/office/word/2010/wordml" w14:paraId="5436C02C" wp14:textId="77777777">
      <w:pPr>
        <w:spacing w:after="120"/>
      </w:pPr>
      <w:r>
        <w:rPr>
          <w:sz w:val="22"/>
          <w:szCs w:val="22"/>
        </w:rPr>
        <w:t xml:space="preserve">Although "TPF" is used as a generic umbrella name, the platform separates inputs by language: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xmlns:wp14="http://schemas.microsoft.com/office/word/2010/wordml" w:rsidTr="78996E88" w14:paraId="251800CB" wp14:textId="77777777">
        <w:trPr>
          <w:tblHeader/>
        </w:trPr>
        <w:tc>
          <w:tcPr>
            <w:tcW w:w="18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6604EB22" wp14:textId="77777777">
            <w:r>
              <w:rPr>
                <w:b/>
                <w:bCs/>
                <w:color w:val="FFFFFF"/>
                <w:sz w:val="20"/>
                <w:szCs w:val="20"/>
              </w:rPr>
              <w:t xml:space="preserve">Section</w:t>
            </w:r>
          </w:p>
        </w:tc>
        <w:tc>
          <w:tcPr>
            <w:tcW w:w="32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1336F9AE" wp14:textId="77777777">
            <w:r>
              <w:rPr>
                <w:b/>
                <w:bCs/>
                <w:color w:val="FFFFFF"/>
                <w:sz w:val="20"/>
                <w:szCs w:val="20"/>
              </w:rPr>
              <w:t xml:space="preserve">Language / Input</w:t>
            </w:r>
          </w:p>
        </w:tc>
        <w:tc>
          <w:tcPr>
            <w:tcW w:w="43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25546E3C" wp14:textId="77777777">
            <w:r>
              <w:rPr>
                <w:b/>
                <w:bCs/>
                <w:color w:val="FFFFFF"/>
                <w:sz w:val="20"/>
                <w:szCs w:val="20"/>
              </w:rPr>
              <w:t xml:space="preserve">Notes</w:t>
            </w:r>
          </w:p>
        </w:tc>
      </w:tr>
      <w:tr xmlns:wp14="http://schemas.microsoft.com/office/word/2010/wordml" w:rsidTr="78996E88" w14:paraId="36CE6FCE" wp14:textId="77777777">
        <w:tc>
          <w:tcPr>
            <w:tcW w:w="1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B8B6E0F" wp14:textId="77777777">
            <w:r>
              <w:rPr>
                <w:sz w:val="20"/>
                <w:szCs w:val="20"/>
              </w:rPr>
              <w:t xml:space="preserve">TPF</w:t>
            </w:r>
          </w:p>
        </w:tc>
        <w:tc>
          <w:tcPr>
            <w:tcW w:w="3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D3F5DDF" wp14:textId="77777777">
            <w:r w:rsidRPr="78996E88" w:rsidR="78996E88">
              <w:rPr>
                <w:sz w:val="20"/>
                <w:szCs w:val="20"/>
                <w:lang w:val="en-GB"/>
              </w:rPr>
              <w:t>Assembly (.asm files)</w:t>
            </w:r>
          </w:p>
        </w:tc>
        <w:tc>
          <w:tcPr>
            <w:tcW w:w="43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2318BB8" wp14:textId="177EB286">
            <w:r w:rsidRPr="78996E88" w:rsidR="78996E88">
              <w:rPr>
                <w:sz w:val="20"/>
                <w:szCs w:val="20"/>
              </w:rPr>
              <w:t>most processing is on Assembly files</w:t>
            </w:r>
          </w:p>
        </w:tc>
      </w:tr>
      <w:tr xmlns:wp14="http://schemas.microsoft.com/office/word/2010/wordml" w:rsidTr="78996E88" w14:paraId="4ABBE52E" wp14:textId="77777777">
        <w:tc>
          <w:tcPr>
            <w:tcW w:w="18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2099D7D0" wp14:textId="77777777">
            <w:r>
              <w:rPr>
                <w:sz w:val="20"/>
                <w:szCs w:val="20"/>
              </w:rPr>
              <w:t xml:space="preserve">TPF C</w:t>
            </w:r>
          </w:p>
        </w:tc>
        <w:tc>
          <w:tcPr>
            <w:tcW w:w="32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46A79CAF" wp14:textId="77777777">
            <w:r>
              <w:rPr>
                <w:sz w:val="20"/>
                <w:szCs w:val="20"/>
              </w:rPr>
              <w:t xml:space="preserve">C source</w:t>
            </w:r>
          </w:p>
        </w:tc>
        <w:tc>
          <w:tcPr>
            <w:tcW w:w="43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7A37C35E" wp14:textId="77777777">
            <w:r>
              <w:rPr>
                <w:sz w:val="20"/>
                <w:szCs w:val="20"/>
              </w:rPr>
              <w:t xml:space="preserve">Dedicated section for C code</w:t>
            </w:r>
          </w:p>
        </w:tc>
      </w:tr>
      <w:tr xmlns:wp14="http://schemas.microsoft.com/office/word/2010/wordml" w:rsidTr="78996E88" w14:paraId="276A87FE" wp14:textId="77777777">
        <w:tc>
          <w:tcPr>
            <w:tcW w:w="18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91DFE33" wp14:textId="77777777">
            <w:r>
              <w:rPr>
                <w:sz w:val="20"/>
                <w:szCs w:val="20"/>
              </w:rPr>
              <w:t xml:space="preserve">TPF C++</w:t>
            </w:r>
          </w:p>
        </w:tc>
        <w:tc>
          <w:tcPr>
            <w:tcW w:w="3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6F21631" wp14:textId="77777777">
            <w:r>
              <w:rPr>
                <w:sz w:val="20"/>
                <w:szCs w:val="20"/>
              </w:rPr>
              <w:t xml:space="preserve">C++ source</w:t>
            </w:r>
          </w:p>
        </w:tc>
        <w:tc>
          <w:tcPr>
            <w:tcW w:w="43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7C595D1" wp14:textId="77777777">
            <w:r>
              <w:rPr>
                <w:sz w:val="20"/>
                <w:szCs w:val="20"/>
              </w:rPr>
              <w:t xml:space="preserve">Dedicated section for C++ code</w:t>
            </w:r>
          </w:p>
        </w:tc>
      </w:tr>
    </w:tbl>
    <w:p xmlns:wp14="http://schemas.microsoft.com/office/word/2010/wordml" w14:paraId="514CDA97" wp14:textId="77777777">
      <w:pPr>
        <w:pStyle w:val="Heading1"/>
      </w:pPr>
      <w:r>
        <w:t xml:space="preserve">2. Core Product Features</w:t>
      </w:r>
    </w:p>
    <w:p xmlns:wp14="http://schemas.microsoft.com/office/word/2010/wordml" w14:paraId="6F819521" wp14:textId="77777777">
      <w:pPr>
        <w:spacing w:after="120"/>
      </w:pPr>
      <w:r>
        <w:rPr>
          <w:sz w:val="22"/>
          <w:szCs w:val="22"/>
        </w:rPr>
        <w:t xml:space="preserve">The tool exposes several features. The user uploads a source file, selects one or more options, clicks "Generate Document" / "Generate Output," then views and downloads the results. Features are organized into two broad modes: Segment-wise and Entry-wise.</w:t>
      </w:r>
    </w:p>
    <w:p xmlns:wp14="http://schemas.microsoft.com/office/word/2010/wordml" w14:paraId="20917BC3" wp14:textId="77777777">
      <w:pPr>
        <w:pStyle w:val="Heading2"/>
      </w:pPr>
      <w:r>
        <w:t xml:space="preserve">2.1 Two Analysis Modes: Segment-wise vs. Entry-wise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xmlns:wp14="http://schemas.microsoft.com/office/word/2010/wordml" w:rsidTr="78996E88" w14:paraId="71607083" wp14:textId="77777777">
        <w:trPr>
          <w:tblHeader/>
        </w:trPr>
        <w:tc>
          <w:tcPr>
            <w:tcW w:w="19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3DE9984C" wp14:textId="77777777">
            <w:r>
              <w:rPr>
                <w:b/>
                <w:bCs/>
                <w:color w:val="FFFFFF"/>
                <w:sz w:val="20"/>
                <w:szCs w:val="20"/>
              </w:rPr>
              <w:t xml:space="preserve">Mode</w:t>
            </w:r>
          </w:p>
        </w:tc>
        <w:tc>
          <w:tcPr>
            <w:tcW w:w="32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09BF04D9" wp14:textId="77777777">
            <w:r>
              <w:rPr>
                <w:b/>
                <w:bCs/>
                <w:color w:val="FFFFFF"/>
                <w:sz w:val="20"/>
                <w:szCs w:val="20"/>
              </w:rPr>
              <w:t xml:space="preserve">Input</w:t>
            </w:r>
          </w:p>
        </w:tc>
        <w:tc>
          <w:tcPr>
            <w:tcW w:w="42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66521768" wp14:textId="77777777">
            <w:r>
              <w:rPr>
                <w:b/>
                <w:bCs/>
                <w:color w:val="FFFFFF"/>
                <w:sz w:val="20"/>
                <w:szCs w:val="20"/>
              </w:rPr>
              <w:t xml:space="preserve">Meaning / Rationale</w:t>
            </w:r>
          </w:p>
        </w:tc>
      </w:tr>
      <w:tr xmlns:wp14="http://schemas.microsoft.com/office/word/2010/wordml" w:rsidTr="78996E88" w14:paraId="292F46E7" wp14:textId="77777777">
        <w:tc>
          <w:tcPr>
            <w:tcW w:w="19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B2C420D" wp14:textId="77777777">
            <w:r>
              <w:rPr>
                <w:sz w:val="20"/>
                <w:szCs w:val="20"/>
              </w:rPr>
              <w:t xml:space="preserve">Segment-wise</w:t>
            </w:r>
          </w:p>
        </w:tc>
        <w:tc>
          <w:tcPr>
            <w:tcW w:w="3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C5F9E57" wp14:textId="77777777">
            <w:r w:rsidRPr="78996E88" w:rsidR="78996E88">
              <w:rPr>
                <w:sz w:val="20"/>
                <w:szCs w:val="20"/>
                <w:lang w:val="en-GB"/>
              </w:rPr>
              <w:t>A single program file (.asm), or a ZIP of multiple .asm files</w:t>
            </w:r>
          </w:p>
        </w:tc>
        <w:tc>
          <w:tcPr>
            <w:tcW w:w="42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D4F7DA4" wp14:textId="77777777">
            <w:r>
              <w:rPr>
                <w:sz w:val="20"/>
                <w:szCs w:val="20"/>
              </w:rPr>
              <w:t xml:space="preserve">A single program file is called a "segment"; hence the term segment-wise.</w:t>
            </w:r>
          </w:p>
        </w:tc>
      </w:tr>
      <w:tr xmlns:wp14="http://schemas.microsoft.com/office/word/2010/wordml" w:rsidTr="78996E88" w14:paraId="746654A8" wp14:textId="77777777">
        <w:tc>
          <w:tcPr>
            <w:tcW w:w="19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0E6679EF" wp14:textId="77777777">
            <w:r>
              <w:rPr>
                <w:sz w:val="20"/>
                <w:szCs w:val="20"/>
              </w:rPr>
              <w:t xml:space="preserve">Entry-wise</w:t>
            </w:r>
          </w:p>
        </w:tc>
        <w:tc>
          <w:tcPr>
            <w:tcW w:w="32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3A4A4CF2" wp14:textId="77777777">
            <w:r>
              <w:rPr>
                <w:sz w:val="20"/>
                <w:szCs w:val="20"/>
              </w:rPr>
              <w:t xml:space="preserve">Files/artifacts related to one transaction "entry"</w:t>
            </w:r>
          </w:p>
        </w:tc>
        <w:tc>
          <w:tcPr>
            <w:tcW w:w="42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3569381D" wp14:textId="77777777">
            <w:r>
              <w:rPr>
                <w:sz w:val="20"/>
                <w:szCs w:val="20"/>
              </w:rPr>
              <w:t xml:space="preserve">An "entry" is a transaction executed on the ZDPFGA / ZTPFGI tool (e.g., booking a passenger ticket, adding a passenger name = "name addition entry"). Multiple programs run in the backend for a single entry.</w:t>
            </w:r>
          </w:p>
        </w:tc>
      </w:tr>
    </w:tbl>
    <w:p xmlns:wp14="http://schemas.microsoft.com/office/word/2010/wordml" w14:paraId="06455154" wp14:textId="77777777">
      <w:pPr>
        <w:pStyle w:val="Heading2"/>
      </w:pPr>
      <w:r>
        <w:t xml:space="preserve">2.2 Segment-wise Features (4 features)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78996E88" w14:paraId="69CA1247" wp14:textId="77777777">
        <w:trPr>
          <w:tblHeader/>
        </w:trPr>
        <w:tc>
          <w:tcPr>
            <w:tcW w:w="25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380A14DC" wp14:textId="77777777">
            <w:r>
              <w:rPr>
                <w:b/>
                <w:bCs/>
                <w:color w:val="FFFFFF"/>
                <w:sz w:val="20"/>
                <w:szCs w:val="20"/>
              </w:rPr>
              <w:t xml:space="preserve">Feature</w:t>
            </w:r>
          </w:p>
        </w:tc>
        <w:tc>
          <w:tcPr>
            <w:tcW w:w="68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364E9FFE" wp14:textId="77777777">
            <w:r>
              <w:rPr>
                <w:b/>
                <w:bCs/>
                <w:color w:val="FFFFFF"/>
                <w:sz w:val="20"/>
                <w:szCs w:val="20"/>
              </w:rPr>
              <w:t xml:space="preserve">What it does</w:t>
            </w:r>
          </w:p>
        </w:tc>
      </w:tr>
      <w:tr xmlns:wp14="http://schemas.microsoft.com/office/word/2010/wordml" w:rsidTr="78996E88" w14:paraId="1E09165B" wp14:textId="77777777">
        <w:tc>
          <w:tcPr>
            <w:tcW w:w="25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47857FC" wp14:textId="77777777">
            <w:r>
              <w:rPr>
                <w:sz w:val="20"/>
                <w:szCs w:val="20"/>
              </w:rPr>
              <w:t xml:space="preserve">Document Generation</w:t>
            </w:r>
          </w:p>
        </w:tc>
        <w:tc>
          <w:tcPr>
            <w:tcW w:w="68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E89CB61" wp14:textId="77777777">
            <w:r>
              <w:rPr>
                <w:sz w:val="20"/>
                <w:szCs w:val="20"/>
              </w:rPr>
              <w:t xml:space="preserve">Generates full documentation for the input file, including program overview/purpose, business scenarios, data macro analysis, entry format validation, and external program calls — expressed in English. Output is downloadable.</w:t>
            </w:r>
          </w:p>
        </w:tc>
      </w:tr>
      <w:tr xmlns:wp14="http://schemas.microsoft.com/office/word/2010/wordml" w:rsidTr="78996E88" w14:paraId="750EBE29" wp14:textId="77777777">
        <w:tc>
          <w:tcPr>
            <w:tcW w:w="25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22707A8B" wp14:textId="77777777">
            <w:r>
              <w:rPr>
                <w:sz w:val="20"/>
                <w:szCs w:val="20"/>
              </w:rPr>
              <w:t xml:space="preserve">External Call Graph</w:t>
            </w:r>
          </w:p>
        </w:tc>
        <w:tc>
          <w:tcPr>
            <w:tcW w:w="68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18652314" wp14:textId="77777777">
            <w:r w:rsidRPr="78996E88" w:rsidR="78996E88">
              <w:rPr>
                <w:sz w:val="20"/>
                <w:szCs w:val="20"/>
                <w:lang w:val="en-GB"/>
              </w:rPr>
              <w:t>For a single .asm file that calls other .asm files/programs, extracts those calls and shows a visual representation (nodes and edges) of which external files are invoked.</w:t>
            </w:r>
          </w:p>
        </w:tc>
      </w:tr>
      <w:tr xmlns:wp14="http://schemas.microsoft.com/office/word/2010/wordml" w:rsidTr="78996E88" w14:paraId="31AE88C2" wp14:textId="77777777">
        <w:tc>
          <w:tcPr>
            <w:tcW w:w="25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9F3CCD8" wp14:textId="77777777">
            <w:r>
              <w:rPr>
                <w:sz w:val="20"/>
                <w:szCs w:val="20"/>
              </w:rPr>
              <w:t xml:space="preserve">Internal Call Graph</w:t>
            </w:r>
          </w:p>
        </w:tc>
        <w:tc>
          <w:tcPr>
            <w:tcW w:w="68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7DF7FE0" wp14:textId="77777777">
            <w:r>
              <w:rPr>
                <w:sz w:val="20"/>
                <w:szCs w:val="20"/>
              </w:rPr>
              <w:t xml:space="preserve">Visualizes control flow within the same file. Assembly uses branch/jump instructions (e.g., jump-if-zero, jump-if-not-zero, jump-if-equal) that transfer control between labelled sections in the same program. The graph shows these internal calls as nodes and edges.</w:t>
            </w:r>
          </w:p>
        </w:tc>
      </w:tr>
      <w:tr xmlns:wp14="http://schemas.microsoft.com/office/word/2010/wordml" w:rsidTr="78996E88" w14:paraId="624F380A" wp14:textId="77777777">
        <w:tc>
          <w:tcPr>
            <w:tcW w:w="25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51C7C780" wp14:textId="77777777">
            <w:r>
              <w:rPr>
                <w:sz w:val="20"/>
                <w:szCs w:val="20"/>
              </w:rPr>
              <w:t xml:space="preserve">Pseudocode Generation</w:t>
            </w:r>
          </w:p>
        </w:tc>
        <w:tc>
          <w:tcPr>
            <w:tcW w:w="68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4B487094" wp14:textId="77777777">
            <w:r>
              <w:rPr>
                <w:sz w:val="20"/>
                <w:szCs w:val="20"/>
              </w:rPr>
              <w:t xml:space="preserve">Converts the input Assembly code into readable pseudocode plus the associated rules — helpful for people generating the architecture.</w:t>
            </w:r>
          </w:p>
        </w:tc>
      </w:tr>
    </w:tbl>
    <w:p xmlns:wp14="http://schemas.microsoft.com/office/word/2010/wordml" w14:paraId="57D834DD" wp14:textId="77777777">
      <w:pPr>
        <w:pStyle w:val="Heading3"/>
      </w:pPr>
      <w:r>
        <w:t xml:space="preserve">2.2.1 How the Internal Call Graph Works (clarification)</w:t>
      </w:r>
    </w:p>
    <w:p xmlns:wp14="http://schemas.microsoft.com/office/word/2010/wordml" w14:paraId="7431B316" wp14:textId="77777777">
      <w:pPr>
        <w:spacing w:after="120"/>
      </w:pPr>
      <w:r>
        <w:rPr>
          <w:sz w:val="22"/>
          <w:szCs w:val="22"/>
        </w:rPr>
        <w:t xml:space="preserve">An Assembly file contains labels (e.g., WPS30100, WPS30103, WPS33200). At the end of a section, an instruction such as "jump if not zero" (JNZ) transfers control to another labelled section (e.g., WPS3...). The code is segregated into different sections, and those sections call one another via these branch instructions. The tool parses these labels/instructions to build the graph. Hovering over an edge reveals the exact Assembly instruction responsible for the call (e.g., "jump if zero").</w:t>
      </w:r>
    </w:p>
    <w:p xmlns:wp14="http://schemas.microsoft.com/office/word/2010/wordml" w14:paraId="7345E4B5" wp14:textId="77777777">
      <w:pPr>
        <w:pStyle w:val="Heading2"/>
      </w:pPr>
      <w:r>
        <w:t xml:space="preserve">2.3 Entry-wise Features</w:t>
      </w:r>
    </w:p>
    <w:p xmlns:wp14="http://schemas.microsoft.com/office/word/2010/wordml" w14:paraId="4219E629" wp14:textId="77777777">
      <w:pPr>
        <w:spacing w:after="120"/>
      </w:pPr>
      <w:r>
        <w:rPr>
          <w:sz w:val="22"/>
          <w:szCs w:val="22"/>
        </w:rPr>
        <w:t xml:space="preserve">Entry-wise analysis focuses on a full transaction flow rather than a single file. It traces which programs execute for one entry and concatenates only the executed lines across those programs before generating documentation.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78996E88" w14:paraId="0E90CD07" wp14:textId="77777777">
        <w:trPr>
          <w:tblHeader/>
        </w:trPr>
        <w:tc>
          <w:tcPr>
            <w:tcW w:w="25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6AB2915D" wp14:textId="77777777">
            <w:r>
              <w:rPr>
                <w:b/>
                <w:bCs/>
                <w:color w:val="FFFFFF"/>
                <w:sz w:val="20"/>
                <w:szCs w:val="20"/>
              </w:rPr>
              <w:t xml:space="preserve">Feature</w:t>
            </w:r>
          </w:p>
        </w:tc>
        <w:tc>
          <w:tcPr>
            <w:tcW w:w="68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1ED4A31E" wp14:textId="77777777">
            <w:r>
              <w:rPr>
                <w:b/>
                <w:bCs/>
                <w:color w:val="FFFFFF"/>
                <w:sz w:val="20"/>
                <w:szCs w:val="20"/>
              </w:rPr>
              <w:t xml:space="preserve">What it does</w:t>
            </w:r>
          </w:p>
        </w:tc>
      </w:tr>
      <w:tr xmlns:wp14="http://schemas.microsoft.com/office/word/2010/wordml" w:rsidTr="78996E88" w14:paraId="0B5BF5DE" wp14:textId="77777777">
        <w:tc>
          <w:tcPr>
            <w:tcW w:w="25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7508F59" wp14:textId="77777777">
            <w:r>
              <w:rPr>
                <w:sz w:val="20"/>
                <w:szCs w:val="20"/>
              </w:rPr>
              <w:t xml:space="preserve">Entry-wise Call Graph</w:t>
            </w:r>
          </w:p>
        </w:tc>
        <w:tc>
          <w:tcPr>
            <w:tcW w:w="68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E8F654E" wp14:textId="77777777">
            <w:r w:rsidRPr="78996E88" w:rsidR="78996E88">
              <w:rPr>
                <w:sz w:val="20"/>
                <w:szCs w:val="20"/>
                <w:lang w:val="en-GB"/>
              </w:rPr>
              <w:t>Upload an Excel file (generated from the ZTPFGI tool where the entry is executed). Generates a visual graph showing the full execution flow — the sequence of programs called for one entry (e.g., name-addition trace flow), rendered as nodes and edges with numbered edges (1→2→3→4...).</w:t>
            </w:r>
          </w:p>
        </w:tc>
      </w:tr>
      <w:tr xmlns:wp14="http://schemas.microsoft.com/office/word/2010/wordml" w:rsidTr="78996E88" w14:paraId="0896D0C2" wp14:textId="77777777">
        <w:tc>
          <w:tcPr>
            <w:tcW w:w="25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6017FE06" wp14:textId="77777777">
            <w:r>
              <w:rPr>
                <w:sz w:val="20"/>
                <w:szCs w:val="20"/>
              </w:rPr>
              <w:t xml:space="preserve">TPF Entry-wise (Document Generation)</w:t>
            </w:r>
          </w:p>
        </w:tc>
        <w:tc>
          <w:tcPr>
            <w:tcW w:w="68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2D1F237A" wp14:textId="77777777">
            <w:r>
              <w:rPr>
                <w:sz w:val="20"/>
                <w:szCs w:val="20"/>
              </w:rPr>
              <w:t xml:space="preserve">Upload two inputs — listing files and an execution-flow file — used to trace the execution flow and build a single "output blocks" file capturing the correct execution order. Documentation (primarily business rules and CDO codes) is generated from that file.</w:t>
            </w:r>
          </w:p>
        </w:tc>
      </w:tr>
    </w:tbl>
    <w:p xmlns:wp14="http://schemas.microsoft.com/office/word/2010/wordml" w14:paraId="0F5EE0B0" wp14:textId="77777777">
      <w:pPr>
        <w:pStyle w:val="Heading3"/>
      </w:pPr>
      <w:r>
        <w:t xml:space="preserve">2.3.1 Execution Tracing Example</w:t>
      </w:r>
    </w:p>
    <w:p xmlns:wp14="http://schemas.microsoft.com/office/word/2010/wordml" w14:paraId="31E00E6C" wp14:textId="77777777">
      <w:pPr>
        <w:spacing w:after="120"/>
      </w:pPr>
      <w:r>
        <w:rPr>
          <w:sz w:val="22"/>
          <w:szCs w:val="22"/>
        </w:rPr>
        <w:t xml:space="preserve">For a "name addition entry," control may pass through ~10 programs. The tool traces the flow: e.g., only 10 lines execute in program 1, then flow moves to program 2 where ~23 lines execute, then to program 3, and so on. It extracts only the executed lines across the whole flow (not the entire file) and concatenates them before generating documentation.</w:t>
      </w:r>
    </w:p>
    <w:p xmlns:wp14="http://schemas.microsoft.com/office/word/2010/wordml" w14:paraId="10A394F0" wp14:textId="77777777">
      <w:pPr>
        <w:spacing w:after="120"/>
      </w:pPr>
      <w:r>
        <w:rPr>
          <w:sz w:val="22"/>
          <w:szCs w:val="22"/>
        </w:rPr>
        <w:t xml:space="preserve">Illustrative flow from the demo (name addition entry): start node → CIAA (first file called) → WGR1 (called via an "entire C" macro) → back to CIAA (via "back C") → USCS1 → CUA4, etc.</w:t>
      </w:r>
    </w:p>
    <w:p xmlns:wp14="http://schemas.microsoft.com/office/word/2010/wordml" w14:paraId="755B1532" wp14:textId="77777777">
      <w:pPr>
        <w:spacing w:after="120"/>
      </w:pPr>
      <w:r>
        <w:rPr>
          <w:sz w:val="22"/>
          <w:szCs w:val="22"/>
        </w:rPr>
        <w:t xml:space="preserve">The "output blocks" file shows the true execution flow across sections and programs (e.g., PRE0 lines → PRE01 other-section lines → PLR2 → same program other section → PLR4 ...), and the business rules are derived from this file.</w:t>
      </w:r>
    </w:p>
    <w:p xmlns:wp14="http://schemas.microsoft.com/office/word/2010/wordml" w14:paraId="29B2AF5E" wp14:textId="77777777">
      <w:pPr>
        <w:pStyle w:val="Heading2"/>
      </w:pPr>
      <w:r>
        <w:t xml:space="preserve">2.4 Versions of Entry-wise Logic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xmlns:wp14="http://schemas.microsoft.com/office/word/2010/wordml" w14:paraId="670D3EE0" wp14:textId="77777777">
        <w:trPr>
          <w:tblHeader/>
        </w:trPr>
        <w:tc>
          <w:tcPr>
            <w:tcW w:w="210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6B814A1E" wp14:textId="77777777">
            <w:r>
              <w:rPr>
                <w:b/>
                <w:bCs/>
                <w:color w:val="FFFFFF"/>
                <w:sz w:val="20"/>
                <w:szCs w:val="20"/>
              </w:rPr>
              <w:t xml:space="preserve">Version</w:t>
            </w:r>
          </w:p>
        </w:tc>
        <w:tc>
          <w:tcPr>
            <w:tcW w:w="260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1B9FBFDD" wp14:textId="77777777">
            <w:r>
              <w:rPr>
                <w:b/>
                <w:bCs/>
                <w:color w:val="FFFFFF"/>
                <w:sz w:val="20"/>
                <w:szCs w:val="20"/>
              </w:rPr>
              <w:t xml:space="preserve">Status</w:t>
            </w:r>
          </w:p>
        </w:tc>
        <w:tc>
          <w:tcPr>
            <w:tcW w:w="466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429F500B" wp14:textId="77777777">
            <w:r>
              <w:rPr>
                <w:b/>
                <w:bCs/>
                <w:color w:val="FFFFFF"/>
                <w:sz w:val="20"/>
                <w:szCs w:val="20"/>
              </w:rPr>
              <w:t xml:space="preserve">Usage</w:t>
            </w:r>
          </w:p>
        </w:tc>
      </w:tr>
      <w:tr xmlns:wp14="http://schemas.microsoft.com/office/word/2010/wordml" w14:paraId="4D55858B" wp14:textId="77777777">
        <w:tc>
          <w:tcPr>
            <w:tcW w:w="21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94C1864" wp14:textId="77777777">
            <w:r>
              <w:rPr>
                <w:sz w:val="20"/>
                <w:szCs w:val="20"/>
              </w:rPr>
              <w:t xml:space="preserve">Entry-wise V1</w:t>
            </w:r>
          </w:p>
        </w:tc>
        <w:tc>
          <w:tcPr>
            <w:tcW w:w="26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483AA67" wp14:textId="77777777">
            <w:r>
              <w:rPr>
                <w:sz w:val="20"/>
                <w:szCs w:val="20"/>
              </w:rPr>
              <w:t xml:space="preserve">Older logic</w:t>
            </w:r>
          </w:p>
        </w:tc>
        <w:tc>
          <w:tcPr>
            <w:tcW w:w="46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FDF08E5" wp14:textId="77777777">
            <w:r>
              <w:rPr>
                <w:sz w:val="20"/>
                <w:szCs w:val="20"/>
              </w:rPr>
              <w:t xml:space="preserve">Only the Entry-wise Call Graph generation is still used from V1. The V1 document-generation endpoint exists but is NOT currently used.</w:t>
            </w:r>
          </w:p>
        </w:tc>
      </w:tr>
      <w:tr xmlns:wp14="http://schemas.microsoft.com/office/word/2010/wordml" w14:paraId="04E7F2A4" wp14:textId="77777777">
        <w:tc>
          <w:tcPr>
            <w:tcW w:w="2100" w:type="dxa"/>
            <w:tcBorders>
              <w:top w:val="single" w:color="BFBFBF" w:sz="1"/>
              <w:left w:val="single" w:color="BFBFBF" w:sz="1"/>
              <w:bottom w:val="single" w:color="BFBFBF" w:sz="1"/>
              <w:right w:val="single" w:color="BFBFBF" w:sz="1"/>
            </w:tcBorders>
            <w:shd w:val="clear" w:fill="EAF1F8"/>
            <w:tcMar>
              <w:top w:w="80" w:type="dxa"/>
              <w:left w:w="120" w:type="dxa"/>
              <w:bottom w:w="80" w:type="dxa"/>
              <w:right w:w="120" w:type="dxa"/>
            </w:tcMar>
            <w:vAlign w:val="center"/>
          </w:tcPr>
          <w:p w14:paraId="06D94DB8" wp14:textId="77777777">
            <w:r>
              <w:rPr>
                <w:sz w:val="20"/>
                <w:szCs w:val="20"/>
              </w:rPr>
              <w:t xml:space="preserve">Entry-wise V2</w:t>
            </w:r>
          </w:p>
        </w:tc>
        <w:tc>
          <w:tcPr>
            <w:tcW w:w="2600" w:type="dxa"/>
            <w:tcBorders>
              <w:top w:val="single" w:color="BFBFBF" w:sz="1"/>
              <w:left w:val="single" w:color="BFBFBF" w:sz="1"/>
              <w:bottom w:val="single" w:color="BFBFBF" w:sz="1"/>
              <w:right w:val="single" w:color="BFBFBF" w:sz="1"/>
            </w:tcBorders>
            <w:shd w:val="clear" w:fill="EAF1F8"/>
            <w:tcMar>
              <w:top w:w="80" w:type="dxa"/>
              <w:left w:w="120" w:type="dxa"/>
              <w:bottom w:w="80" w:type="dxa"/>
              <w:right w:w="120" w:type="dxa"/>
            </w:tcMar>
            <w:vAlign w:val="center"/>
          </w:tcPr>
          <w:p w14:paraId="1F657B74" wp14:textId="77777777">
            <w:r>
              <w:rPr>
                <w:sz w:val="20"/>
                <w:szCs w:val="20"/>
              </w:rPr>
              <w:t xml:space="preserve">Enhanced / current</w:t>
            </w:r>
          </w:p>
        </w:tc>
        <w:tc>
          <w:tcPr>
            <w:tcW w:w="4660" w:type="dxa"/>
            <w:tcBorders>
              <w:top w:val="single" w:color="BFBFBF" w:sz="1"/>
              <w:left w:val="single" w:color="BFBFBF" w:sz="1"/>
              <w:bottom w:val="single" w:color="BFBFBF" w:sz="1"/>
              <w:right w:val="single" w:color="BFBFBF" w:sz="1"/>
            </w:tcBorders>
            <w:shd w:val="clear" w:fill="EAF1F8"/>
            <w:tcMar>
              <w:top w:w="80" w:type="dxa"/>
              <w:left w:w="120" w:type="dxa"/>
              <w:bottom w:w="80" w:type="dxa"/>
              <w:right w:w="120" w:type="dxa"/>
            </w:tcMar>
            <w:vAlign w:val="center"/>
          </w:tcPr>
          <w:p w14:paraId="4E4EAE06" wp14:textId="77777777">
            <w:r>
              <w:rPr>
                <w:sz w:val="20"/>
                <w:szCs w:val="20"/>
              </w:rPr>
              <w:t xml:space="preserve">Advanced entry-point analysis with improved block generation and detailed rule-based processing. The current document-generation endpoint lives here.</w:t>
            </w:r>
          </w:p>
        </w:tc>
      </w:tr>
    </w:tbl>
    <w:p xmlns:wp14="http://schemas.microsoft.com/office/word/2010/wordml" w14:paraId="5083A741" wp14:textId="77777777">
      <w:pPr>
        <w:pStyle w:val="Heading1"/>
      </w:pPr>
      <w:r>
        <w:t xml:space="preserve">3. Technology Stack</w:t>
      </w:r>
    </w:p>
    <w:p xmlns:wp14="http://schemas.microsoft.com/office/word/2010/wordml" w14:paraId="4D2B98BE" wp14:textId="77777777">
      <w:pPr>
        <w:spacing w:after="120"/>
      </w:pPr>
      <w:r>
        <w:rPr>
          <w:sz w:val="22"/>
          <w:szCs w:val="22"/>
        </w:rPr>
        <w:t xml:space="preserve">The application is split into a React front end and a Python backend. Key technologies discussed: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xmlns:wp14="http://schemas.microsoft.com/office/word/2010/wordml" w:rsidTr="78996E88" w14:paraId="0589270B" wp14:textId="77777777">
        <w:trPr>
          <w:tblHeader/>
        </w:trPr>
        <w:tc>
          <w:tcPr>
            <w:tcW w:w="24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68119F18" wp14:textId="77777777">
            <w:r>
              <w:rPr>
                <w:b/>
                <w:bCs/>
                <w:color w:val="FFFFFF"/>
                <w:sz w:val="20"/>
                <w:szCs w:val="20"/>
              </w:rPr>
              <w:t xml:space="preserve">Layer / Concern</w:t>
            </w:r>
          </w:p>
        </w:tc>
        <w:tc>
          <w:tcPr>
            <w:tcW w:w="29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56EC3E7D" wp14:textId="77777777">
            <w:r>
              <w:rPr>
                <w:b/>
                <w:bCs/>
                <w:color w:val="FFFFFF"/>
                <w:sz w:val="20"/>
                <w:szCs w:val="20"/>
              </w:rPr>
              <w:t xml:space="preserve">Technology</w:t>
            </w:r>
          </w:p>
        </w:tc>
        <w:tc>
          <w:tcPr>
            <w:tcW w:w="40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4707AF9E" wp14:textId="77777777">
            <w:r>
              <w:rPr>
                <w:b/>
                <w:bCs/>
                <w:color w:val="FFFFFF"/>
                <w:sz w:val="20"/>
                <w:szCs w:val="20"/>
              </w:rPr>
              <w:t xml:space="preserve">Notes</w:t>
            </w:r>
          </w:p>
        </w:tc>
      </w:tr>
      <w:tr xmlns:wp14="http://schemas.microsoft.com/office/word/2010/wordml" w:rsidTr="78996E88" w14:paraId="2604AC35" wp14:textId="77777777">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FE6C504" wp14:textId="77777777">
            <w:r>
              <w:rPr>
                <w:sz w:val="20"/>
                <w:szCs w:val="20"/>
              </w:rPr>
              <w:t xml:space="preserve">API Framework</w:t>
            </w:r>
          </w:p>
        </w:tc>
        <w:tc>
          <w:tcPr>
            <w:tcW w:w="29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035DE88" wp14:textId="77777777">
            <w:r w:rsidRPr="78996E88" w:rsidR="78996E88">
              <w:rPr>
                <w:sz w:val="20"/>
                <w:szCs w:val="20"/>
                <w:lang w:val="en-GB"/>
              </w:rPr>
              <w:t>FastAPI</w:t>
            </w:r>
          </w:p>
        </w:tc>
        <w:tc>
          <w:tcPr>
            <w:tcW w:w="40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B5FEED7" wp14:textId="77777777">
            <w:r>
              <w:rPr>
                <w:sz w:val="20"/>
                <w:szCs w:val="20"/>
              </w:rPr>
              <w:t xml:space="preserve">Used to build the endpoints.</w:t>
            </w:r>
          </w:p>
        </w:tc>
      </w:tr>
      <w:tr xmlns:wp14="http://schemas.microsoft.com/office/word/2010/wordml" w:rsidTr="78996E88" w14:paraId="7FD3AB43" wp14:textId="77777777">
        <w:tc>
          <w:tcPr>
            <w:tcW w:w="24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13D3C9C6" wp14:textId="77777777">
            <w:r>
              <w:rPr>
                <w:sz w:val="20"/>
                <w:szCs w:val="20"/>
              </w:rPr>
              <w:t xml:space="preserve">Task Queue / Async</w:t>
            </w:r>
          </w:p>
        </w:tc>
        <w:tc>
          <w:tcPr>
            <w:tcW w:w="29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5E7F8B70" wp14:textId="77777777">
            <w:r>
              <w:rPr>
                <w:sz w:val="20"/>
                <w:szCs w:val="20"/>
              </w:rPr>
              <w:t xml:space="preserve">Celery + Redis</w:t>
            </w:r>
          </w:p>
        </w:tc>
        <w:tc>
          <w:tcPr>
            <w:tcW w:w="40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0A2A5012" wp14:textId="77777777">
            <w:r>
              <w:rPr>
                <w:sz w:val="20"/>
                <w:szCs w:val="20"/>
              </w:rPr>
              <w:t xml:space="preserve">Used to process multiple requests concurrently and handle long-running tasks.</w:t>
            </w:r>
          </w:p>
        </w:tc>
      </w:tr>
      <w:tr xmlns:wp14="http://schemas.microsoft.com/office/word/2010/wordml" w:rsidTr="78996E88" w14:paraId="2FB6DD8E" wp14:textId="77777777">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36B2033" wp14:textId="77777777">
            <w:r>
              <w:rPr>
                <w:sz w:val="20"/>
                <w:szCs w:val="20"/>
              </w:rPr>
              <w:t xml:space="preserve">Database</w:t>
            </w:r>
          </w:p>
        </w:tc>
        <w:tc>
          <w:tcPr>
            <w:tcW w:w="29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B560B76" wp14:textId="77777777">
            <w:r>
              <w:rPr>
                <w:sz w:val="20"/>
                <w:szCs w:val="20"/>
              </w:rPr>
              <w:t xml:space="preserve">PostgreSQL</w:t>
            </w:r>
          </w:p>
        </w:tc>
        <w:tc>
          <w:tcPr>
            <w:tcW w:w="40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8B36652" wp14:textId="77777777">
            <w:r>
              <w:rPr>
                <w:sz w:val="20"/>
                <w:szCs w:val="20"/>
              </w:rPr>
              <w:t xml:space="preserve">Stores logs and some user outputs (e.g., feedback, sample inputs).</w:t>
            </w:r>
          </w:p>
        </w:tc>
      </w:tr>
      <w:tr xmlns:wp14="http://schemas.microsoft.com/office/word/2010/wordml" w:rsidTr="78996E88" w14:paraId="23AA0691" wp14:textId="77777777">
        <w:tc>
          <w:tcPr>
            <w:tcW w:w="24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46BCDBD5" wp14:textId="77777777">
            <w:r>
              <w:rPr>
                <w:sz w:val="20"/>
                <w:szCs w:val="20"/>
              </w:rPr>
              <w:t xml:space="preserve">Servers (ASGI)</w:t>
            </w:r>
          </w:p>
        </w:tc>
        <w:tc>
          <w:tcPr>
            <w:tcW w:w="29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4395D77C" wp14:textId="77777777">
            <w:r w:rsidRPr="78996E88" w:rsidR="78996E88">
              <w:rPr>
                <w:sz w:val="20"/>
                <w:szCs w:val="20"/>
                <w:lang w:val="en-GB"/>
              </w:rPr>
              <w:t>Uvicorn + Gunicorn</w:t>
            </w:r>
          </w:p>
        </w:tc>
        <w:tc>
          <w:tcPr>
            <w:tcW w:w="40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2193FE16" wp14:textId="77777777">
            <w:r>
              <w:rPr>
                <w:sz w:val="20"/>
                <w:szCs w:val="20"/>
              </w:rPr>
              <w:t xml:space="preserve">Used to run/serve the API.</w:t>
            </w:r>
          </w:p>
        </w:tc>
      </w:tr>
      <w:tr xmlns:wp14="http://schemas.microsoft.com/office/word/2010/wordml" w:rsidTr="78996E88" w14:paraId="43710AA1" wp14:textId="77777777">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23EECF2" wp14:textId="77777777">
            <w:r>
              <w:rPr>
                <w:sz w:val="20"/>
                <w:szCs w:val="20"/>
              </w:rPr>
              <w:t xml:space="preserve">LLM (current)</w:t>
            </w:r>
          </w:p>
        </w:tc>
        <w:tc>
          <w:tcPr>
            <w:tcW w:w="29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A237E46" wp14:textId="77777777">
            <w:r>
              <w:rPr>
                <w:sz w:val="20"/>
                <w:szCs w:val="20"/>
              </w:rPr>
              <w:t xml:space="preserve">Google Gemini 2.5 Flash</w:t>
            </w:r>
          </w:p>
        </w:tc>
        <w:tc>
          <w:tcPr>
            <w:tcW w:w="40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75DEA54" wp14:textId="77777777">
            <w:r w:rsidRPr="78996E88" w:rsidR="78996E88">
              <w:rPr>
                <w:sz w:val="20"/>
                <w:szCs w:val="20"/>
                <w:lang w:val="en-GB"/>
              </w:rPr>
              <w:t>Stable version; good results at lower cost. Configured via model .env.</w:t>
            </w:r>
          </w:p>
        </w:tc>
      </w:tr>
      <w:tr xmlns:wp14="http://schemas.microsoft.com/office/word/2010/wordml" w:rsidTr="78996E88" w14:paraId="5B0D9552" wp14:textId="77777777">
        <w:tc>
          <w:tcPr>
            <w:tcW w:w="24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48B9FD8B" wp14:textId="77777777">
            <w:r>
              <w:rPr>
                <w:sz w:val="20"/>
                <w:szCs w:val="20"/>
              </w:rPr>
              <w:t xml:space="preserve">LLM (alternative)</w:t>
            </w:r>
          </w:p>
        </w:tc>
        <w:tc>
          <w:tcPr>
            <w:tcW w:w="29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2C8FA681" wp14:textId="77777777">
            <w:r>
              <w:rPr>
                <w:sz w:val="20"/>
                <w:szCs w:val="20"/>
              </w:rPr>
              <w:t xml:space="preserve">Gemini 2.5 Pro</w:t>
            </w:r>
          </w:p>
        </w:tc>
        <w:tc>
          <w:tcPr>
            <w:tcW w:w="40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25BC1846" wp14:textId="77777777">
            <w:r>
              <w:rPr>
                <w:sz w:val="20"/>
                <w:szCs w:val="20"/>
              </w:rPr>
              <w:t xml:space="preserve">Costlier; may be used case-by-case if it gives noticeably better results.</w:t>
            </w:r>
          </w:p>
        </w:tc>
      </w:tr>
      <w:tr xmlns:wp14="http://schemas.microsoft.com/office/word/2010/wordml" w:rsidTr="78996E88" w14:paraId="6047E919" wp14:textId="77777777">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10A8A51" wp14:textId="77777777">
            <w:r>
              <w:rPr>
                <w:sz w:val="20"/>
                <w:szCs w:val="20"/>
              </w:rPr>
              <w:t xml:space="preserve">LLM (disabled)</w:t>
            </w:r>
          </w:p>
        </w:tc>
        <w:tc>
          <w:tcPr>
            <w:tcW w:w="29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B838350" wp14:textId="77777777">
            <w:r>
              <w:rPr>
                <w:sz w:val="20"/>
                <w:szCs w:val="20"/>
              </w:rPr>
              <w:t xml:space="preserve">Azure OpenAI</w:t>
            </w:r>
          </w:p>
        </w:tc>
        <w:tc>
          <w:tcPr>
            <w:tcW w:w="40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156DE74" wp14:textId="77777777">
            <w:r>
              <w:rPr>
                <w:sz w:val="20"/>
                <w:szCs w:val="20"/>
              </w:rPr>
              <w:t xml:space="preserve">Commented out — the server does not provide the Azure OpenAI model.</w:t>
            </w:r>
          </w:p>
        </w:tc>
      </w:tr>
      <w:tr xmlns:wp14="http://schemas.microsoft.com/office/word/2010/wordml" w:rsidTr="78996E88" w14:paraId="57AF23F5" wp14:textId="77777777">
        <w:tc>
          <w:tcPr>
            <w:tcW w:w="24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55DE29CB" wp14:textId="77777777">
            <w:r>
              <w:rPr>
                <w:sz w:val="20"/>
                <w:szCs w:val="20"/>
              </w:rPr>
              <w:t xml:space="preserve">Front end</w:t>
            </w:r>
          </w:p>
        </w:tc>
        <w:tc>
          <w:tcPr>
            <w:tcW w:w="29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1881D6E8" wp14:textId="77777777">
            <w:r>
              <w:rPr>
                <w:sz w:val="20"/>
                <w:szCs w:val="20"/>
              </w:rPr>
              <w:t xml:space="preserve">React</w:t>
            </w:r>
          </w:p>
        </w:tc>
        <w:tc>
          <w:tcPr>
            <w:tcW w:w="40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7C8DB357" wp14:textId="77777777">
            <w:r w:rsidRPr="78996E88" w:rsidR="78996E88">
              <w:rPr>
                <w:sz w:val="20"/>
                <w:szCs w:val="20"/>
                <w:lang w:val="en-GB"/>
              </w:rPr>
              <w:t>Previously Streamlit; the Streamlit UI is now deprecated/ignored.</w:t>
            </w:r>
          </w:p>
        </w:tc>
      </w:tr>
      <w:tr xmlns:wp14="http://schemas.microsoft.com/office/word/2010/wordml" w:rsidTr="78996E88" w14:paraId="4ED5990A" wp14:textId="77777777">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267C5E4" wp14:textId="77777777">
            <w:r>
              <w:rPr>
                <w:sz w:val="20"/>
                <w:szCs w:val="20"/>
              </w:rPr>
              <w:t xml:space="preserve">Graph Visualization</w:t>
            </w:r>
          </w:p>
        </w:tc>
        <w:tc>
          <w:tcPr>
            <w:tcW w:w="29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5F8421E" wp14:textId="77777777">
            <w:r>
              <w:rPr>
                <w:sz w:val="20"/>
                <w:szCs w:val="20"/>
              </w:rPr>
              <w:t xml:space="preserve">vis.js</w:t>
            </w:r>
          </w:p>
        </w:tc>
        <w:tc>
          <w:tcPr>
            <w:tcW w:w="40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5B40174" wp14:textId="77777777">
            <w:r>
              <w:rPr>
                <w:sz w:val="20"/>
                <w:szCs w:val="20"/>
              </w:rPr>
              <w:t xml:space="preserve">Renders external/internal call graphs (nodes and edges).</w:t>
            </w:r>
          </w:p>
        </w:tc>
      </w:tr>
      <w:tr xmlns:wp14="http://schemas.microsoft.com/office/word/2010/wordml" w:rsidTr="78996E88" w14:paraId="58F3351C" wp14:textId="77777777">
        <w:tc>
          <w:tcPr>
            <w:tcW w:w="24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4A716A10" wp14:textId="77777777">
            <w:r>
              <w:rPr>
                <w:sz w:val="20"/>
                <w:szCs w:val="20"/>
              </w:rPr>
              <w:t xml:space="preserve">OS Requirement</w:t>
            </w:r>
          </w:p>
        </w:tc>
        <w:tc>
          <w:tcPr>
            <w:tcW w:w="29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7F5905CC" wp14:textId="77777777">
            <w:r>
              <w:rPr>
                <w:sz w:val="20"/>
                <w:szCs w:val="20"/>
              </w:rPr>
              <w:t xml:space="preserve">WSL (Windows Subsystem for Linux)</w:t>
            </w:r>
          </w:p>
        </w:tc>
        <w:tc>
          <w:tcPr>
            <w:tcW w:w="40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03DCDFBA" wp14:textId="77777777">
            <w:r w:rsidRPr="78996E88" w:rsidR="78996E88">
              <w:rPr>
                <w:sz w:val="20"/>
                <w:szCs w:val="20"/>
                <w:lang w:val="en-GB"/>
              </w:rPr>
              <w:t>Required because Celery/Redis/Gunicorn run on Linux, not Windows.</w:t>
            </w:r>
          </w:p>
        </w:tc>
      </w:tr>
    </w:tbl>
    <w:p xmlns:wp14="http://schemas.microsoft.com/office/word/2010/wordml" w14:paraId="4DE04031" wp14:textId="77777777">
      <w:pPr>
        <w:pStyle w:val="Heading2"/>
      </w:pPr>
      <w:r>
        <w:t xml:space="preserve">3.1 LLM Model Selection Rationale</w:t>
      </w:r>
    </w:p>
    <w:p xmlns:wp14="http://schemas.microsoft.com/office/word/2010/wordml" w14:paraId="43A12D76" wp14:textId="77777777">
      <w:pPr>
        <w:pStyle w:val="ListParagraph"/>
        <w:numPr>
          <w:ilvl w:val="0"/>
          <w:numId w:val="2"/>
        </w:numPr>
        <w:spacing w:after="60"/>
      </w:pPr>
      <w:r>
        <w:rPr>
          <w:sz w:val="22"/>
          <w:szCs w:val="22"/>
        </w:rPr>
        <w:t xml:space="preserve">No specific instruction mandates a particular model; Gemini 2.5 Flash is chosen because it is stable (released by Google) and produces good results.</w:t>
      </w:r>
    </w:p>
    <w:p xmlns:wp14="http://schemas.microsoft.com/office/word/2010/wordml" w14:paraId="64BF772B" wp14:textId="77777777">
      <w:pPr>
        <w:pStyle w:val="ListParagraph"/>
        <w:numPr>
          <w:ilvl w:val="0"/>
          <w:numId w:val="2"/>
        </w:numPr>
        <w:spacing w:after="60"/>
      </w:pPr>
      <w:r>
        <w:rPr>
          <w:sz w:val="22"/>
          <w:szCs w:val="22"/>
        </w:rPr>
        <w:t xml:space="preserve">Gemini 2.5 Pro is available but costlier; reserved for cases where it clearly outperforms Flash.</w:t>
      </w:r>
    </w:p>
    <w:p xmlns:wp14="http://schemas.microsoft.com/office/word/2010/wordml" w14:paraId="60DCA29F" wp14:textId="77777777">
      <w:pPr>
        <w:pStyle w:val="ListParagraph"/>
        <w:numPr>
          <w:ilvl w:val="0"/>
          <w:numId w:val="2"/>
        </w:numPr>
        <w:spacing w:after="60"/>
      </w:pPr>
      <w:r>
        <w:rPr>
          <w:sz w:val="22"/>
          <w:szCs w:val="22"/>
        </w:rPr>
        <w:t xml:space="preserve">Gemini 3.0 Flash stable is not yet released; it will be swapped into the model .env once available.</w:t>
      </w:r>
    </w:p>
    <w:p xmlns:wp14="http://schemas.microsoft.com/office/word/2010/wordml" w14:paraId="0D8DAD54" wp14:textId="77777777">
      <w:pPr>
        <w:pStyle w:val="ListParagraph"/>
        <w:numPr>
          <w:ilvl w:val="0"/>
          <w:numId w:val="2"/>
        </w:numPr>
        <w:spacing w:after="60"/>
      </w:pPr>
      <w:r>
        <w:rPr>
          <w:sz w:val="22"/>
          <w:szCs w:val="22"/>
        </w:rPr>
        <w:t xml:space="preserve">Azure OpenAI is present in config but commented out because the server does not provide that model.</w:t>
      </w:r>
    </w:p>
    <w:p xmlns:wp14="http://schemas.microsoft.com/office/word/2010/wordml" w14:paraId="1A1ECA2E" wp14:textId="77777777">
      <w:pPr>
        <w:pStyle w:val="Heading1"/>
      </w:pPr>
      <w:r>
        <w:t xml:space="preserve">4. Backend Code Structure</w:t>
      </w:r>
    </w:p>
    <w:p xmlns:wp14="http://schemas.microsoft.com/office/word/2010/wordml" w14:paraId="188D25CE" wp14:textId="77777777">
      <w:pPr>
        <w:spacing w:after="120"/>
      </w:pPr>
      <w:r>
        <w:rPr>
          <w:sz w:val="22"/>
          <w:szCs w:val="22"/>
        </w:rPr>
        <w:t xml:space="preserve">The reverse-engineering backend repository contains the following top-level folders: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78996E88" w14:paraId="4A4CFBE9" wp14:textId="77777777">
        <w:trPr>
          <w:tblHeader/>
        </w:trPr>
        <w:tc>
          <w:tcPr>
            <w:tcW w:w="20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262D802F" wp14:textId="77777777">
            <w:r>
              <w:rPr>
                <w:b/>
                <w:bCs/>
                <w:color w:val="FFFFFF"/>
                <w:sz w:val="20"/>
                <w:szCs w:val="20"/>
              </w:rPr>
              <w:t xml:space="preserve">Folder</w:t>
            </w:r>
          </w:p>
        </w:tc>
        <w:tc>
          <w:tcPr>
            <w:tcW w:w="73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426690FC" wp14:textId="77777777">
            <w:r>
              <w:rPr>
                <w:b/>
                <w:bCs/>
                <w:color w:val="FFFFFF"/>
                <w:sz w:val="20"/>
                <w:szCs w:val="20"/>
              </w:rPr>
              <w:t xml:space="preserve">Purpose</w:t>
            </w:r>
          </w:p>
        </w:tc>
      </w:tr>
      <w:tr xmlns:wp14="http://schemas.microsoft.com/office/word/2010/wordml" w:rsidTr="78996E88" w14:paraId="28EFEE1F" wp14:textId="77777777">
        <w:tc>
          <w:tcPr>
            <w:tcW w:w="20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37E7884" wp14:textId="77777777">
            <w:r>
              <w:rPr>
                <w:sz w:val="20"/>
                <w:szCs w:val="20"/>
              </w:rPr>
              <w:t xml:space="preserve">cache</w:t>
            </w:r>
          </w:p>
        </w:tc>
        <w:tc>
          <w:tcPr>
            <w:tcW w:w="73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70346DE" wp14:textId="77777777">
            <w:r w:rsidRPr="78996E88" w:rsidR="78996E88">
              <w:rPr>
                <w:sz w:val="20"/>
                <w:szCs w:val="20"/>
                <w:lang w:val="en-GB"/>
              </w:rPr>
              <w:t>Stores inputs and outputs required during processing. Inputs are stored, processed, and the generated outputs are also stored here — a cache folder per feature.</w:t>
            </w:r>
          </w:p>
        </w:tc>
      </w:tr>
      <w:tr xmlns:wp14="http://schemas.microsoft.com/office/word/2010/wordml" w:rsidTr="78996E88" w14:paraId="44E6BAD9" wp14:textId="77777777">
        <w:tc>
          <w:tcPr>
            <w:tcW w:w="20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11C2ACD6" wp14:textId="77777777">
            <w:r>
              <w:rPr>
                <w:sz w:val="20"/>
                <w:szCs w:val="20"/>
              </w:rPr>
              <w:t xml:space="preserve">database</w:t>
            </w:r>
          </w:p>
        </w:tc>
        <w:tc>
          <w:tcPr>
            <w:tcW w:w="73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1058B0F6" wp14:textId="77777777">
            <w:r>
              <w:rPr>
                <w:sz w:val="20"/>
                <w:szCs w:val="20"/>
              </w:rPr>
              <w:t xml:space="preserve">Database-related files.</w:t>
            </w:r>
          </w:p>
        </w:tc>
      </w:tr>
      <w:tr xmlns:wp14="http://schemas.microsoft.com/office/word/2010/wordml" w:rsidTr="78996E88" w14:paraId="09713BC4" wp14:textId="77777777">
        <w:tc>
          <w:tcPr>
            <w:tcW w:w="20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EF11D32" wp14:textId="77777777">
            <w:r>
              <w:rPr>
                <w:sz w:val="20"/>
                <w:szCs w:val="20"/>
              </w:rPr>
              <w:t xml:space="preserve">docs</w:t>
            </w:r>
          </w:p>
        </w:tc>
        <w:tc>
          <w:tcPr>
            <w:tcW w:w="73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606DC44" wp14:textId="77777777">
            <w:r>
              <w:rPr>
                <w:sz w:val="20"/>
                <w:szCs w:val="20"/>
              </w:rPr>
              <w:t xml:space="preserve">Documentation (including the README describing project overview and endpoints).</w:t>
            </w:r>
          </w:p>
        </w:tc>
      </w:tr>
      <w:tr xmlns:wp14="http://schemas.microsoft.com/office/word/2010/wordml" w:rsidTr="78996E88" w14:paraId="57749E5A" wp14:textId="77777777">
        <w:tc>
          <w:tcPr>
            <w:tcW w:w="20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015239B9" wp14:textId="77777777">
            <w:r>
              <w:rPr>
                <w:sz w:val="20"/>
                <w:szCs w:val="20"/>
              </w:rPr>
              <w:t xml:space="preserve">scripts</w:t>
            </w:r>
          </w:p>
        </w:tc>
        <w:tc>
          <w:tcPr>
            <w:tcW w:w="73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74872CB0" wp14:textId="77777777">
            <w:r>
              <w:rPr>
                <w:sz w:val="20"/>
                <w:szCs w:val="20"/>
              </w:rPr>
              <w:t xml:space="preserve">Utility/support scripts.</w:t>
            </w:r>
          </w:p>
        </w:tc>
      </w:tr>
      <w:tr xmlns:wp14="http://schemas.microsoft.com/office/word/2010/wordml" w:rsidTr="78996E88" w14:paraId="26E18221" wp14:textId="77777777">
        <w:tc>
          <w:tcPr>
            <w:tcW w:w="20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086149D" wp14:textId="77777777">
            <w:r w:rsidRPr="78996E88" w:rsidR="78996E88">
              <w:rPr>
                <w:sz w:val="20"/>
                <w:szCs w:val="20"/>
                <w:lang w:val="en-GB"/>
              </w:rPr>
              <w:t>src</w:t>
            </w:r>
          </w:p>
        </w:tc>
        <w:tc>
          <w:tcPr>
            <w:tcW w:w="73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EFE5763" wp14:textId="77777777">
            <w:r w:rsidRPr="78996E88" w:rsidR="78996E88">
              <w:rPr>
                <w:sz w:val="20"/>
                <w:szCs w:val="20"/>
                <w:lang w:val="en-GB"/>
              </w:rPr>
              <w:t>Main source folder containing the code for all features (see breakdown below).</w:t>
            </w:r>
          </w:p>
        </w:tc>
      </w:tr>
      <w:tr xmlns:wp14="http://schemas.microsoft.com/office/word/2010/wordml" w:rsidTr="78996E88" w14:paraId="04E790AA" wp14:textId="77777777">
        <w:tc>
          <w:tcPr>
            <w:tcW w:w="20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21A63C78" wp14:textId="77777777">
            <w:r>
              <w:rPr>
                <w:sz w:val="20"/>
                <w:szCs w:val="20"/>
              </w:rPr>
              <w:t xml:space="preserve">test</w:t>
            </w:r>
          </w:p>
        </w:tc>
        <w:tc>
          <w:tcPr>
            <w:tcW w:w="73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5DD67C72" wp14:textId="77777777">
            <w:r w:rsidRPr="78996E88" w:rsidR="78996E88">
              <w:rPr>
                <w:sz w:val="20"/>
                <w:szCs w:val="20"/>
                <w:lang w:val="en-GB"/>
              </w:rPr>
              <w:t>Contains input/sample files per feature that can be used to test the features.</w:t>
            </w:r>
          </w:p>
        </w:tc>
      </w:tr>
    </w:tbl>
    <w:p xmlns:wp14="http://schemas.microsoft.com/office/word/2010/wordml" w14:paraId="1C073968" wp14:textId="77777777">
      <w:pPr>
        <w:pStyle w:val="Heading2"/>
      </w:pPr>
      <w:r>
        <w:t xml:space="preserve">4.1 Inside src/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78996E88" w14:paraId="61E291C7" wp14:textId="77777777">
        <w:trPr>
          <w:tblHeader/>
        </w:trPr>
        <w:tc>
          <w:tcPr>
            <w:tcW w:w="24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5544DEEB" wp14:textId="77777777">
            <w:r>
              <w:rPr>
                <w:b/>
                <w:bCs/>
                <w:color w:val="FFFFFF"/>
                <w:sz w:val="20"/>
                <w:szCs w:val="20"/>
              </w:rPr>
              <w:t xml:space="preserve">Sub-area</w:t>
            </w:r>
          </w:p>
        </w:tc>
        <w:tc>
          <w:tcPr>
            <w:tcW w:w="69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406425CA" wp14:textId="77777777">
            <w:r>
              <w:rPr>
                <w:b/>
                <w:bCs/>
                <w:color w:val="FFFFFF"/>
                <w:sz w:val="20"/>
                <w:szCs w:val="20"/>
              </w:rPr>
              <w:t xml:space="preserve">Contents</w:t>
            </w:r>
          </w:p>
        </w:tc>
      </w:tr>
      <w:tr xmlns:wp14="http://schemas.microsoft.com/office/word/2010/wordml" w:rsidTr="78996E88" w14:paraId="1F7DE854" wp14:textId="77777777">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CF969B9" wp14:textId="77777777">
            <w:r>
              <w:rPr>
                <w:sz w:val="20"/>
                <w:szCs w:val="20"/>
              </w:rPr>
              <w:t xml:space="preserve">common / API</w:t>
            </w:r>
          </w:p>
        </w:tc>
        <w:tc>
          <w:tcPr>
            <w:tcW w:w="69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E4FCE26" wp14:textId="77777777">
            <w:r>
              <w:rPr>
                <w:sz w:val="20"/>
                <w:szCs w:val="20"/>
              </w:rPr>
              <w:t xml:space="preserve">API endpoint files.</w:t>
            </w:r>
          </w:p>
        </w:tc>
      </w:tr>
      <w:tr xmlns:wp14="http://schemas.microsoft.com/office/word/2010/wordml" w:rsidTr="78996E88" w14:paraId="3D41DD1B" wp14:textId="77777777">
        <w:tc>
          <w:tcPr>
            <w:tcW w:w="24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439B3369" wp14:textId="77777777">
            <w:r>
              <w:rPr>
                <w:sz w:val="20"/>
                <w:szCs w:val="20"/>
              </w:rPr>
              <w:t xml:space="preserve">common</w:t>
            </w:r>
          </w:p>
        </w:tc>
        <w:tc>
          <w:tcPr>
            <w:tcW w:w="69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338C0634" wp14:textId="77777777">
            <w:r>
              <w:rPr>
                <w:sz w:val="20"/>
                <w:szCs w:val="20"/>
              </w:rPr>
              <w:t xml:space="preserve">Database-related files and models.</w:t>
            </w:r>
          </w:p>
        </w:tc>
      </w:tr>
      <w:tr xmlns:wp14="http://schemas.microsoft.com/office/word/2010/wordml" w:rsidTr="78996E88" w14:paraId="75A7E530" wp14:textId="77777777">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E7BB3BD" wp14:textId="77777777">
            <w:r>
              <w:rPr>
                <w:sz w:val="20"/>
                <w:szCs w:val="20"/>
              </w:rPr>
              <w:t xml:space="preserve">models</w:t>
            </w:r>
          </w:p>
        </w:tc>
        <w:tc>
          <w:tcPr>
            <w:tcW w:w="69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BA2E1A5" wp14:textId="77777777">
            <w:r>
              <w:rPr>
                <w:sz w:val="20"/>
                <w:szCs w:val="20"/>
              </w:rPr>
              <w:t xml:space="preserve">The LLM models/clients being used.</w:t>
            </w:r>
          </w:p>
        </w:tc>
      </w:tr>
      <w:tr xmlns:wp14="http://schemas.microsoft.com/office/word/2010/wordml" w:rsidTr="78996E88" w14:paraId="424C6D7D" wp14:textId="77777777">
        <w:tc>
          <w:tcPr>
            <w:tcW w:w="24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201AC8ED" wp14:textId="77777777">
            <w:r>
              <w:rPr>
                <w:sz w:val="20"/>
                <w:szCs w:val="20"/>
              </w:rPr>
              <w:t xml:space="preserve">features</w:t>
            </w:r>
          </w:p>
        </w:tc>
        <w:tc>
          <w:tcPr>
            <w:tcW w:w="69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29EFE1AB" wp14:textId="77777777">
            <w:r>
              <w:rPr>
                <w:sz w:val="20"/>
                <w:szCs w:val="20"/>
              </w:rPr>
              <w:t xml:space="preserve">Feature code, segregated per feature (see below).</w:t>
            </w:r>
          </w:p>
        </w:tc>
      </w:tr>
      <w:tr xmlns:wp14="http://schemas.microsoft.com/office/word/2010/wordml" w:rsidTr="78996E88" w14:paraId="5184F904" wp14:textId="77777777">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124F149" wp14:textId="77777777">
            <w:r>
              <w:rPr>
                <w:sz w:val="20"/>
                <w:szCs w:val="20"/>
              </w:rPr>
              <w:t xml:space="preserve">UI</w:t>
            </w:r>
          </w:p>
        </w:tc>
        <w:tc>
          <w:tcPr>
            <w:tcW w:w="69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4111BF0" wp14:textId="77777777">
            <w:r w:rsidRPr="78996E88" w:rsidR="78996E88">
              <w:rPr>
                <w:sz w:val="20"/>
                <w:szCs w:val="20"/>
                <w:lang w:val="en-GB"/>
              </w:rPr>
              <w:t>Legacy Streamlit UI — can be ignored (React is now used).</w:t>
            </w:r>
          </w:p>
        </w:tc>
      </w:tr>
    </w:tbl>
    <w:p xmlns:wp14="http://schemas.microsoft.com/office/word/2010/wordml" w14:paraId="52E524D7" wp14:textId="77777777">
      <w:pPr>
        <w:pStyle w:val="Heading2"/>
      </w:pPr>
      <w:r>
        <w:t xml:space="preserve">4.2 Feature Code Segregation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78996E88" w14:paraId="33BA3C3C" wp14:textId="77777777">
        <w:trPr>
          <w:tblHeader/>
        </w:trPr>
        <w:tc>
          <w:tcPr>
            <w:tcW w:w="26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4355212D" wp14:textId="77777777">
            <w:r>
              <w:rPr>
                <w:b/>
                <w:bCs/>
                <w:color w:val="FFFFFF"/>
                <w:sz w:val="20"/>
                <w:szCs w:val="20"/>
              </w:rPr>
              <w:t xml:space="preserve">Module</w:t>
            </w:r>
          </w:p>
        </w:tc>
        <w:tc>
          <w:tcPr>
            <w:tcW w:w="67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6A991E0F" wp14:textId="77777777">
            <w:r w:rsidRPr="78996E88" w:rsidR="78996E88">
              <w:rPr>
                <w:b w:val="1"/>
                <w:bCs w:val="1"/>
                <w:color w:val="FFFFFF"/>
                <w:sz w:val="20"/>
                <w:szCs w:val="20"/>
                <w:lang w:val="en-GB"/>
              </w:rPr>
              <w:t>Contains code for</w:t>
            </w:r>
          </w:p>
        </w:tc>
      </w:tr>
      <w:tr xmlns:wp14="http://schemas.microsoft.com/office/word/2010/wordml" w:rsidTr="78996E88" w14:paraId="577079F7" wp14:textId="77777777">
        <w:tc>
          <w:tcPr>
            <w:tcW w:w="26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F4C71D3" wp14:textId="77777777">
            <w:r>
              <w:rPr>
                <w:sz w:val="20"/>
                <w:szCs w:val="20"/>
              </w:rPr>
              <w:t xml:space="preserve">segment-wise</w:t>
            </w:r>
          </w:p>
        </w:tc>
        <w:tc>
          <w:tcPr>
            <w:tcW w:w="67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9BBBF01" wp14:textId="77777777">
            <w:r>
              <w:rPr>
                <w:sz w:val="20"/>
                <w:szCs w:val="20"/>
              </w:rPr>
              <w:t xml:space="preserve">All 4 segment-wise features: Document Generation, External Call Graph, Internal Call Graph, and Pseudocode.</w:t>
            </w:r>
          </w:p>
        </w:tc>
      </w:tr>
      <w:tr xmlns:wp14="http://schemas.microsoft.com/office/word/2010/wordml" w:rsidTr="78996E88" w14:paraId="6A7477EF" wp14:textId="77777777">
        <w:tc>
          <w:tcPr>
            <w:tcW w:w="26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39BD552F" wp14:textId="77777777">
            <w:r>
              <w:rPr>
                <w:sz w:val="20"/>
                <w:szCs w:val="20"/>
              </w:rPr>
              <w:t xml:space="preserve">entry-wise V1</w:t>
            </w:r>
          </w:p>
        </w:tc>
        <w:tc>
          <w:tcPr>
            <w:tcW w:w="67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640208D0" wp14:textId="77777777">
            <w:r>
              <w:rPr>
                <w:sz w:val="20"/>
                <w:szCs w:val="20"/>
              </w:rPr>
              <w:t xml:space="preserve">External Call Graph for entry-wise (the still-used part of V1).</w:t>
            </w:r>
          </w:p>
        </w:tc>
      </w:tr>
      <w:tr xmlns:wp14="http://schemas.microsoft.com/office/word/2010/wordml" w:rsidTr="78996E88" w14:paraId="7E39A653" wp14:textId="77777777">
        <w:tc>
          <w:tcPr>
            <w:tcW w:w="26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F46F905" wp14:textId="77777777">
            <w:r>
              <w:rPr>
                <w:sz w:val="20"/>
                <w:szCs w:val="20"/>
              </w:rPr>
              <w:t xml:space="preserve">entry-wise V2</w:t>
            </w:r>
          </w:p>
        </w:tc>
        <w:tc>
          <w:tcPr>
            <w:tcW w:w="67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537AAC4" wp14:textId="77777777">
            <w:r>
              <w:rPr>
                <w:sz w:val="20"/>
                <w:szCs w:val="20"/>
              </w:rPr>
              <w:t xml:space="preserve">Document Generation for entry-wise (current/enhanced logic).</w:t>
            </w:r>
          </w:p>
        </w:tc>
      </w:tr>
    </w:tbl>
    <w:p xmlns:wp14="http://schemas.microsoft.com/office/word/2010/wordml" w14:paraId="17BD2D77" wp14:textId="77777777">
      <w:pPr>
        <w:pStyle w:val="Heading1"/>
      </w:pPr>
      <w:r>
        <w:t xml:space="preserve">5. API Endpoints (Swagger / Backend)</w:t>
      </w:r>
    </w:p>
    <w:p xmlns:wp14="http://schemas.microsoft.com/office/word/2010/wordml" w14:paraId="35D8603D" wp14:textId="77777777">
      <w:pPr>
        <w:spacing w:after="120"/>
      </w:pPr>
      <w:r>
        <w:rPr>
          <w:sz w:val="22"/>
          <w:szCs w:val="22"/>
        </w:rPr>
        <w:t xml:space="preserve">Endpoints fall into four categories: Upload, Processing (generation), Download, and Utility/Status. Full details are documented in the README file.</w:t>
      </w:r>
    </w:p>
    <w:p xmlns:wp14="http://schemas.microsoft.com/office/word/2010/wordml" w14:paraId="0523E5B3" wp14:textId="77777777">
      <w:pPr>
        <w:pStyle w:val="Heading2"/>
      </w:pPr>
      <w:r>
        <w:t xml:space="preserve">5.1 Upload Endpoints (4)</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6260"/>
        <w:gridCol w:w="2400"/>
      </w:tblGrid>
      <w:tr xmlns:wp14="http://schemas.microsoft.com/office/word/2010/wordml" w:rsidTr="78996E88" w14:paraId="46914A1A" wp14:textId="77777777">
        <w:trPr>
          <w:tblHeader/>
        </w:trPr>
        <w:tc>
          <w:tcPr>
            <w:tcW w:w="7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5AFC7B24" wp14:textId="77777777">
            <w:r>
              <w:rPr>
                <w:b/>
                <w:bCs/>
                <w:color w:val="FFFFFF"/>
                <w:sz w:val="20"/>
                <w:szCs w:val="20"/>
              </w:rPr>
              <w:t xml:space="preserve">#</w:t>
            </w:r>
          </w:p>
        </w:tc>
        <w:tc>
          <w:tcPr>
            <w:tcW w:w="62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032E6083" wp14:textId="77777777">
            <w:r>
              <w:rPr>
                <w:b/>
                <w:bCs/>
                <w:color w:val="FFFFFF"/>
                <w:sz w:val="20"/>
                <w:szCs w:val="20"/>
              </w:rPr>
              <w:t xml:space="preserve">Endpoint / Purpose</w:t>
            </w:r>
          </w:p>
        </w:tc>
        <w:tc>
          <w:tcPr>
            <w:tcW w:w="24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6033E4A0" wp14:textId="77777777">
            <w:r>
              <w:rPr>
                <w:b/>
                <w:bCs/>
                <w:color w:val="FFFFFF"/>
                <w:sz w:val="20"/>
                <w:szCs w:val="20"/>
              </w:rPr>
              <w:t xml:space="preserve">Used by</w:t>
            </w:r>
          </w:p>
        </w:tc>
      </w:tr>
      <w:tr xmlns:wp14="http://schemas.microsoft.com/office/word/2010/wordml" w:rsidTr="78996E88" w14:paraId="36DE67CE" wp14:textId="77777777">
        <w:tc>
          <w:tcPr>
            <w:tcW w:w="7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49841BE" wp14:textId="77777777">
            <w:r>
              <w:rPr>
                <w:sz w:val="20"/>
                <w:szCs w:val="20"/>
              </w:rPr>
              <w:t xml:space="preserve">1</w:t>
            </w:r>
          </w:p>
        </w:tc>
        <w:tc>
          <w:tcPr>
            <w:tcW w:w="62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D8FAAF3" wp14:textId="77777777">
            <w:r w:rsidRPr="78996E88" w:rsidR="78996E88">
              <w:rPr>
                <w:sz w:val="20"/>
                <w:szCs w:val="20"/>
                <w:lang w:val="en-GB"/>
              </w:rPr>
              <w:t>Upload — single .asm file or a ZIP of multiple .asm files</w:t>
            </w:r>
          </w:p>
        </w:tc>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C6B4CAB" wp14:textId="77777777">
            <w:r>
              <w:rPr>
                <w:sz w:val="20"/>
                <w:szCs w:val="20"/>
              </w:rPr>
              <w:t xml:space="preserve">Segment-wise</w:t>
            </w:r>
          </w:p>
        </w:tc>
      </w:tr>
      <w:tr xmlns:wp14="http://schemas.microsoft.com/office/word/2010/wordml" w:rsidTr="78996E88" w14:paraId="05E054A8" wp14:textId="77777777">
        <w:tc>
          <w:tcPr>
            <w:tcW w:w="7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18F999B5" wp14:textId="77777777">
            <w:r>
              <w:rPr>
                <w:sz w:val="20"/>
                <w:szCs w:val="20"/>
              </w:rPr>
              <w:t xml:space="preserve">2</w:t>
            </w:r>
          </w:p>
        </w:tc>
        <w:tc>
          <w:tcPr>
            <w:tcW w:w="62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0615F656" wp14:textId="77777777">
            <w:r>
              <w:rPr>
                <w:sz w:val="20"/>
                <w:szCs w:val="20"/>
              </w:rPr>
              <w:t xml:space="preserve">Upload — listing files</w:t>
            </w:r>
          </w:p>
        </w:tc>
        <w:tc>
          <w:tcPr>
            <w:tcW w:w="24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14211505" wp14:textId="77777777">
            <w:r>
              <w:rPr>
                <w:sz w:val="20"/>
                <w:szCs w:val="20"/>
              </w:rPr>
              <w:t xml:space="preserve">Entry-wise</w:t>
            </w:r>
          </w:p>
        </w:tc>
      </w:tr>
      <w:tr xmlns:wp14="http://schemas.microsoft.com/office/word/2010/wordml" w:rsidTr="78996E88" w14:paraId="05FCD1C6" wp14:textId="77777777">
        <w:tc>
          <w:tcPr>
            <w:tcW w:w="7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FCD5EC4" wp14:textId="77777777">
            <w:r>
              <w:rPr>
                <w:sz w:val="20"/>
                <w:szCs w:val="20"/>
              </w:rPr>
              <w:t xml:space="preserve">3</w:t>
            </w:r>
          </w:p>
        </w:tc>
        <w:tc>
          <w:tcPr>
            <w:tcW w:w="62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DDFF1B8" wp14:textId="77777777">
            <w:r>
              <w:rPr>
                <w:sz w:val="20"/>
                <w:szCs w:val="20"/>
              </w:rPr>
              <w:t xml:space="preserve">Upload — execution files</w:t>
            </w:r>
          </w:p>
        </w:tc>
        <w:tc>
          <w:tcPr>
            <w:tcW w:w="2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6255E97" wp14:textId="77777777">
            <w:r>
              <w:rPr>
                <w:sz w:val="20"/>
                <w:szCs w:val="20"/>
              </w:rPr>
              <w:t xml:space="preserve">Entry-wise</w:t>
            </w:r>
          </w:p>
        </w:tc>
      </w:tr>
      <w:tr xmlns:wp14="http://schemas.microsoft.com/office/word/2010/wordml" w:rsidTr="78996E88" w14:paraId="73DDDBE2" wp14:textId="77777777">
        <w:tc>
          <w:tcPr>
            <w:tcW w:w="7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2598DEE6" wp14:textId="77777777">
            <w:r>
              <w:rPr>
                <w:sz w:val="20"/>
                <w:szCs w:val="20"/>
              </w:rPr>
              <w:t xml:space="preserve">4</w:t>
            </w:r>
          </w:p>
        </w:tc>
        <w:tc>
          <w:tcPr>
            <w:tcW w:w="62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575B67F2" wp14:textId="77777777">
            <w:r>
              <w:rPr>
                <w:sz w:val="20"/>
                <w:szCs w:val="20"/>
              </w:rPr>
              <w:t xml:space="preserve">Upload Excel ("upload excel trays" / upload file) — the Excel input file</w:t>
            </w:r>
          </w:p>
        </w:tc>
        <w:tc>
          <w:tcPr>
            <w:tcW w:w="24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670A85F7" wp14:textId="77777777">
            <w:r>
              <w:rPr>
                <w:sz w:val="20"/>
                <w:szCs w:val="20"/>
              </w:rPr>
              <w:t xml:space="preserve">Entry-wise Call Graph</w:t>
            </w:r>
          </w:p>
        </w:tc>
      </w:tr>
    </w:tbl>
    <w:p xmlns:wp14="http://schemas.microsoft.com/office/word/2010/wordml" w14:paraId="05E550C5" wp14:textId="77777777">
      <w:pPr>
        <w:pStyle w:val="Heading2"/>
      </w:pPr>
      <w:r>
        <w:t xml:space="preserve">5.2 Processing / Generation Endpoints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14:paraId="5D801E93" wp14:textId="77777777">
        <w:trPr>
          <w:tblHeader/>
        </w:trPr>
        <w:tc>
          <w:tcPr>
            <w:tcW w:w="340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687BC520" wp14:textId="77777777">
            <w:r>
              <w:rPr>
                <w:b/>
                <w:bCs/>
                <w:color w:val="FFFFFF"/>
                <w:sz w:val="20"/>
                <w:szCs w:val="20"/>
              </w:rPr>
              <w:t xml:space="preserve">Endpoint</w:t>
            </w:r>
          </w:p>
        </w:tc>
        <w:tc>
          <w:tcPr>
            <w:tcW w:w="596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5F9A1F46" wp14:textId="77777777">
            <w:r>
              <w:rPr>
                <w:b/>
                <w:bCs/>
                <w:color w:val="FFFFFF"/>
                <w:sz w:val="20"/>
                <w:szCs w:val="20"/>
              </w:rPr>
              <w:t xml:space="preserve">Purpose</w:t>
            </w:r>
          </w:p>
        </w:tc>
      </w:tr>
      <w:tr xmlns:wp14="http://schemas.microsoft.com/office/word/2010/wordml" w14:paraId="1A25FE01" wp14:textId="77777777">
        <w:tc>
          <w:tcPr>
            <w:tcW w:w="3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8C1A846" wp14:textId="77777777">
            <w:r>
              <w:rPr>
                <w:sz w:val="20"/>
                <w:szCs w:val="20"/>
              </w:rPr>
              <w:t xml:space="preserve">generate docs</w:t>
            </w:r>
          </w:p>
        </w:tc>
        <w:tc>
          <w:tcPr>
            <w:tcW w:w="59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D2262C1" wp14:textId="77777777">
            <w:r>
              <w:rPr>
                <w:sz w:val="20"/>
                <w:szCs w:val="20"/>
              </w:rPr>
              <w:t xml:space="preserve">Segment-wise document generation.</w:t>
            </w:r>
          </w:p>
        </w:tc>
      </w:tr>
      <w:tr xmlns:wp14="http://schemas.microsoft.com/office/word/2010/wordml" w14:paraId="5CD963C8" wp14:textId="77777777">
        <w:tc>
          <w:tcPr>
            <w:tcW w:w="3400" w:type="dxa"/>
            <w:tcBorders>
              <w:top w:val="single" w:color="BFBFBF" w:sz="1"/>
              <w:left w:val="single" w:color="BFBFBF" w:sz="1"/>
              <w:bottom w:val="single" w:color="BFBFBF" w:sz="1"/>
              <w:right w:val="single" w:color="BFBFBF" w:sz="1"/>
            </w:tcBorders>
            <w:shd w:val="clear" w:fill="EAF1F8"/>
            <w:tcMar>
              <w:top w:w="80" w:type="dxa"/>
              <w:left w:w="120" w:type="dxa"/>
              <w:bottom w:w="80" w:type="dxa"/>
              <w:right w:w="120" w:type="dxa"/>
            </w:tcMar>
            <w:vAlign w:val="center"/>
          </w:tcPr>
          <w:p w14:paraId="4BD80A21" wp14:textId="77777777">
            <w:r>
              <w:rPr>
                <w:sz w:val="20"/>
                <w:szCs w:val="20"/>
              </w:rPr>
              <w:t xml:space="preserve">generate external graph</w:t>
            </w:r>
          </w:p>
        </w:tc>
        <w:tc>
          <w:tcPr>
            <w:tcW w:w="5960" w:type="dxa"/>
            <w:tcBorders>
              <w:top w:val="single" w:color="BFBFBF" w:sz="1"/>
              <w:left w:val="single" w:color="BFBFBF" w:sz="1"/>
              <w:bottom w:val="single" w:color="BFBFBF" w:sz="1"/>
              <w:right w:val="single" w:color="BFBFBF" w:sz="1"/>
            </w:tcBorders>
            <w:shd w:val="clear" w:fill="EAF1F8"/>
            <w:tcMar>
              <w:top w:w="80" w:type="dxa"/>
              <w:left w:w="120" w:type="dxa"/>
              <w:bottom w:w="80" w:type="dxa"/>
              <w:right w:w="120" w:type="dxa"/>
            </w:tcMar>
            <w:vAlign w:val="center"/>
          </w:tcPr>
          <w:p w14:paraId="699D9E88" wp14:textId="77777777">
            <w:r>
              <w:rPr>
                <w:sz w:val="20"/>
                <w:szCs w:val="20"/>
              </w:rPr>
              <w:t xml:space="preserve">Segment-wise external call graph generation.</w:t>
            </w:r>
          </w:p>
        </w:tc>
      </w:tr>
      <w:tr xmlns:wp14="http://schemas.microsoft.com/office/word/2010/wordml" w14:paraId="270C197D" wp14:textId="77777777">
        <w:tc>
          <w:tcPr>
            <w:tcW w:w="3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3DA5CE61" wp14:textId="77777777">
            <w:r>
              <w:rPr>
                <w:sz w:val="20"/>
                <w:szCs w:val="20"/>
              </w:rPr>
              <w:t xml:space="preserve">generate internal graph</w:t>
            </w:r>
          </w:p>
        </w:tc>
        <w:tc>
          <w:tcPr>
            <w:tcW w:w="59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E19AAA7" wp14:textId="77777777">
            <w:r>
              <w:rPr>
                <w:sz w:val="20"/>
                <w:szCs w:val="20"/>
              </w:rPr>
              <w:t xml:space="preserve">Segment-wise internal call graph generation.</w:t>
            </w:r>
          </w:p>
        </w:tc>
      </w:tr>
      <w:tr xmlns:wp14="http://schemas.microsoft.com/office/word/2010/wordml" w14:paraId="26736DC4" wp14:textId="77777777">
        <w:tc>
          <w:tcPr>
            <w:tcW w:w="3400" w:type="dxa"/>
            <w:tcBorders>
              <w:top w:val="single" w:color="BFBFBF" w:sz="1"/>
              <w:left w:val="single" w:color="BFBFBF" w:sz="1"/>
              <w:bottom w:val="single" w:color="BFBFBF" w:sz="1"/>
              <w:right w:val="single" w:color="BFBFBF" w:sz="1"/>
            </w:tcBorders>
            <w:shd w:val="clear" w:fill="EAF1F8"/>
            <w:tcMar>
              <w:top w:w="80" w:type="dxa"/>
              <w:left w:w="120" w:type="dxa"/>
              <w:bottom w:w="80" w:type="dxa"/>
              <w:right w:w="120" w:type="dxa"/>
            </w:tcMar>
            <w:vAlign w:val="center"/>
          </w:tcPr>
          <w:p w14:paraId="79A00C6F" wp14:textId="77777777">
            <w:r>
              <w:rPr>
                <w:sz w:val="20"/>
                <w:szCs w:val="20"/>
              </w:rPr>
              <w:t xml:space="preserve">pseudocode generation</w:t>
            </w:r>
          </w:p>
        </w:tc>
        <w:tc>
          <w:tcPr>
            <w:tcW w:w="5960" w:type="dxa"/>
            <w:tcBorders>
              <w:top w:val="single" w:color="BFBFBF" w:sz="1"/>
              <w:left w:val="single" w:color="BFBFBF" w:sz="1"/>
              <w:bottom w:val="single" w:color="BFBFBF" w:sz="1"/>
              <w:right w:val="single" w:color="BFBFBF" w:sz="1"/>
            </w:tcBorders>
            <w:shd w:val="clear" w:fill="EAF1F8"/>
            <w:tcMar>
              <w:top w:w="80" w:type="dxa"/>
              <w:left w:w="120" w:type="dxa"/>
              <w:bottom w:w="80" w:type="dxa"/>
              <w:right w:w="120" w:type="dxa"/>
            </w:tcMar>
            <w:vAlign w:val="center"/>
          </w:tcPr>
          <w:p w14:paraId="43ACB1A1" wp14:textId="77777777">
            <w:r>
              <w:rPr>
                <w:sz w:val="20"/>
                <w:szCs w:val="20"/>
              </w:rPr>
              <w:t xml:space="preserve">Segment-wise pseudocode generation.</w:t>
            </w:r>
          </w:p>
        </w:tc>
      </w:tr>
      <w:tr xmlns:wp14="http://schemas.microsoft.com/office/word/2010/wordml" w14:paraId="43331860" wp14:textId="77777777">
        <w:tc>
          <w:tcPr>
            <w:tcW w:w="34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359EBF3" wp14:textId="77777777">
            <w:r>
              <w:rPr>
                <w:sz w:val="20"/>
                <w:szCs w:val="20"/>
              </w:rPr>
              <w:t xml:space="preserve">entry analysis V2 (enhanced)</w:t>
            </w:r>
          </w:p>
        </w:tc>
        <w:tc>
          <w:tcPr>
            <w:tcW w:w="59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60729A4" wp14:textId="77777777">
            <w:r>
              <w:rPr>
                <w:sz w:val="20"/>
                <w:szCs w:val="20"/>
              </w:rPr>
              <w:t xml:space="preserve">Entry-wise document generation.</w:t>
            </w:r>
          </w:p>
        </w:tc>
      </w:tr>
      <w:tr xmlns:wp14="http://schemas.microsoft.com/office/word/2010/wordml" w14:paraId="082E00CA" wp14:textId="77777777">
        <w:tc>
          <w:tcPr>
            <w:tcW w:w="3400" w:type="dxa"/>
            <w:tcBorders>
              <w:top w:val="single" w:color="BFBFBF" w:sz="1"/>
              <w:left w:val="single" w:color="BFBFBF" w:sz="1"/>
              <w:bottom w:val="single" w:color="BFBFBF" w:sz="1"/>
              <w:right w:val="single" w:color="BFBFBF" w:sz="1"/>
            </w:tcBorders>
            <w:shd w:val="clear" w:fill="EAF1F8"/>
            <w:tcMar>
              <w:top w:w="80" w:type="dxa"/>
              <w:left w:w="120" w:type="dxa"/>
              <w:bottom w:w="80" w:type="dxa"/>
              <w:right w:w="120" w:type="dxa"/>
            </w:tcMar>
            <w:vAlign w:val="center"/>
          </w:tcPr>
          <w:p w14:paraId="1E20966B" wp14:textId="77777777">
            <w:r>
              <w:rPr>
                <w:sz w:val="20"/>
                <w:szCs w:val="20"/>
              </w:rPr>
              <w:t xml:space="preserve">generate external excel graph</w:t>
            </w:r>
          </w:p>
        </w:tc>
        <w:tc>
          <w:tcPr>
            <w:tcW w:w="5960" w:type="dxa"/>
            <w:tcBorders>
              <w:top w:val="single" w:color="BFBFBF" w:sz="1"/>
              <w:left w:val="single" w:color="BFBFBF" w:sz="1"/>
              <w:bottom w:val="single" w:color="BFBFBF" w:sz="1"/>
              <w:right w:val="single" w:color="BFBFBF" w:sz="1"/>
            </w:tcBorders>
            <w:shd w:val="clear" w:fill="EAF1F8"/>
            <w:tcMar>
              <w:top w:w="80" w:type="dxa"/>
              <w:left w:w="120" w:type="dxa"/>
              <w:bottom w:w="80" w:type="dxa"/>
              <w:right w:w="120" w:type="dxa"/>
            </w:tcMar>
            <w:vAlign w:val="center"/>
          </w:tcPr>
          <w:p w14:paraId="551CE4FE" wp14:textId="77777777">
            <w:r>
              <w:rPr>
                <w:sz w:val="20"/>
                <w:szCs w:val="20"/>
              </w:rPr>
              <w:t xml:space="preserve">Entry-wise call graph generation.</w:t>
            </w:r>
          </w:p>
        </w:tc>
      </w:tr>
    </w:tbl>
    <w:p xmlns:wp14="http://schemas.microsoft.com/office/word/2010/wordml" w14:paraId="7541D3D6" wp14:textId="77777777">
      <w:pPr>
        <w:pStyle w:val="Heading2"/>
      </w:pPr>
      <w:r>
        <w:t xml:space="preserve">5.3 Download Endpoints</w:t>
      </w:r>
    </w:p>
    <w:p xmlns:wp14="http://schemas.microsoft.com/office/word/2010/wordml" w14:paraId="73E7B272" wp14:textId="77777777">
      <w:pPr>
        <w:spacing w:after="120"/>
      </w:pPr>
      <w:r>
        <w:rPr>
          <w:sz w:val="22"/>
          <w:szCs w:val="22"/>
        </w:rPr>
        <w:t xml:space="preserve">A dedicated download endpoint exists per feature. The generated document is referred to internally as the PTSD (Program Technical Specification Document) — Sabre's term for what would otherwise be called a Business Requirement Document (BRD).</w:t>
      </w:r>
    </w:p>
    <w:p xmlns:wp14="http://schemas.microsoft.com/office/word/2010/wordml" w14:paraId="51E16397" wp14:textId="77777777">
      <w:pPr>
        <w:pStyle w:val="ListParagraph"/>
        <w:numPr>
          <w:ilvl w:val="0"/>
          <w:numId w:val="2"/>
        </w:numPr>
        <w:spacing w:after="60"/>
      </w:pPr>
      <w:r>
        <w:rPr>
          <w:sz w:val="22"/>
          <w:szCs w:val="22"/>
        </w:rPr>
        <w:t xml:space="preserve">Segment-wise PTSD download.</w:t>
      </w:r>
    </w:p>
    <w:p xmlns:wp14="http://schemas.microsoft.com/office/word/2010/wordml" w14:paraId="61911E6F" wp14:textId="77777777">
      <w:pPr>
        <w:pStyle w:val="ListParagraph"/>
        <w:numPr>
          <w:ilvl w:val="0"/>
          <w:numId w:val="2"/>
        </w:numPr>
        <w:spacing w:after="60"/>
      </w:pPr>
      <w:r>
        <w:rPr>
          <w:sz w:val="22"/>
          <w:szCs w:val="22"/>
        </w:rPr>
        <w:t xml:space="preserve">External call graph download.</w:t>
      </w:r>
    </w:p>
    <w:p xmlns:wp14="http://schemas.microsoft.com/office/word/2010/wordml" w14:paraId="7AA79292" wp14:textId="77777777">
      <w:pPr>
        <w:pStyle w:val="ListParagraph"/>
        <w:numPr>
          <w:ilvl w:val="0"/>
          <w:numId w:val="2"/>
        </w:numPr>
        <w:spacing w:after="60"/>
      </w:pPr>
      <w:r>
        <w:rPr>
          <w:sz w:val="22"/>
          <w:szCs w:val="22"/>
        </w:rPr>
        <w:t xml:space="preserve">Internal call graph download.</w:t>
      </w:r>
    </w:p>
    <w:p xmlns:wp14="http://schemas.microsoft.com/office/word/2010/wordml" w14:paraId="1B6B3614" wp14:textId="77777777">
      <w:pPr>
        <w:pStyle w:val="ListParagraph"/>
        <w:numPr>
          <w:ilvl w:val="0"/>
          <w:numId w:val="2"/>
        </w:numPr>
        <w:spacing w:after="60"/>
      </w:pPr>
      <w:r>
        <w:rPr>
          <w:sz w:val="22"/>
          <w:szCs w:val="22"/>
        </w:rPr>
        <w:t xml:space="preserve">Entry-wise external call graph download.</w:t>
      </w:r>
    </w:p>
    <w:p xmlns:wp14="http://schemas.microsoft.com/office/word/2010/wordml" w14:paraId="08000292" wp14:textId="77777777">
      <w:pPr>
        <w:pStyle w:val="ListParagraph"/>
        <w:numPr>
          <w:ilvl w:val="0"/>
          <w:numId w:val="2"/>
        </w:numPr>
        <w:spacing w:after="60"/>
      </w:pPr>
      <w:r>
        <w:rPr>
          <w:sz w:val="22"/>
          <w:szCs w:val="22"/>
        </w:rPr>
        <w:t xml:space="preserve">Pseudocode download.</w:t>
      </w:r>
    </w:p>
    <w:p xmlns:wp14="http://schemas.microsoft.com/office/word/2010/wordml" w14:paraId="3812A8FE" wp14:textId="77777777">
      <w:pPr>
        <w:pStyle w:val="ListParagraph"/>
        <w:numPr>
          <w:ilvl w:val="0"/>
          <w:numId w:val="2"/>
        </w:numPr>
        <w:spacing w:after="60"/>
      </w:pPr>
      <w:r>
        <w:rPr>
          <w:sz w:val="22"/>
          <w:szCs w:val="22"/>
        </w:rPr>
        <w:t xml:space="preserve">Entry-wise V2 download.</w:t>
      </w:r>
    </w:p>
    <w:p xmlns:wp14="http://schemas.microsoft.com/office/word/2010/wordml" w14:paraId="6E0D9319" wp14:textId="77777777">
      <w:pPr>
        <w:pStyle w:val="Heading2"/>
      </w:pPr>
      <w:r>
        <w:t xml:space="preserve">5.4 Utility Endpoints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78996E88" w14:paraId="02340334" wp14:textId="77777777">
        <w:trPr>
          <w:tblHeader/>
        </w:trPr>
        <w:tc>
          <w:tcPr>
            <w:tcW w:w="26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0FBAD637" wp14:textId="77777777">
            <w:r>
              <w:rPr>
                <w:b/>
                <w:bCs/>
                <w:color w:val="FFFFFF"/>
                <w:sz w:val="20"/>
                <w:szCs w:val="20"/>
              </w:rPr>
              <w:t xml:space="preserve">Endpoint</w:t>
            </w:r>
          </w:p>
        </w:tc>
        <w:tc>
          <w:tcPr>
            <w:tcW w:w="67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736E732B" wp14:textId="77777777">
            <w:r>
              <w:rPr>
                <w:b/>
                <w:bCs/>
                <w:color w:val="FFFFFF"/>
                <w:sz w:val="20"/>
                <w:szCs w:val="20"/>
              </w:rPr>
              <w:t xml:space="preserve">Purpose</w:t>
            </w:r>
          </w:p>
        </w:tc>
      </w:tr>
      <w:tr xmlns:wp14="http://schemas.microsoft.com/office/word/2010/wordml" w:rsidTr="78996E88" w14:paraId="2A139AE3" wp14:textId="77777777">
        <w:tc>
          <w:tcPr>
            <w:tcW w:w="26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5798F03F" wp14:textId="77777777">
            <w:r>
              <w:rPr>
                <w:sz w:val="20"/>
                <w:szCs w:val="20"/>
              </w:rPr>
              <w:t xml:space="preserve">Upload sample input</w:t>
            </w:r>
          </w:p>
        </w:tc>
        <w:tc>
          <w:tcPr>
            <w:tcW w:w="67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1229C6A2" wp14:textId="77777777">
            <w:r>
              <w:rPr>
                <w:sz w:val="20"/>
                <w:szCs w:val="20"/>
              </w:rPr>
              <w:t xml:space="preserve">Provides default/sample input files. If a user has no input files, they can select a feature's sample from a dropdown; the backend fetches it from the database and uploads it on the user's behalf.</w:t>
            </w:r>
          </w:p>
        </w:tc>
      </w:tr>
      <w:tr xmlns:wp14="http://schemas.microsoft.com/office/word/2010/wordml" w:rsidTr="78996E88" w14:paraId="331CBFFB" wp14:textId="77777777">
        <w:tc>
          <w:tcPr>
            <w:tcW w:w="26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5D1C9374" wp14:textId="77777777">
            <w:r>
              <w:rPr>
                <w:sz w:val="20"/>
                <w:szCs w:val="20"/>
              </w:rPr>
              <w:t xml:space="preserve">Submit feedback</w:t>
            </w:r>
          </w:p>
        </w:tc>
        <w:tc>
          <w:tcPr>
            <w:tcW w:w="67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0B69D675" wp14:textId="77777777">
            <w:r w:rsidRPr="78996E88" w:rsidR="78996E88">
              <w:rPr>
                <w:sz w:val="20"/>
                <w:szCs w:val="20"/>
                <w:lang w:val="en-GB"/>
              </w:rPr>
              <w:t>Stores user feedback (from a feedback form) in the PostgreSQL database. The user's name is auto-extracted from their login username/email — removing the need to type it manually. The user selects role and other basic details before submitting.</w:t>
            </w:r>
          </w:p>
        </w:tc>
      </w:tr>
      <w:tr xmlns:wp14="http://schemas.microsoft.com/office/word/2010/wordml" w:rsidTr="78996E88" w14:paraId="37191F5F" wp14:textId="77777777">
        <w:tc>
          <w:tcPr>
            <w:tcW w:w="26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8734FE1" wp14:textId="77777777">
            <w:r>
              <w:rPr>
                <w:sz w:val="20"/>
                <w:szCs w:val="20"/>
              </w:rPr>
              <w:t xml:space="preserve">Get task status</w:t>
            </w:r>
          </w:p>
        </w:tc>
        <w:tc>
          <w:tcPr>
            <w:tcW w:w="67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DF0538A" wp14:textId="77777777">
            <w:r>
              <w:rPr>
                <w:sz w:val="20"/>
                <w:szCs w:val="20"/>
              </w:rPr>
              <w:t xml:space="preserve">Returns the status (pending / failure / success) of long-running tasks. When a request starts, a task ID is returned; polling this endpoint with the task ID reports progress.</w:t>
            </w:r>
          </w:p>
        </w:tc>
      </w:tr>
    </w:tbl>
    <w:p xmlns:wp14="http://schemas.microsoft.com/office/word/2010/wordml" w14:paraId="0BE0688C" wp14:textId="77777777">
      <w:pPr>
        <w:pStyle w:val="Heading2"/>
      </w:pPr>
      <w:r>
        <w:t xml:space="preserve">5.5 Long-Running Tasks &amp; Celery/Redis</w:t>
      </w:r>
    </w:p>
    <w:p xmlns:wp14="http://schemas.microsoft.com/office/word/2010/wordml" w14:paraId="234DE961" wp14:textId="77777777">
      <w:pPr>
        <w:pStyle w:val="ListParagraph"/>
        <w:numPr>
          <w:ilvl w:val="0"/>
          <w:numId w:val="2"/>
        </w:numPr>
        <w:spacing w:after="60"/>
      </w:pPr>
      <w:r>
        <w:rPr>
          <w:sz w:val="22"/>
          <w:szCs w:val="22"/>
        </w:rPr>
        <w:t xml:space="preserve">Document generation is time-consuming — typically ~5 minutes, sometimes up to 5–10 minutes.</w:t>
      </w:r>
    </w:p>
    <w:p xmlns:wp14="http://schemas.microsoft.com/office/word/2010/wordml" w14:paraId="5868ACDF" wp14:textId="77777777">
      <w:pPr>
        <w:pStyle w:val="ListParagraph"/>
        <w:numPr>
          <w:ilvl w:val="0"/>
          <w:numId w:val="2"/>
        </w:numPr>
        <w:spacing w:after="60"/>
      </w:pPr>
      <w:r>
        <w:rPr>
          <w:sz w:val="22"/>
          <w:szCs w:val="22"/>
        </w:rPr>
        <w:t xml:space="preserve">Celery + Redis were integrated to handle these long-running jobs asynchronously.</w:t>
      </w:r>
    </w:p>
    <w:p xmlns:wp14="http://schemas.microsoft.com/office/word/2010/wordml" w14:paraId="34FB4506" wp14:textId="77777777">
      <w:pPr>
        <w:pStyle w:val="ListParagraph"/>
        <w:numPr>
          <w:ilvl w:val="0"/>
          <w:numId w:val="2"/>
        </w:numPr>
        <w:spacing w:after="60"/>
      </w:pPr>
      <w:r>
        <w:rPr>
          <w:sz w:val="22"/>
          <w:szCs w:val="22"/>
        </w:rPr>
        <w:t xml:space="preserve">The processing endpoint returns a task ID; the client polls the "get task status" endpoint to check completion.</w:t>
      </w:r>
    </w:p>
    <w:p xmlns:wp14="http://schemas.microsoft.com/office/word/2010/wordml" w14:paraId="0D1F4AC0" wp14:textId="77777777">
      <w:pPr>
        <w:pStyle w:val="ListParagraph"/>
        <w:numPr>
          <w:ilvl w:val="0"/>
          <w:numId w:val="2"/>
        </w:numPr>
        <w:spacing w:after="60"/>
      </w:pPr>
      <w:r>
        <w:rPr>
          <w:sz w:val="22"/>
          <w:szCs w:val="22"/>
        </w:rPr>
        <w:t xml:space="preserve">Document generation is split across ~2–3 endpoints specifically because of this async processing pattern.</w:t>
      </w:r>
    </w:p>
    <w:p xmlns:wp14="http://schemas.microsoft.com/office/word/2010/wordml" w14:paraId="1862722A" wp14:textId="77777777">
      <w:pPr>
        <w:pStyle w:val="Heading1"/>
      </w:pPr>
      <w:r>
        <w:t xml:space="preserve">6. Running the Backend Locally</w:t>
      </w:r>
    </w:p>
    <w:p xmlns:wp14="http://schemas.microsoft.com/office/word/2010/wordml" w14:paraId="31120885" wp14:textId="77777777">
      <w:pPr>
        <w:spacing w:after="120"/>
      </w:pPr>
      <w:r>
        <w:rPr>
          <w:sz w:val="22"/>
          <w:szCs w:val="22"/>
        </w:rPr>
        <w:t xml:space="preserve">Because Celery, Redis, and Gunicorn run on Linux (not Windows), WSL is required. High-level setup steps:</w:t>
      </w:r>
    </w:p>
    <w:p xmlns:wp14="http://schemas.microsoft.com/office/word/2010/wordml" w14:paraId="61B7CF67" wp14:textId="77777777">
      <w:pPr>
        <w:pStyle w:val="ListParagraph"/>
        <w:numPr>
          <w:ilvl w:val="0"/>
          <w:numId w:val="3"/>
        </w:numPr>
        <w:spacing w:after="60"/>
      </w:pPr>
      <w:r>
        <w:rPr>
          <w:sz w:val="22"/>
          <w:szCs w:val="22"/>
        </w:rPr>
        <w:t xml:space="preserve">Install WSL (Windows Subsystem for Linux) on the system.</w:t>
      </w:r>
    </w:p>
    <w:p xmlns:wp14="http://schemas.microsoft.com/office/word/2010/wordml" w14:paraId="1DF352FB" wp14:textId="77777777">
      <w:pPr>
        <w:pStyle w:val="ListParagraph"/>
        <w:numPr>
          <w:ilvl w:val="0"/>
          <w:numId w:val="3"/>
        </w:numPr>
        <w:spacing w:after="60"/>
      </w:pPr>
      <w:r>
        <w:rPr>
          <w:sz w:val="22"/>
          <w:szCs w:val="22"/>
        </w:rPr>
        <w:t xml:space="preserve">Inside WSL, install Python and Redis (that is sufficient for the core requirements).</w:t>
      </w:r>
    </w:p>
    <w:p xmlns:wp14="http://schemas.microsoft.com/office/word/2010/wordml" w14:paraId="49B7FB5E" wp14:textId="77777777">
      <w:pPr>
        <w:pStyle w:val="ListParagraph"/>
        <w:numPr>
          <w:ilvl w:val="0"/>
          <w:numId w:val="3"/>
        </w:numPr>
        <w:spacing w:after="60"/>
      </w:pPr>
      <w:r>
        <w:rPr>
          <w:sz w:val="22"/>
          <w:szCs w:val="22"/>
        </w:rPr>
        <w:t xml:space="preserve">Create a virtual environment and activate it.</w:t>
      </w:r>
    </w:p>
    <w:p xmlns:wp14="http://schemas.microsoft.com/office/word/2010/wordml" w14:paraId="45F704C1" wp14:textId="77777777">
      <w:pPr>
        <w:pStyle w:val="ListParagraph"/>
        <w:numPr>
          <w:ilvl w:val="0"/>
          <w:numId w:val="3"/>
        </w:numPr>
        <w:spacing w:after="60"/>
      </w:pPr>
      <w:r>
        <w:rPr>
          <w:sz w:val="22"/>
          <w:szCs w:val="22"/>
        </w:rPr>
        <w:t xml:space="preserve">Install the project dependencies.</w:t>
      </w:r>
    </w:p>
    <w:p xmlns:wp14="http://schemas.microsoft.com/office/word/2010/wordml" w14:paraId="048130B9" wp14:textId="77777777">
      <w:pPr>
        <w:pStyle w:val="ListParagraph"/>
        <w:numPr>
          <w:ilvl w:val="0"/>
          <w:numId w:val="3"/>
        </w:numPr>
        <w:spacing w:after="60"/>
      </w:pPr>
      <w:r>
        <w:rPr>
          <w:sz w:val="22"/>
          <w:szCs w:val="22"/>
        </w:rPr>
        <w:t xml:space="preserve">Run the two commands — the Celery command and the Gunicorn command.</w:t>
      </w:r>
    </w:p>
    <w:p xmlns:wp14="http://schemas.microsoft.com/office/word/2010/wordml" w14:paraId="2FFD62DE" wp14:textId="77777777">
      <w:pPr>
        <w:pStyle w:val="ListParagraph"/>
        <w:numPr>
          <w:ilvl w:val="0"/>
          <w:numId w:val="3"/>
        </w:numPr>
        <w:spacing w:after="60"/>
      </w:pPr>
      <w:r>
        <w:rPr>
          <w:sz w:val="22"/>
          <w:szCs w:val="22"/>
        </w:rPr>
        <w:t xml:space="preserve">The backend then runs; for local host it is reachable at 127.0.0.1 (remove the specific port so it runs automatically on localhost).</w:t>
      </w:r>
    </w:p>
    <w:p xmlns:wp14="http://schemas.microsoft.com/office/word/2010/wordml" w14:paraId="55ADE337" wp14:textId="77777777">
      <w:pPr>
        <w:pStyle w:val="ListParagraph"/>
        <w:numPr>
          <w:ilvl w:val="0"/>
          <w:numId w:val="3"/>
        </w:numPr>
        <w:spacing w:after="60"/>
      </w:pPr>
      <w:r>
        <w:rPr>
          <w:sz w:val="22"/>
          <w:szCs w:val="22"/>
        </w:rPr>
        <w:t xml:space="preserve">Configure the .env file as needed.</w:t>
      </w:r>
    </w:p>
    <w:p xmlns:wp14="http://schemas.microsoft.com/office/word/2010/wordml" w14:paraId="649DA6CC" wp14:textId="77777777">
      <w:pPr>
        <w:spacing w:before="80" w:after="120"/>
      </w:pPr>
      <w:r>
        <w:rPr>
          <w:i/>
          <w:iCs/>
          <w:color w:val="595959"/>
          <w:sz w:val="20"/>
          <w:szCs w:val="20"/>
        </w:rPr>
        <w:t xml:space="preserve">Reference: A Swagger UI exposes all backend APIs (upload, generation, download, status) for testing.</w:t>
      </w:r>
    </w:p>
    <w:p xmlns:wp14="http://schemas.microsoft.com/office/word/2010/wordml" w14:paraId="2E68B210" wp14:textId="77777777">
      <w:pPr>
        <w:pStyle w:val="Heading1"/>
      </w:pPr>
      <w:r>
        <w:t xml:space="preserve">7. Environments &amp; Version Management</w:t>
      </w:r>
    </w:p>
    <w:p xmlns:wp14="http://schemas.microsoft.com/office/word/2010/wordml" w14:paraId="03530FC1" wp14:textId="77777777">
      <w:pPr>
        <w:spacing w:after="120"/>
      </w:pPr>
      <w:r>
        <w:rPr>
          <w:sz w:val="22"/>
          <w:szCs w:val="22"/>
        </w:rPr>
        <w:t xml:space="preserve">Two parallel versions of the application are maintained: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78996E88" w14:paraId="4B78CBF9" wp14:textId="77777777">
        <w:trPr>
          <w:tblHeader/>
        </w:trPr>
        <w:tc>
          <w:tcPr>
            <w:tcW w:w="26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7C7255D6" wp14:textId="77777777">
            <w:r>
              <w:rPr>
                <w:b/>
                <w:bCs/>
                <w:color w:val="FFFFFF"/>
                <w:sz w:val="20"/>
                <w:szCs w:val="20"/>
              </w:rPr>
              <w:t xml:space="preserve">Environment</w:t>
            </w:r>
          </w:p>
        </w:tc>
        <w:tc>
          <w:tcPr>
            <w:tcW w:w="67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2E961B28" wp14:textId="77777777">
            <w:r>
              <w:rPr>
                <w:b/>
                <w:bCs/>
                <w:color w:val="FFFFFF"/>
                <w:sz w:val="20"/>
                <w:szCs w:val="20"/>
              </w:rPr>
              <w:t xml:space="preserve">Notes</w:t>
            </w:r>
          </w:p>
        </w:tc>
      </w:tr>
      <w:tr xmlns:wp14="http://schemas.microsoft.com/office/word/2010/wordml" w:rsidTr="78996E88" w14:paraId="3F6BCC8F" wp14:textId="77777777">
        <w:tc>
          <w:tcPr>
            <w:tcW w:w="26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18A2218" wp14:textId="77777777">
            <w:r w:rsidRPr="78996E88" w:rsidR="78996E88">
              <w:rPr>
                <w:sz w:val="20"/>
                <w:szCs w:val="20"/>
                <w:lang w:val="en-GB"/>
              </w:rPr>
              <w:t>Coforge version</w:t>
            </w:r>
          </w:p>
        </w:tc>
        <w:tc>
          <w:tcPr>
            <w:tcW w:w="67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DFB9BA4" wp14:textId="77777777">
            <w:r w:rsidRPr="78996E88" w:rsidR="78996E88">
              <w:rPr>
                <w:sz w:val="20"/>
                <w:szCs w:val="20"/>
                <w:lang w:val="en-GB"/>
              </w:rPr>
              <w:t>Internal Coforge instance.</w:t>
            </w:r>
          </w:p>
        </w:tc>
      </w:tr>
      <w:tr xmlns:wp14="http://schemas.microsoft.com/office/word/2010/wordml" w:rsidTr="78996E88" w14:paraId="7A5E3FC5" wp14:textId="77777777">
        <w:tc>
          <w:tcPr>
            <w:tcW w:w="26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2DFF2E6B" wp14:textId="77777777">
            <w:r>
              <w:rPr>
                <w:sz w:val="20"/>
                <w:szCs w:val="20"/>
              </w:rPr>
              <w:t xml:space="preserve">Sabre version</w:t>
            </w:r>
          </w:p>
        </w:tc>
        <w:tc>
          <w:tcPr>
            <w:tcW w:w="67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46D99D83" wp14:textId="77777777">
            <w:r>
              <w:rPr>
                <w:sz w:val="20"/>
                <w:szCs w:val="20"/>
              </w:rPr>
              <w:t xml:space="preserve">Sabre-side instance.</w:t>
            </w:r>
          </w:p>
        </w:tc>
      </w:tr>
    </w:tbl>
    <w:p xmlns:wp14="http://schemas.microsoft.com/office/word/2010/wordml" w14:paraId="60AB9DA1" wp14:textId="77777777">
      <w:pPr>
        <w:spacing w:after="120"/>
      </w:pPr>
      <w:r>
        <w:rPr>
          <w:sz w:val="22"/>
          <w:szCs w:val="22"/>
        </w:rPr>
        <w:t xml:space="preserve">Small changes are required when importing/exporting between the two versions — most notably the database credentials differ between Coforge and Sabre. A few other minor adjustments are also made before importing any version.</w:t>
      </w:r>
    </w:p>
    <w:p xmlns:wp14="http://schemas.microsoft.com/office/word/2010/wordml" w14:paraId="6C2EA58B" wp14:textId="77777777">
      <w:pPr>
        <w:pStyle w:val="Heading1"/>
      </w:pPr>
      <w:r>
        <w:t xml:space="preserve">8. Demo Observations</w:t>
      </w:r>
    </w:p>
    <w:p xmlns:wp14="http://schemas.microsoft.com/office/word/2010/wordml" w14:paraId="5C4E77D6" wp14:textId="77777777">
      <w:pPr>
        <w:pStyle w:val="ListParagraph"/>
        <w:numPr>
          <w:ilvl w:val="0"/>
          <w:numId w:val="2"/>
        </w:numPr>
        <w:spacing w:after="60"/>
      </w:pPr>
      <w:r>
        <w:rPr>
          <w:sz w:val="22"/>
          <w:szCs w:val="22"/>
        </w:rPr>
        <w:t xml:space="preserve">The backend was intermittently down during the session (likely an ongoing deployment), so parts of the live demo were unavailable; the presenter walked through concepts and README instead.</w:t>
      </w:r>
    </w:p>
    <w:p xmlns:wp14="http://schemas.microsoft.com/office/word/2010/wordml" w14:paraId="44659FF5" wp14:textId="77777777">
      <w:pPr>
        <w:pStyle w:val="ListParagraph"/>
        <w:numPr>
          <w:ilvl w:val="0"/>
          <w:numId w:val="2"/>
        </w:numPr>
        <w:spacing w:after="60"/>
      </w:pPr>
      <w:r>
        <w:rPr>
          <w:b/>
          <w:bCs/>
          <w:sz w:val="22"/>
          <w:szCs w:val="22"/>
        </w:rPr>
        <w:t xml:space="preserve">External Call Graph demo: </w:t>
      </w:r>
      <w:r>
        <w:rPr>
          <w:sz w:val="22"/>
          <w:szCs w:val="22"/>
        </w:rPr>
        <w:t xml:space="preserve">the uploaded WPH3.asm file was shown calling TOR6.asm and TSU.asm.</w:t>
      </w:r>
    </w:p>
    <w:p xmlns:wp14="http://schemas.microsoft.com/office/word/2010/wordml" w14:paraId="3B95C92E" wp14:textId="77777777">
      <w:pPr>
        <w:pStyle w:val="ListParagraph"/>
        <w:numPr>
          <w:ilvl w:val="0"/>
          <w:numId w:val="2"/>
        </w:numPr>
        <w:spacing w:after="60"/>
      </w:pPr>
      <w:r>
        <w:rPr>
          <w:b/>
          <w:bCs/>
          <w:sz w:val="22"/>
          <w:szCs w:val="22"/>
        </w:rPr>
        <w:t xml:space="preserve">Internal Call Graph demo: </w:t>
      </w:r>
      <w:r>
        <w:rPr>
          <w:sz w:val="22"/>
          <w:szCs w:val="22"/>
        </w:rPr>
        <w:t xml:space="preserve">hovering over edges revealed instructions such as "jump if not zero" and "jump if zero" (e.g., section WPS33200 calling another section).</w:t>
      </w:r>
    </w:p>
    <w:p xmlns:wp14="http://schemas.microsoft.com/office/word/2010/wordml" w14:paraId="0E4986B8" wp14:textId="77777777">
      <w:pPr>
        <w:pStyle w:val="ListParagraph"/>
        <w:numPr>
          <w:ilvl w:val="0"/>
          <w:numId w:val="2"/>
        </w:numPr>
        <w:spacing w:after="60"/>
      </w:pPr>
      <w:r>
        <w:rPr>
          <w:b/>
          <w:bCs/>
          <w:sz w:val="22"/>
          <w:szCs w:val="22"/>
        </w:rPr>
        <w:t xml:space="preserve">Pseudocode demo: </w:t>
      </w:r>
      <w:r>
        <w:rPr>
          <w:sz w:val="22"/>
          <w:szCs w:val="22"/>
        </w:rPr>
        <w:t xml:space="preserve">showed the program entry point and readable pseudocode for the input file.</w:t>
      </w:r>
    </w:p>
    <w:p xmlns:wp14="http://schemas.microsoft.com/office/word/2010/wordml" w14:paraId="0BBF288E" wp14:textId="77777777">
      <w:pPr>
        <w:pStyle w:val="ListParagraph"/>
        <w:numPr>
          <w:ilvl w:val="0"/>
          <w:numId w:val="2"/>
        </w:numPr>
        <w:spacing w:after="60"/>
      </w:pPr>
      <w:r>
        <w:rPr>
          <w:b/>
          <w:bCs/>
          <w:sz w:val="22"/>
          <w:szCs w:val="22"/>
        </w:rPr>
        <w:t xml:space="preserve">Document output: </w:t>
      </w:r>
      <w:r>
        <w:rPr>
          <w:sz w:val="22"/>
          <w:szCs w:val="22"/>
        </w:rPr>
        <w:t xml:space="preserve">includes a table of contents, brief description, functional summary, program logic analysis, business rules, and other scenarios. Markdown is converted to Word in the backend and provided as a downloadable .docx.</w:t>
      </w:r>
    </w:p>
    <w:p xmlns:wp14="http://schemas.microsoft.com/office/word/2010/wordml" w14:paraId="638B72BF" wp14:textId="77777777">
      <w:pPr>
        <w:pStyle w:val="ListParagraph"/>
        <w:numPr>
          <w:ilvl w:val="0"/>
          <w:numId w:val="2"/>
        </w:numPr>
        <w:spacing w:after="60"/>
      </w:pPr>
      <w:r>
        <w:rPr>
          <w:b/>
          <w:bCs/>
          <w:sz w:val="22"/>
          <w:szCs w:val="22"/>
        </w:rPr>
        <w:t xml:space="preserve">Entry-wise Call Graph demo: </w:t>
      </w:r>
      <w:r>
        <w:rPr>
          <w:sz w:val="22"/>
          <w:szCs w:val="22"/>
        </w:rPr>
        <w:t xml:space="preserve">an Excel file (from ZTPFGI) for the name-addition trace flow produced a start node and a numbered execution sequence across programs.</w:t>
      </w:r>
    </w:p>
    <w:p xmlns:wp14="http://schemas.microsoft.com/office/word/2010/wordml" w14:paraId="64A0A588" wp14:textId="77777777">
      <w:pPr>
        <w:pStyle w:val="ListParagraph"/>
        <w:numPr>
          <w:ilvl w:val="0"/>
          <w:numId w:val="2"/>
        </w:numPr>
        <w:spacing w:after="60"/>
      </w:pPr>
      <w:r>
        <w:rPr>
          <w:b/>
          <w:bCs/>
          <w:sz w:val="22"/>
          <w:szCs w:val="22"/>
        </w:rPr>
        <w:t xml:space="preserve">TPF Entry-wise demo: </w:t>
      </w:r>
      <w:r>
        <w:rPr>
          <w:sz w:val="22"/>
          <w:szCs w:val="22"/>
        </w:rPr>
        <w:t xml:space="preserve">uploaded a ZIP of listing files (~6–7 files) plus one execution file (from ZTPFGI); output included business rules and CDO codes, plus an "output blocks" file showing execution flow.</w:t>
      </w:r>
    </w:p>
    <w:p xmlns:wp14="http://schemas.microsoft.com/office/word/2010/wordml" w14:paraId="53D20102" wp14:textId="77777777">
      <w:pPr>
        <w:pStyle w:val="Heading1"/>
      </w:pPr>
      <w:r>
        <w:t xml:space="preserve">9. Key Terms &amp; Acronyms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78996E88" w14:paraId="64A904AF" wp14:textId="77777777">
        <w:trPr>
          <w:tblHeader/>
        </w:trPr>
        <w:tc>
          <w:tcPr>
            <w:tcW w:w="22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0CEB4B25" wp14:textId="77777777">
            <w:r>
              <w:rPr>
                <w:b/>
                <w:bCs/>
                <w:color w:val="FFFFFF"/>
                <w:sz w:val="20"/>
                <w:szCs w:val="20"/>
              </w:rPr>
              <w:t xml:space="preserve">Term</w:t>
            </w:r>
          </w:p>
        </w:tc>
        <w:tc>
          <w:tcPr>
            <w:tcW w:w="71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0FBE1196" wp14:textId="77777777">
            <w:r>
              <w:rPr>
                <w:b/>
                <w:bCs/>
                <w:color w:val="FFFFFF"/>
                <w:sz w:val="20"/>
                <w:szCs w:val="20"/>
              </w:rPr>
              <w:t xml:space="preserve">Meaning</w:t>
            </w:r>
          </w:p>
        </w:tc>
      </w:tr>
      <w:tr xmlns:wp14="http://schemas.microsoft.com/office/word/2010/wordml" w:rsidTr="78996E88" w14:paraId="26553193" wp14:textId="77777777">
        <w:tc>
          <w:tcPr>
            <w:tcW w:w="2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02D3DA7" wp14:textId="77777777">
            <w:r>
              <w:rPr>
                <w:sz w:val="20"/>
                <w:szCs w:val="20"/>
              </w:rPr>
              <w:t xml:space="preserve">TPF</w:t>
            </w:r>
          </w:p>
        </w:tc>
        <w:tc>
          <w:tcPr>
            <w:tcW w:w="71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CEBE5C3" wp14:textId="77777777">
            <w:r>
              <w:rPr>
                <w:sz w:val="20"/>
                <w:szCs w:val="20"/>
              </w:rPr>
              <w:t xml:space="preserve">Transaction Processing Facility — the mainframe operating system running Sabre's legacy code.</w:t>
            </w:r>
          </w:p>
        </w:tc>
      </w:tr>
      <w:tr xmlns:wp14="http://schemas.microsoft.com/office/word/2010/wordml" w:rsidTr="78996E88" w14:paraId="28931431" wp14:textId="77777777">
        <w:tc>
          <w:tcPr>
            <w:tcW w:w="22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0917B7DE" wp14:textId="77777777">
            <w:r>
              <w:rPr>
                <w:sz w:val="20"/>
                <w:szCs w:val="20"/>
              </w:rPr>
              <w:t xml:space="preserve">RE</w:t>
            </w:r>
          </w:p>
        </w:tc>
        <w:tc>
          <w:tcPr>
            <w:tcW w:w="71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24A73873" wp14:textId="77777777">
            <w:r>
              <w:rPr>
                <w:sz w:val="20"/>
                <w:szCs w:val="20"/>
              </w:rPr>
              <w:t xml:space="preserve">Reverse Engineering — documenting existing code to enable modernization/migration.</w:t>
            </w:r>
          </w:p>
        </w:tc>
      </w:tr>
      <w:tr xmlns:wp14="http://schemas.microsoft.com/office/word/2010/wordml" w:rsidTr="78996E88" w14:paraId="686CE5FF" wp14:textId="77777777">
        <w:tc>
          <w:tcPr>
            <w:tcW w:w="2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0B13D7C5" wp14:textId="77777777">
            <w:r>
              <w:rPr>
                <w:sz w:val="20"/>
                <w:szCs w:val="20"/>
              </w:rPr>
              <w:t xml:space="preserve">Segment</w:t>
            </w:r>
          </w:p>
        </w:tc>
        <w:tc>
          <w:tcPr>
            <w:tcW w:w="71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7A3DB832" wp14:textId="77777777">
            <w:r>
              <w:rPr>
                <w:sz w:val="20"/>
                <w:szCs w:val="20"/>
              </w:rPr>
              <w:t xml:space="preserve">A single program file (basis for segment-wise analysis).</w:t>
            </w:r>
          </w:p>
        </w:tc>
      </w:tr>
      <w:tr xmlns:wp14="http://schemas.microsoft.com/office/word/2010/wordml" w:rsidTr="78996E88" w14:paraId="7081C0B0" wp14:textId="77777777">
        <w:tc>
          <w:tcPr>
            <w:tcW w:w="22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560320E8" wp14:textId="77777777">
            <w:r>
              <w:rPr>
                <w:sz w:val="20"/>
                <w:szCs w:val="20"/>
              </w:rPr>
              <w:t xml:space="preserve">Entry</w:t>
            </w:r>
          </w:p>
        </w:tc>
        <w:tc>
          <w:tcPr>
            <w:tcW w:w="71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6861DC01" wp14:textId="77777777">
            <w:r>
              <w:rPr>
                <w:sz w:val="20"/>
                <w:szCs w:val="20"/>
              </w:rPr>
              <w:t xml:space="preserve">A transaction executed on the ZDPFGA/ZTPFGI tool (e.g., name addition entry).</w:t>
            </w:r>
          </w:p>
        </w:tc>
      </w:tr>
      <w:tr xmlns:wp14="http://schemas.microsoft.com/office/word/2010/wordml" w:rsidTr="78996E88" w14:paraId="75F40801" wp14:textId="77777777">
        <w:tc>
          <w:tcPr>
            <w:tcW w:w="2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4DA21B3" wp14:textId="77777777">
            <w:r>
              <w:rPr>
                <w:sz w:val="20"/>
                <w:szCs w:val="20"/>
              </w:rPr>
              <w:t xml:space="preserve">PTSD</w:t>
            </w:r>
          </w:p>
        </w:tc>
        <w:tc>
          <w:tcPr>
            <w:tcW w:w="71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F799AF5" wp14:textId="77777777">
            <w:r>
              <w:rPr>
                <w:sz w:val="20"/>
                <w:szCs w:val="20"/>
              </w:rPr>
              <w:t xml:space="preserve">Program Technical Specification Document — Sabre's term for the generated documentation (akin to a BRD).</w:t>
            </w:r>
          </w:p>
        </w:tc>
      </w:tr>
      <w:tr xmlns:wp14="http://schemas.microsoft.com/office/word/2010/wordml" w:rsidTr="78996E88" w14:paraId="5D3A9354" wp14:textId="77777777">
        <w:tc>
          <w:tcPr>
            <w:tcW w:w="22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2344B8D8" wp14:textId="77777777">
            <w:r>
              <w:rPr>
                <w:sz w:val="20"/>
                <w:szCs w:val="20"/>
              </w:rPr>
              <w:t xml:space="preserve">ZTPFGI / ZDPFGA</w:t>
            </w:r>
          </w:p>
        </w:tc>
        <w:tc>
          <w:tcPr>
            <w:tcW w:w="71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636DA035" wp14:textId="77777777">
            <w:r>
              <w:rPr>
                <w:sz w:val="20"/>
                <w:szCs w:val="20"/>
              </w:rPr>
              <w:t xml:space="preserve">Sabre tool used to execute entries and generate Excel/execution-flow inputs.</w:t>
            </w:r>
          </w:p>
        </w:tc>
      </w:tr>
      <w:tr xmlns:wp14="http://schemas.microsoft.com/office/word/2010/wordml" w:rsidTr="78996E88" w14:paraId="4F2867A1" wp14:textId="77777777">
        <w:tc>
          <w:tcPr>
            <w:tcW w:w="2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AE08D4A" wp14:textId="77777777">
            <w:r>
              <w:rPr>
                <w:sz w:val="20"/>
                <w:szCs w:val="20"/>
              </w:rPr>
              <w:t xml:space="preserve">Output blocks</w:t>
            </w:r>
          </w:p>
        </w:tc>
        <w:tc>
          <w:tcPr>
            <w:tcW w:w="71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4BAACAD4" wp14:textId="77777777">
            <w:r>
              <w:rPr>
                <w:sz w:val="20"/>
                <w:szCs w:val="20"/>
              </w:rPr>
              <w:t xml:space="preserve">A single generated file capturing the correct, concatenated execution flow used to derive business rules.</w:t>
            </w:r>
          </w:p>
        </w:tc>
      </w:tr>
      <w:tr xmlns:wp14="http://schemas.microsoft.com/office/word/2010/wordml" w:rsidTr="78996E88" w14:paraId="25BAF7C8" wp14:textId="77777777">
        <w:tc>
          <w:tcPr>
            <w:tcW w:w="22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45DBC655" wp14:textId="77777777">
            <w:r>
              <w:rPr>
                <w:sz w:val="20"/>
                <w:szCs w:val="20"/>
              </w:rPr>
              <w:t xml:space="preserve">CDO codes</w:t>
            </w:r>
          </w:p>
        </w:tc>
        <w:tc>
          <w:tcPr>
            <w:tcW w:w="71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4A81DE1C" wp14:textId="77777777">
            <w:r>
              <w:rPr>
                <w:sz w:val="20"/>
                <w:szCs w:val="20"/>
              </w:rPr>
              <w:t xml:space="preserve">Codes captured/documented as part of entry-wise business rules.</w:t>
            </w:r>
          </w:p>
        </w:tc>
      </w:tr>
      <w:tr xmlns:wp14="http://schemas.microsoft.com/office/word/2010/wordml" w:rsidTr="78996E88" w14:paraId="09513691" wp14:textId="77777777">
        <w:tc>
          <w:tcPr>
            <w:tcW w:w="220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67037BF6" wp14:textId="77777777">
            <w:r>
              <w:rPr>
                <w:sz w:val="20"/>
                <w:szCs w:val="20"/>
              </w:rPr>
              <w:t xml:space="preserve">Listing files</w:t>
            </w:r>
          </w:p>
        </w:tc>
        <w:tc>
          <w:tcPr>
            <w:tcW w:w="7160" w:type="dxa"/>
            <w:tcBorders>
              <w:top w:val="single" w:color="BFBFBF" w:sz="1"/>
              <w:left w:val="single" w:color="BFBFBF" w:sz="1"/>
              <w:bottom w:val="single" w:color="BFBFBF" w:sz="1"/>
              <w:right w:val="single" w:color="BFBFBF" w:sz="1"/>
            </w:tcBorders>
            <w:tcMar>
              <w:top w:w="80" w:type="dxa"/>
              <w:left w:w="120" w:type="dxa"/>
              <w:bottom w:w="80" w:type="dxa"/>
              <w:right w:w="120" w:type="dxa"/>
            </w:tcMar>
            <w:vAlign w:val="center"/>
          </w:tcPr>
          <w:p w14:paraId="23E454D5" wp14:textId="77777777">
            <w:r>
              <w:rPr>
                <w:sz w:val="20"/>
                <w:szCs w:val="20"/>
              </w:rPr>
              <w:t xml:space="preserve">The set of program files called for a given entry (uploaded as a ZIP).</w:t>
            </w:r>
          </w:p>
        </w:tc>
      </w:tr>
      <w:tr xmlns:wp14="http://schemas.microsoft.com/office/word/2010/wordml" w:rsidTr="78996E88" w14:paraId="5F03F51B" wp14:textId="77777777">
        <w:tc>
          <w:tcPr>
            <w:tcW w:w="220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26A270D5" wp14:textId="77777777">
            <w:r>
              <w:rPr>
                <w:sz w:val="20"/>
                <w:szCs w:val="20"/>
              </w:rPr>
              <w:t xml:space="preserve">Execution file</w:t>
            </w:r>
          </w:p>
        </w:tc>
        <w:tc>
          <w:tcPr>
            <w:tcW w:w="7160" w:type="dxa"/>
            <w:tcBorders>
              <w:top w:val="single" w:color="BFBFBF" w:sz="1"/>
              <w:left w:val="single" w:color="BFBFBF" w:sz="1"/>
              <w:bottom w:val="single" w:color="BFBFBF" w:sz="1"/>
              <w:right w:val="single" w:color="BFBFBF" w:sz="1"/>
            </w:tcBorders>
            <w:shd w:val="clear" w:color="auto" w:fill="EAF1F8"/>
            <w:tcMar>
              <w:top w:w="80" w:type="dxa"/>
              <w:left w:w="120" w:type="dxa"/>
              <w:bottom w:w="80" w:type="dxa"/>
              <w:right w:w="120" w:type="dxa"/>
            </w:tcMar>
            <w:vAlign w:val="center"/>
          </w:tcPr>
          <w:p w14:paraId="3F62431B" wp14:textId="77777777">
            <w:r>
              <w:rPr>
                <w:sz w:val="20"/>
                <w:szCs w:val="20"/>
              </w:rPr>
              <w:t xml:space="preserve">File (from ZTPFGI) that provides the line-by-line execution flow/proof.</w:t>
            </w:r>
          </w:p>
        </w:tc>
      </w:tr>
    </w:tbl>
    <w:p xmlns:wp14="http://schemas.microsoft.com/office/word/2010/wordml" w14:paraId="083CE3D2" wp14:textId="77777777">
      <w:pPr>
        <w:spacing w:before="240"/>
        <w:jc w:val="center"/>
      </w:pPr>
      <w:r>
        <w:rPr>
          <w:b/>
          <w:bCs/>
          <w:i/>
          <w:iCs/>
          <w:color w:val="808080"/>
          <w:sz w:val="20"/>
          <w:szCs w:val="20"/>
        </w:rPr>
        <w:t xml:space="preserve">End of Session 1 Notes</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ECDBA99" wp14:textId="77777777">
    <w:pPr>
      <w:jc w:val="center"/>
    </w:pPr>
    <w:r>
      <w:rPr>
        <w:color w:val="808080"/>
        <w:sz w:val="16"/>
        <w:szCs w:val="16"/>
      </w:rPr>
      <w:t xml:space="preserve">Confidential — Internal KT Notes    |    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997BF1E" wp14:textId="77777777">
    <w:pPr>
      <w:jc w:val="right"/>
    </w:pPr>
    <w:r>
      <w:rPr>
        <w:color w:val="808080"/>
        <w:sz w:val="16"/>
        <w:szCs w:val="16"/>
      </w:rPr>
      <w:t xml:space="preserve">RE Tool — Session 1 Handover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b4a843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7e6a202"/>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nsid w:val="76db029b"/>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5D53E02"/>
  <w15:docId w15:val="{8E8B72F3-A4A7-4097-8177-E567ADB290FF}"/>
  <w:rsids>
    <w:rsidRoot w:val="36BE32E5"/>
    <w:rsid w:val="36BE32E5"/>
    <w:rsid w:val="3BF3C017"/>
    <w:rsid w:val="6CFF775E"/>
    <w:rsid w:val="78996E8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140"/>
      <w:outlineLvl w:val="0"/>
    </w:pPr>
    <w:rPr>
      <w:rFonts w:ascii="Calibri" w:hAnsi="Calibri" w:eastAsia="Calibri" w:cs="Calibri"/>
      <w:b/>
      <w:bCs/>
      <w:color w:val="1F4E79"/>
      <w:sz w:val="30"/>
      <w:szCs w:val="30"/>
    </w:rPr>
  </w:style>
  <w:style w:type="paragraph" w:styleId="Heading2">
    <w:name w:val="heading 20"/>
    <w:basedOn w:val="Normal"/>
    <w:next w:val="Normal"/>
    <w:qFormat/>
    <w:pPr>
      <w:spacing w:before="200" w:after="100"/>
      <w:outlineLvl w:val="1"/>
    </w:pPr>
    <w:rPr>
      <w:rFonts w:ascii="Calibri" w:hAnsi="Calibri" w:eastAsia="Calibri" w:cs="Calibri"/>
      <w:b/>
      <w:bCs/>
      <w:color w:val="2E74B5"/>
      <w:sz w:val="25"/>
      <w:szCs w:val="25"/>
    </w:rPr>
  </w:style>
  <w:style w:type="paragraph" w:styleId="Heading3">
    <w:name w:val="heading 30"/>
    <w:basedOn w:val="Normal"/>
    <w:next w:val="Normal"/>
    <w:qFormat/>
    <w:pPr>
      <w:spacing w:before="160" w:after="80"/>
      <w:outlineLvl w:val="2"/>
    </w:pPr>
    <w:rPr>
      <w:rFonts w:ascii="Calibri" w:hAnsi="Calibri" w:eastAsia="Calibri" w:cs="Calibri"/>
      <w:b/>
      <w:bCs/>
      <w:color w:val="404040"/>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 Tool — Session 1 Handover Notes</dc:title>
  <dc:creator>Ankush Sonwane</dc:creator>
  <dc:description>Detailed meeting notes from the Reverse Engineering handover call (Session 1).</dc:description>
  <lastModifiedBy>Ankush Sonwane</lastModifiedBy>
  <revision>2</revision>
  <dcterms:created xsi:type="dcterms:W3CDTF">2026-07-25T14:23:43.9515009Z</dcterms:created>
  <dcterms:modified xsi:type="dcterms:W3CDTF">2026-07-25T14:46:53.7255344Z</dcterms:modified>
</coreProperties>
</file>

<file path=docProps/custom.xml><?xml version="1.0" encoding="utf-8"?>
<Properties xmlns="http://schemas.openxmlformats.org/officeDocument/2006/custom-properties" xmlns:vt="http://schemas.openxmlformats.org/officeDocument/2006/docPropsVTypes"/>
</file>