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Cambria" w:cs="Cambria" w:eastAsia="Cambria" w:hAnsi="Cambria"/>
          <w:b w:val="1"/>
          <w:bCs w:val="1"/>
          <w:sz w:val="46"/>
          <w:szCs w:val="46"/>
          <w:u w:val="single"/>
        </w:rPr>
      </w:pPr>
      <w:bookmarkStart w:colFirst="0" w:colLast="0" w:name="_2o1dvya9lej9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u w:val="single"/>
          <w:rtl w:val="0"/>
        </w:rPr>
        <w:t xml:space="preserve">Plant Disease Detection &amp; Treatment Recommender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Assignee: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Ankush Bisht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Assigned by: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Maziya Iffat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Assigned date: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December 9, 2025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Submission date: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December 18, 2025</w:t>
      </w:r>
    </w:p>
    <w:p w:rsidR="00000000" w:rsidDel="00000000" w:rsidP="00000000" w:rsidRDefault="00000000" w:rsidRPr="00000000" w14:paraId="00000007">
      <w:pPr>
        <w:jc w:val="both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9bnlspmlf6da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lightweight, farmer-friendly web app that accepts leaf photos, detects plant diseases using a CNN/ViT model, recommends treatment (pesticide/fertilizer and cultural practices), and provides a crude estimate of potential economic loss. The goal is early detection and actionable recommendations to reduce crop loss and input waste.</w:t>
      </w:r>
    </w:p>
    <w:p w:rsidR="00000000" w:rsidDel="00000000" w:rsidP="00000000" w:rsidRDefault="00000000" w:rsidRPr="00000000" w14:paraId="0000000A">
      <w:pPr>
        <w:jc w:val="both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omgx8zijj0zk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Project Description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project builds an end-to-end pipeline: image ingestion (mobile or uploaded), preprocessing &amp; augmentation, model inference (disease classification + severity estimation), treatment recommendation (rule-based + knowledge base), and a small SQLite-backed history &amp; reporting system. The front-end will be a Streamlit app optimized for low-bandwidth/mobile users.</w:t>
      </w:r>
    </w:p>
    <w:p w:rsidR="00000000" w:rsidDel="00000000" w:rsidP="00000000" w:rsidRDefault="00000000" w:rsidRPr="00000000" w14:paraId="0000000D">
      <w:pPr>
        <w:jc w:val="both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qpzd2vw7m96j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Farmers often fail to identify plant diseases early or choose inappropriate treatments, leading to yield loss and unnecessary costs. This project helps by providing quick, image-based disease ID, recommended interventions, and an economic-loss estimate to guide decisions.</w:t>
      </w:r>
    </w:p>
    <w:p w:rsidR="00000000" w:rsidDel="00000000" w:rsidP="00000000" w:rsidRDefault="00000000" w:rsidRPr="00000000" w14:paraId="00000010">
      <w:pPr>
        <w:jc w:val="both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2au0cbf7u20z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Technical Architecture (overview)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Client (Streamlit UI)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Image upload (camera/photo) or file input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Quick results view (disease, confidence, severity)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Treatment recommendation card (pesticide/fertilizer, dosage guidance, safety notes)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History &amp; export (CSV/PDF)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Backend (in-app Python services)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Image preprocessing &amp; augmentation (Albumentations)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Model inference (Torch/TensorFlow: CNN or Vision Transformer)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Recommendation engine (SQLite + rule-based mapping + small knowledge DB)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Economic loss estimator (severity→yield loss% → local price lookup table)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SQLite DB: users, uploads metadata, predictions, recommended actions, treatment history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(Optional) Local file store for images or cloud bucket for production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Model training pipeline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Data loader, augmentation, training loop, checkpointing, metrics logging (TensorBoard or MLFlow)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(Edge deployment: export model as ONNX / TorchScript for faster inference on CPU.)</w:t>
      </w:r>
    </w:p>
    <w:p w:rsidR="00000000" w:rsidDel="00000000" w:rsidP="00000000" w:rsidRDefault="00000000" w:rsidRPr="00000000" w14:paraId="00000022">
      <w:pPr>
        <w:jc w:val="both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miqrjzklkiws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Step-by-step pipeline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collection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Collect labeled leaf images (disease classes + healthy), include metadata (crop, growth stage, location if available)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Split into train/val/test (stratified)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preparation &amp; augmentation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Resize &amp; normalize images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Albumentations transforms: random rotate, flip, brightness/contrast, CLAHE, GaussianBlur, cutout/mixup as needed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Model selection &amp; training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Baseline: lightweight CNN (e.g., EfficientNet-lite or MobileNetV3)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Advanced: Vision Transformer (ViT) fine-tuned on agricultural dataset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Loss: cross-entropy for classification; optionally add severity regression head (MSE)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Metrics: Accuracy, Precision, Recall, F1, Top-2 accuracy, Confusion matrix, AUC if binary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Post-processing &amp; severity estimation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Convert softmax probabilities to confidence score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model (or heuristic) to estimate severity (mild/moderate/severe) — could be a separate regression model trained on percent-diseased labels or area segmentation (advanced)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Recommendation engine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Map (crop, disease, severity) → recommended pesticides/fertilizers, dosages, interval, safety precautions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Store recommendations in SQLite reference table (editable)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Provide cultural practice tips (e.g., pruning, irrigation changes)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Economic loss estimation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severity → estimated yield loss % (configurable per crop)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Multiply by local expected yield &amp; market price (user-entered or default) to get approximate loss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Streamlit UI &amp; persistence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Display results, allow user feedback (was this correct?) to collect labeled corrections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Persist each scan to SQLite (image path, timestamp, prediction, recommendation)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Monitoring &amp; improvement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Aggregate logs, review low-confidence predictions, retrain periodically with user-corrected labels</w:t>
        <w:br w:type="textWrapping"/>
      </w:r>
    </w:p>
    <w:p w:rsidR="00000000" w:rsidDel="00000000" w:rsidP="00000000" w:rsidRDefault="00000000" w:rsidRPr="00000000" w14:paraId="0000003E">
      <w:pPr>
        <w:jc w:val="both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gchrzyxx9d0k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Tech-stack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Modeling: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PyTorch or TensorFlow, torchvision / timm (for ViT), ONNX/TorchScript for export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Augmentation: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Albumentations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Streamlit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SQLite (lightweight), optional upgrade to PostgreSQL for production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Storage: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Local filesystem (dev) / S3-compatible bucket (prod)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Packaging/Deployment: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Docker, CI (GitHub Actions)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Monitoring: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MLFlow or TensorBoard for training; simple logging for inference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Extras: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OpenCV, scikit-learn, pandas, numpy</w:t>
        <w:br w:type="textWrapping"/>
      </w:r>
    </w:p>
    <w:p w:rsidR="00000000" w:rsidDel="00000000" w:rsidP="00000000" w:rsidRDefault="00000000" w:rsidRPr="00000000" w14:paraId="00000048">
      <w:pPr>
        <w:jc w:val="both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xacpvt7di77l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Database (suggested) schema (SQLite)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(id, name, contact, farm_location)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(id, user_id, filepath, upload_ts, crop_type)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(id, image_id, disease, confidence, severity, model_version, ts)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(id, prediction_id, action_text, pesticide_code, dosage, safety_notes)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reference_diseases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(disease_id, crop, disease_name, common_names, recommended_actions_json)</w:t>
        <w:br w:type="textWrapping"/>
      </w:r>
    </w:p>
    <w:p w:rsidR="00000000" w:rsidDel="00000000" w:rsidP="00000000" w:rsidRDefault="00000000" w:rsidRPr="00000000" w14:paraId="0000004F">
      <w:pPr>
        <w:jc w:val="both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l8wsk778lp8l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Evaluation &amp; Success Criteria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Minimum validation accuracy target: 85% (adjust by crop/dataset difficulty)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Precision and recall per class monitored; flag classes with &lt;60% recall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User-feedback loop: achieve &gt;80% user satisfaction on recommended actions in pilot group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Inference latency: &lt;1s on a mid-tier CPU (via model optimization)</w:t>
      </w:r>
    </w:p>
    <w:p w:rsidR="00000000" w:rsidDel="00000000" w:rsidP="00000000" w:rsidRDefault="00000000" w:rsidRPr="00000000" w14:paraId="00000055">
      <w:pPr>
        <w:jc w:val="both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bf1i8k14o4ci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Streamlit application (source code)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Trained model weights + export (ONNX/TorchScript)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SQLite DB with sample reference tables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Documentation (README, setup, how to extend recommendations)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Sample dataset and training notebook</w:t>
        <w:br w:type="textWrapping"/>
      </w:r>
    </w:p>
    <w:p w:rsidR="00000000" w:rsidDel="00000000" w:rsidP="00000000" w:rsidRDefault="00000000" w:rsidRPr="00000000" w14:paraId="0000005C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SmartBridge Educational Services Pvt Ltd. </w:t>
    </w:r>
  </w:p>
  <w:p w:rsidR="00000000" w:rsidDel="00000000" w:rsidP="00000000" w:rsidRDefault="00000000" w:rsidRPr="00000000" w14:paraId="0000008C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Website: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https://www.thesmartbridge.com/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ind w:left="-900" w:right="-810" w:firstLine="0"/>
      <w:rPr/>
    </w:pPr>
    <w:r w:rsidDel="00000000" w:rsidR="00000000" w:rsidRPr="00000000">
      <w:rPr/>
      <w:drawing>
        <wp:inline distB="114300" distT="114300" distL="114300" distR="114300">
          <wp:extent cx="1376363" cy="58987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864691" cy="39528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thesmartbridge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