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Coffee Co. Brand Guidelines</w:t>
      </w:r>
    </w:p>
    <w:p>
      <w:r>
        <w:t>1. Voice and tone</w:t>
      </w:r>
    </w:p>
    <w:p>
      <w:r>
        <w:t>Our voice is warm, plain-spoken, curious and confident but never boastful.</w:t>
      </w:r>
    </w:p>
    <w:p>
      <w:r>
        <w:t>1.2 Write in a warm, plain-spoken voice. Avoid corporate jargon and hype.</w:t>
      </w:r>
    </w:p>
    <w:p>
      <w:r>
        <w:t>1.4 Use at most one exclamation mark per piece and never use all-caps for emphasis.</w:t>
      </w:r>
    </w:p>
    <w:p>
      <w:r>
        <w:t>Do: "Our roasters pick every batch by hand."</w:t>
      </w:r>
    </w:p>
    <w:p>
      <w:r>
        <w:t>Do: "Try it black first, then tell us what you taste."</w:t>
      </w:r>
    </w:p>
    <w:p>
      <w:r>
        <w:t>Don't: "We are the undisputed #1 coffee on the planet!!!"</w:t>
      </w:r>
    </w:p>
    <w:p>
      <w:r>
        <w:t>Don't: "Leverage our synergistic bean solutions."</w:t>
      </w:r>
    </w:p>
    <w:p>
      <w:r>
        <w:t>2. Terminology</w:t>
      </w:r>
    </w:p>
    <w:p>
      <w:r>
        <w:t>2.1 Say "coffee beans", never "java" or "joe". Casual slang is off-brand.</w:t>
      </w:r>
    </w:p>
    <w:p>
      <w:r>
        <w:t>2.3 Say "customers", not "consumers" or "users".</w:t>
      </w:r>
    </w:p>
    <w:p>
      <w:r>
        <w:t>2.5 Say "ethically sourced", never "cheap beans" or "bargain beans". Never frame sourcing around price.</w:t>
      </w:r>
    </w:p>
    <w:p>
      <w:r>
        <w:t>3. Claims</w:t>
      </w:r>
    </w:p>
    <w:p>
      <w:r>
        <w:t>3.1 Only make product claims listed in the approved claims register. No unqualified superlatives.</w:t>
      </w:r>
    </w:p>
    <w:p>
      <w:r>
        <w:t>Approved claims:</w:t>
      </w:r>
    </w:p>
    <w:p>
      <w:r>
        <w:t>- Our beans are sourced directly from 40 partner farms (Sourcing Report 2025, p. 4)</w:t>
      </w:r>
    </w:p>
    <w:p>
      <w:r>
        <w:t>- All packaging is 100% compostable (Sustainability Brief, p. 2)</w:t>
      </w:r>
    </w:p>
    <w:p>
      <w:r>
        <w:t>- Roasted in small batches within 48 hours of shipping (Operations Handbook, p. 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