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Порядок объявлений в классе: имя пакета, импорт, объявление класса, константы, статические поля, поля обьекта, конструкторы, геттеры/сеттеры, прочие методы. Так удобнее читать.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Не использовать групповой импорт (import java.utils.*;). Лучше, когда сразу явно видно, какой класс используется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Имена переменных и методов должны быть написаны в стиле camelCase.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Каждая переменная объявляется и/или инициализируется в отдельной строчке.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Имена переменных и методов должны давать понять, какую функцию они выполняют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Не стоит давать переменным и методам обобщенные имена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 стоит указывать в переменных их принадлежность как какому либо типу - он может измениться после какого-нибудь рефакторинга.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Если переменную/метод/класс не удается логично назвать, возможно, эта сущность и не должна существовать вовсе, и стоит пересмотреть архитектуру </w:t>
      </w:r>
      <w:commentRangeStart w:id="0"/>
      <w:r w:rsidDel="00000000" w:rsidR="00000000" w:rsidRPr="00000000">
        <w:rPr>
          <w:rtl w:val="0"/>
        </w:rPr>
        <w:t xml:space="preserve">кода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Лучше много коротких методов, чем один большой. Если метод занимает 40+-5 строк, его точно пора разбить. 10% методов длинее цифры допустимы.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Все сложное - не нужно. Эффективный код - не значит сложный или трудно изменяемый. Если метод слишком сложен - смотри пункт </w:t>
      </w:r>
      <w:commentRangeStart w:id="1"/>
      <w:r w:rsidDel="00000000" w:rsidR="00000000" w:rsidRPr="00000000">
        <w:rPr>
          <w:rtl w:val="0"/>
        </w:rPr>
        <w:t xml:space="preserve">8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Один класс/метод - одна обязанность. Если при именовании метода в его имя хочется добавить больше одного-двух глаголов (initTestDataCalculateAndPrint) - его нужно разбить на отдельные методы.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Помним об инкапсуляции - публичными делаем только те поля и методы, к которым планируется доступ извне класса. А по хорошему, публичных полей вообще стоит избегать, и если нужен внешний доступ к ним - делаем через геттеры/сеттеры.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Форматирование кода в Eclipse - Ctrl+Alt+</w:t>
      </w:r>
      <w:commentRangeStart w:id="2"/>
      <w:r w:rsidDel="00000000" w:rsidR="00000000" w:rsidRPr="00000000">
        <w:rPr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Пакеты именуем ua.com.goit.gojava7.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методы и конструкторы классов должны покрываться </w:t>
      </w:r>
      <w:commentRangeStart w:id="3"/>
      <w:r w:rsidDel="00000000" w:rsidR="00000000" w:rsidRPr="00000000">
        <w:rPr>
          <w:rtl w:val="0"/>
        </w:rPr>
        <w:t xml:space="preserve">тестированием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Oleg Marchuk" w:id="2" w:date="2015-11-09T22:18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Какие там правила? Форматируем весь класс всегда или только измененные строки?</w:t>
      </w:r>
    </w:p>
  </w:comment>
  <w:comment w:author="Oleg Marchuk" w:id="3" w:date="2015-11-09T22:1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касается геттеров/сеттеров?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 на счет main()?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ж у нас 100% покрытие методов получается, но не стейтментов</w:t>
      </w:r>
    </w:p>
  </w:comment>
  <w:comment w:author="Oleg Marchuk" w:id="1" w:date="2015-11-10T02:09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читать? Метрика? Sonar</w:t>
      </w:r>
    </w:p>
  </w:comment>
  <w:comment w:author="Oleg Marchuk" w:id="0" w:date="2015-11-10T02:02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Абстрактно...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