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011615" w14:textId="6AFEC271" w:rsidR="00C917D0" w:rsidRDefault="009E2DE2" w:rsidP="009E2DE2">
      <w:pPr>
        <w:pStyle w:val="Title"/>
      </w:pPr>
      <w:bookmarkStart w:id="0" w:name="_Toc27083034"/>
      <w:r>
        <w:t>Design Revie</w:t>
      </w:r>
      <w:bookmarkStart w:id="1" w:name="_GoBack"/>
      <w:bookmarkEnd w:id="1"/>
      <w:r>
        <w:t xml:space="preserve">w – Warwick </w:t>
      </w:r>
      <w:proofErr w:type="spellStart"/>
      <w:r>
        <w:t>CanSat</w:t>
      </w:r>
      <w:bookmarkEnd w:id="0"/>
      <w:proofErr w:type="spellEnd"/>
    </w:p>
    <w:p w14:paraId="4A766641" w14:textId="2ED55C53" w:rsidR="009E2DE2" w:rsidRDefault="009E2DE2">
      <w:r>
        <w:br w:type="page"/>
      </w:r>
    </w:p>
    <w:sdt>
      <w:sdtPr>
        <w:rPr>
          <w:rFonts w:asciiTheme="majorHAnsi" w:eastAsiaTheme="minorHAnsi" w:hAnsiTheme="majorHAnsi" w:cstheme="majorHAnsi"/>
          <w:b/>
          <w:bCs/>
          <w:sz w:val="40"/>
          <w:szCs w:val="40"/>
        </w:rPr>
        <w:id w:val="116415789"/>
        <w:docPartObj>
          <w:docPartGallery w:val="Table of Contents"/>
          <w:docPartUnique/>
        </w:docPartObj>
      </w:sdtPr>
      <w:sdtEndPr>
        <w:rPr>
          <w:rFonts w:asciiTheme="minorHAnsi" w:eastAsiaTheme="minorEastAsia" w:hAnsiTheme="minorHAnsi" w:cs="Times New Roman"/>
          <w:noProof/>
          <w:sz w:val="24"/>
          <w:szCs w:val="24"/>
        </w:rPr>
      </w:sdtEndPr>
      <w:sdtContent>
        <w:p w14:paraId="63ECE55F" w14:textId="50CA7F07" w:rsidR="009E2DE2" w:rsidRPr="00FB1F73" w:rsidRDefault="009E2DE2" w:rsidP="00FB1F73">
          <w:pPr>
            <w:rPr>
              <w:rFonts w:asciiTheme="majorHAnsi" w:hAnsiTheme="majorHAnsi" w:cstheme="majorHAnsi"/>
              <w:b/>
              <w:bCs/>
              <w:sz w:val="32"/>
              <w:szCs w:val="32"/>
            </w:rPr>
          </w:pPr>
          <w:r w:rsidRPr="00FB1F73">
            <w:rPr>
              <w:rFonts w:asciiTheme="majorHAnsi" w:hAnsiTheme="majorHAnsi" w:cstheme="majorHAnsi"/>
              <w:b/>
              <w:bCs/>
              <w:sz w:val="32"/>
              <w:szCs w:val="32"/>
            </w:rPr>
            <w:t>Contents</w:t>
          </w:r>
        </w:p>
        <w:p w14:paraId="1993870B" w14:textId="10B1F2B4" w:rsidR="00FB1F73" w:rsidRDefault="009E2DE2">
          <w:pPr>
            <w:pStyle w:val="TOC1"/>
            <w:tabs>
              <w:tab w:val="right" w:leader="dot" w:pos="9016"/>
            </w:tabs>
            <w:rPr>
              <w:rFonts w:cstheme="minorBidi"/>
              <w:noProof/>
              <w:sz w:val="22"/>
              <w:szCs w:val="22"/>
              <w:lang w:eastAsia="en-GB"/>
            </w:rPr>
          </w:pPr>
          <w:r>
            <w:fldChar w:fldCharType="begin"/>
          </w:r>
          <w:r>
            <w:instrText xml:space="preserve"> TOC \o "1-3" \h \z \u </w:instrText>
          </w:r>
          <w:r>
            <w:fldChar w:fldCharType="separate"/>
          </w:r>
          <w:hyperlink w:anchor="_Toc27083034" w:history="1">
            <w:r w:rsidR="00FB1F73" w:rsidRPr="003070F2">
              <w:rPr>
                <w:rStyle w:val="Hyperlink"/>
                <w:noProof/>
              </w:rPr>
              <w:t>Design Review – Warwick CanSat</w:t>
            </w:r>
            <w:r w:rsidR="00FB1F73">
              <w:rPr>
                <w:noProof/>
                <w:webHidden/>
              </w:rPr>
              <w:tab/>
            </w:r>
            <w:r w:rsidR="00FB1F73">
              <w:rPr>
                <w:noProof/>
                <w:webHidden/>
              </w:rPr>
              <w:fldChar w:fldCharType="begin"/>
            </w:r>
            <w:r w:rsidR="00FB1F73">
              <w:rPr>
                <w:noProof/>
                <w:webHidden/>
              </w:rPr>
              <w:instrText xml:space="preserve"> PAGEREF _Toc27083034 \h </w:instrText>
            </w:r>
            <w:r w:rsidR="00FB1F73">
              <w:rPr>
                <w:noProof/>
                <w:webHidden/>
              </w:rPr>
            </w:r>
            <w:r w:rsidR="00FB1F73">
              <w:rPr>
                <w:noProof/>
                <w:webHidden/>
              </w:rPr>
              <w:fldChar w:fldCharType="separate"/>
            </w:r>
            <w:r w:rsidR="00FB1F73">
              <w:rPr>
                <w:noProof/>
                <w:webHidden/>
              </w:rPr>
              <w:t>1</w:t>
            </w:r>
            <w:r w:rsidR="00FB1F73">
              <w:rPr>
                <w:noProof/>
                <w:webHidden/>
              </w:rPr>
              <w:fldChar w:fldCharType="end"/>
            </w:r>
          </w:hyperlink>
        </w:p>
        <w:p w14:paraId="4BB074F5" w14:textId="449C72B3" w:rsidR="00FB1F73" w:rsidRDefault="00FB1F73">
          <w:pPr>
            <w:pStyle w:val="TOC1"/>
            <w:tabs>
              <w:tab w:val="right" w:leader="dot" w:pos="9016"/>
            </w:tabs>
            <w:rPr>
              <w:rFonts w:cstheme="minorBidi"/>
              <w:noProof/>
              <w:sz w:val="22"/>
              <w:szCs w:val="22"/>
              <w:lang w:eastAsia="en-GB"/>
            </w:rPr>
          </w:pPr>
          <w:hyperlink w:anchor="_Toc27083035" w:history="1">
            <w:r w:rsidRPr="003070F2">
              <w:rPr>
                <w:rStyle w:val="Hyperlink"/>
                <w:noProof/>
              </w:rPr>
              <w:t>Introduction &amp; Overview</w:t>
            </w:r>
            <w:r>
              <w:rPr>
                <w:noProof/>
                <w:webHidden/>
              </w:rPr>
              <w:tab/>
            </w:r>
            <w:r>
              <w:rPr>
                <w:noProof/>
                <w:webHidden/>
              </w:rPr>
              <w:fldChar w:fldCharType="begin"/>
            </w:r>
            <w:r>
              <w:rPr>
                <w:noProof/>
                <w:webHidden/>
              </w:rPr>
              <w:instrText xml:space="preserve"> PAGEREF _Toc27083035 \h </w:instrText>
            </w:r>
            <w:r>
              <w:rPr>
                <w:noProof/>
                <w:webHidden/>
              </w:rPr>
            </w:r>
            <w:r>
              <w:rPr>
                <w:noProof/>
                <w:webHidden/>
              </w:rPr>
              <w:fldChar w:fldCharType="separate"/>
            </w:r>
            <w:r>
              <w:rPr>
                <w:noProof/>
                <w:webHidden/>
              </w:rPr>
              <w:t>3</w:t>
            </w:r>
            <w:r>
              <w:rPr>
                <w:noProof/>
                <w:webHidden/>
              </w:rPr>
              <w:fldChar w:fldCharType="end"/>
            </w:r>
          </w:hyperlink>
        </w:p>
        <w:p w14:paraId="4B83AB2D" w14:textId="0D35C218" w:rsidR="00FB1F73" w:rsidRDefault="00FB1F73">
          <w:pPr>
            <w:pStyle w:val="TOC1"/>
            <w:tabs>
              <w:tab w:val="right" w:leader="dot" w:pos="9016"/>
            </w:tabs>
            <w:rPr>
              <w:rFonts w:cstheme="minorBidi"/>
              <w:noProof/>
              <w:sz w:val="22"/>
              <w:szCs w:val="22"/>
              <w:lang w:eastAsia="en-GB"/>
            </w:rPr>
          </w:pPr>
          <w:hyperlink w:anchor="_Toc27083036" w:history="1">
            <w:r w:rsidRPr="003070F2">
              <w:rPr>
                <w:rStyle w:val="Hyperlink"/>
                <w:noProof/>
              </w:rPr>
              <w:t>Understanding of the requirements</w:t>
            </w:r>
            <w:r>
              <w:rPr>
                <w:noProof/>
                <w:webHidden/>
              </w:rPr>
              <w:tab/>
            </w:r>
            <w:r>
              <w:rPr>
                <w:noProof/>
                <w:webHidden/>
              </w:rPr>
              <w:fldChar w:fldCharType="begin"/>
            </w:r>
            <w:r>
              <w:rPr>
                <w:noProof/>
                <w:webHidden/>
              </w:rPr>
              <w:instrText xml:space="preserve"> PAGEREF _Toc27083036 \h </w:instrText>
            </w:r>
            <w:r>
              <w:rPr>
                <w:noProof/>
                <w:webHidden/>
              </w:rPr>
            </w:r>
            <w:r>
              <w:rPr>
                <w:noProof/>
                <w:webHidden/>
              </w:rPr>
              <w:fldChar w:fldCharType="separate"/>
            </w:r>
            <w:r>
              <w:rPr>
                <w:noProof/>
                <w:webHidden/>
              </w:rPr>
              <w:t>3</w:t>
            </w:r>
            <w:r>
              <w:rPr>
                <w:noProof/>
                <w:webHidden/>
              </w:rPr>
              <w:fldChar w:fldCharType="end"/>
            </w:r>
          </w:hyperlink>
        </w:p>
        <w:p w14:paraId="154AC4D4" w14:textId="73A2175E" w:rsidR="00FB1F73" w:rsidRDefault="00FB1F73">
          <w:pPr>
            <w:pStyle w:val="TOC2"/>
            <w:tabs>
              <w:tab w:val="right" w:leader="dot" w:pos="9016"/>
            </w:tabs>
            <w:rPr>
              <w:rFonts w:cstheme="minorBidi"/>
              <w:noProof/>
              <w:sz w:val="22"/>
              <w:szCs w:val="22"/>
              <w:lang w:eastAsia="en-GB"/>
            </w:rPr>
          </w:pPr>
          <w:hyperlink w:anchor="_Toc27083037" w:history="1">
            <w:r w:rsidRPr="003070F2">
              <w:rPr>
                <w:rStyle w:val="Hyperlink"/>
                <w:noProof/>
              </w:rPr>
              <w:t>Mission Objectives</w:t>
            </w:r>
            <w:r>
              <w:rPr>
                <w:noProof/>
                <w:webHidden/>
              </w:rPr>
              <w:tab/>
            </w:r>
            <w:r>
              <w:rPr>
                <w:noProof/>
                <w:webHidden/>
              </w:rPr>
              <w:fldChar w:fldCharType="begin"/>
            </w:r>
            <w:r>
              <w:rPr>
                <w:noProof/>
                <w:webHidden/>
              </w:rPr>
              <w:instrText xml:space="preserve"> PAGEREF _Toc27083037 \h </w:instrText>
            </w:r>
            <w:r>
              <w:rPr>
                <w:noProof/>
                <w:webHidden/>
              </w:rPr>
            </w:r>
            <w:r>
              <w:rPr>
                <w:noProof/>
                <w:webHidden/>
              </w:rPr>
              <w:fldChar w:fldCharType="separate"/>
            </w:r>
            <w:r>
              <w:rPr>
                <w:noProof/>
                <w:webHidden/>
              </w:rPr>
              <w:t>3</w:t>
            </w:r>
            <w:r>
              <w:rPr>
                <w:noProof/>
                <w:webHidden/>
              </w:rPr>
              <w:fldChar w:fldCharType="end"/>
            </w:r>
          </w:hyperlink>
        </w:p>
        <w:p w14:paraId="706DA692" w14:textId="697CAEEA" w:rsidR="00FB1F73" w:rsidRDefault="00FB1F73">
          <w:pPr>
            <w:pStyle w:val="TOC3"/>
            <w:tabs>
              <w:tab w:val="right" w:leader="dot" w:pos="9016"/>
            </w:tabs>
            <w:rPr>
              <w:rFonts w:cstheme="minorBidi"/>
              <w:noProof/>
              <w:sz w:val="22"/>
              <w:szCs w:val="22"/>
              <w:lang w:eastAsia="en-GB"/>
            </w:rPr>
          </w:pPr>
          <w:hyperlink w:anchor="_Toc27083038" w:history="1">
            <w:r w:rsidRPr="003070F2">
              <w:rPr>
                <w:rStyle w:val="Hyperlink"/>
                <w:noProof/>
              </w:rPr>
              <w:t>Base Requirements</w:t>
            </w:r>
            <w:r>
              <w:rPr>
                <w:noProof/>
                <w:webHidden/>
              </w:rPr>
              <w:tab/>
            </w:r>
            <w:r>
              <w:rPr>
                <w:noProof/>
                <w:webHidden/>
              </w:rPr>
              <w:fldChar w:fldCharType="begin"/>
            </w:r>
            <w:r>
              <w:rPr>
                <w:noProof/>
                <w:webHidden/>
              </w:rPr>
              <w:instrText xml:space="preserve"> PAGEREF _Toc27083038 \h </w:instrText>
            </w:r>
            <w:r>
              <w:rPr>
                <w:noProof/>
                <w:webHidden/>
              </w:rPr>
            </w:r>
            <w:r>
              <w:rPr>
                <w:noProof/>
                <w:webHidden/>
              </w:rPr>
              <w:fldChar w:fldCharType="separate"/>
            </w:r>
            <w:r>
              <w:rPr>
                <w:noProof/>
                <w:webHidden/>
              </w:rPr>
              <w:t>4</w:t>
            </w:r>
            <w:r>
              <w:rPr>
                <w:noProof/>
                <w:webHidden/>
              </w:rPr>
              <w:fldChar w:fldCharType="end"/>
            </w:r>
          </w:hyperlink>
        </w:p>
        <w:p w14:paraId="399C19AA" w14:textId="226CA02A" w:rsidR="00FB1F73" w:rsidRDefault="00FB1F73">
          <w:pPr>
            <w:pStyle w:val="TOC3"/>
            <w:tabs>
              <w:tab w:val="right" w:leader="dot" w:pos="9016"/>
            </w:tabs>
            <w:rPr>
              <w:rFonts w:cstheme="minorBidi"/>
              <w:noProof/>
              <w:sz w:val="22"/>
              <w:szCs w:val="22"/>
              <w:lang w:eastAsia="en-GB"/>
            </w:rPr>
          </w:pPr>
          <w:hyperlink w:anchor="_Toc27083039" w:history="1">
            <w:r w:rsidRPr="003070F2">
              <w:rPr>
                <w:rStyle w:val="Hyperlink"/>
                <w:noProof/>
              </w:rPr>
              <w:t>Standardisation</w:t>
            </w:r>
            <w:r>
              <w:rPr>
                <w:noProof/>
                <w:webHidden/>
              </w:rPr>
              <w:tab/>
            </w:r>
            <w:r>
              <w:rPr>
                <w:noProof/>
                <w:webHidden/>
              </w:rPr>
              <w:fldChar w:fldCharType="begin"/>
            </w:r>
            <w:r>
              <w:rPr>
                <w:noProof/>
                <w:webHidden/>
              </w:rPr>
              <w:instrText xml:space="preserve"> PAGEREF _Toc27083039 \h </w:instrText>
            </w:r>
            <w:r>
              <w:rPr>
                <w:noProof/>
                <w:webHidden/>
              </w:rPr>
            </w:r>
            <w:r>
              <w:rPr>
                <w:noProof/>
                <w:webHidden/>
              </w:rPr>
              <w:fldChar w:fldCharType="separate"/>
            </w:r>
            <w:r>
              <w:rPr>
                <w:noProof/>
                <w:webHidden/>
              </w:rPr>
              <w:t>4</w:t>
            </w:r>
            <w:r>
              <w:rPr>
                <w:noProof/>
                <w:webHidden/>
              </w:rPr>
              <w:fldChar w:fldCharType="end"/>
            </w:r>
          </w:hyperlink>
        </w:p>
        <w:p w14:paraId="34915484" w14:textId="7481643C" w:rsidR="00FB1F73" w:rsidRDefault="00FB1F73">
          <w:pPr>
            <w:pStyle w:val="TOC3"/>
            <w:tabs>
              <w:tab w:val="right" w:leader="dot" w:pos="9016"/>
            </w:tabs>
            <w:rPr>
              <w:rFonts w:cstheme="minorBidi"/>
              <w:noProof/>
              <w:sz w:val="22"/>
              <w:szCs w:val="22"/>
              <w:lang w:eastAsia="en-GB"/>
            </w:rPr>
          </w:pPr>
          <w:hyperlink w:anchor="_Toc27083040" w:history="1">
            <w:r w:rsidRPr="003070F2">
              <w:rPr>
                <w:rStyle w:val="Hyperlink"/>
                <w:noProof/>
              </w:rPr>
              <w:t>Simulation of an Atmospheric Sampling System</w:t>
            </w:r>
            <w:r>
              <w:rPr>
                <w:noProof/>
                <w:webHidden/>
              </w:rPr>
              <w:tab/>
            </w:r>
            <w:r>
              <w:rPr>
                <w:noProof/>
                <w:webHidden/>
              </w:rPr>
              <w:fldChar w:fldCharType="begin"/>
            </w:r>
            <w:r>
              <w:rPr>
                <w:noProof/>
                <w:webHidden/>
              </w:rPr>
              <w:instrText xml:space="preserve"> PAGEREF _Toc27083040 \h </w:instrText>
            </w:r>
            <w:r>
              <w:rPr>
                <w:noProof/>
                <w:webHidden/>
              </w:rPr>
            </w:r>
            <w:r>
              <w:rPr>
                <w:noProof/>
                <w:webHidden/>
              </w:rPr>
              <w:fldChar w:fldCharType="separate"/>
            </w:r>
            <w:r>
              <w:rPr>
                <w:noProof/>
                <w:webHidden/>
              </w:rPr>
              <w:t>5</w:t>
            </w:r>
            <w:r>
              <w:rPr>
                <w:noProof/>
                <w:webHidden/>
              </w:rPr>
              <w:fldChar w:fldCharType="end"/>
            </w:r>
          </w:hyperlink>
        </w:p>
        <w:p w14:paraId="466429EA" w14:textId="6A7A3C37" w:rsidR="00FB1F73" w:rsidRDefault="00FB1F73">
          <w:pPr>
            <w:pStyle w:val="TOC2"/>
            <w:tabs>
              <w:tab w:val="right" w:leader="dot" w:pos="9016"/>
            </w:tabs>
            <w:rPr>
              <w:rFonts w:cstheme="minorBidi"/>
              <w:noProof/>
              <w:sz w:val="22"/>
              <w:szCs w:val="22"/>
              <w:lang w:eastAsia="en-GB"/>
            </w:rPr>
          </w:pPr>
          <w:hyperlink w:anchor="_Toc27083041" w:history="1">
            <w:r w:rsidRPr="003070F2">
              <w:rPr>
                <w:rStyle w:val="Hyperlink"/>
                <w:noProof/>
              </w:rPr>
              <w:t>Team Composition</w:t>
            </w:r>
            <w:r>
              <w:rPr>
                <w:noProof/>
                <w:webHidden/>
              </w:rPr>
              <w:tab/>
            </w:r>
            <w:r>
              <w:rPr>
                <w:noProof/>
                <w:webHidden/>
              </w:rPr>
              <w:fldChar w:fldCharType="begin"/>
            </w:r>
            <w:r>
              <w:rPr>
                <w:noProof/>
                <w:webHidden/>
              </w:rPr>
              <w:instrText xml:space="preserve"> PAGEREF _Toc27083041 \h </w:instrText>
            </w:r>
            <w:r>
              <w:rPr>
                <w:noProof/>
                <w:webHidden/>
              </w:rPr>
            </w:r>
            <w:r>
              <w:rPr>
                <w:noProof/>
                <w:webHidden/>
              </w:rPr>
              <w:fldChar w:fldCharType="separate"/>
            </w:r>
            <w:r>
              <w:rPr>
                <w:noProof/>
                <w:webHidden/>
              </w:rPr>
              <w:t>5</w:t>
            </w:r>
            <w:r>
              <w:rPr>
                <w:noProof/>
                <w:webHidden/>
              </w:rPr>
              <w:fldChar w:fldCharType="end"/>
            </w:r>
          </w:hyperlink>
        </w:p>
        <w:p w14:paraId="0BA8C74F" w14:textId="3B57BB97" w:rsidR="00FB1F73" w:rsidRDefault="00FB1F73">
          <w:pPr>
            <w:pStyle w:val="TOC1"/>
            <w:tabs>
              <w:tab w:val="right" w:leader="dot" w:pos="9016"/>
            </w:tabs>
            <w:rPr>
              <w:rFonts w:cstheme="minorBidi"/>
              <w:noProof/>
              <w:sz w:val="22"/>
              <w:szCs w:val="22"/>
              <w:lang w:eastAsia="en-GB"/>
            </w:rPr>
          </w:pPr>
          <w:hyperlink w:anchor="_Toc27083042" w:history="1">
            <w:r w:rsidRPr="003070F2">
              <w:rPr>
                <w:rStyle w:val="Hyperlink"/>
                <w:noProof/>
              </w:rPr>
              <w:t>References</w:t>
            </w:r>
            <w:r>
              <w:rPr>
                <w:noProof/>
                <w:webHidden/>
              </w:rPr>
              <w:tab/>
            </w:r>
            <w:r>
              <w:rPr>
                <w:noProof/>
                <w:webHidden/>
              </w:rPr>
              <w:fldChar w:fldCharType="begin"/>
            </w:r>
            <w:r>
              <w:rPr>
                <w:noProof/>
                <w:webHidden/>
              </w:rPr>
              <w:instrText xml:space="preserve"> PAGEREF _Toc27083042 \h </w:instrText>
            </w:r>
            <w:r>
              <w:rPr>
                <w:noProof/>
                <w:webHidden/>
              </w:rPr>
            </w:r>
            <w:r>
              <w:rPr>
                <w:noProof/>
                <w:webHidden/>
              </w:rPr>
              <w:fldChar w:fldCharType="separate"/>
            </w:r>
            <w:r>
              <w:rPr>
                <w:noProof/>
                <w:webHidden/>
              </w:rPr>
              <w:t>6</w:t>
            </w:r>
            <w:r>
              <w:rPr>
                <w:noProof/>
                <w:webHidden/>
              </w:rPr>
              <w:fldChar w:fldCharType="end"/>
            </w:r>
          </w:hyperlink>
        </w:p>
        <w:p w14:paraId="122869D2" w14:textId="64F2D83F" w:rsidR="009E2DE2" w:rsidRDefault="009E2DE2">
          <w:r>
            <w:rPr>
              <w:b/>
              <w:bCs/>
              <w:noProof/>
            </w:rPr>
            <w:fldChar w:fldCharType="end"/>
          </w:r>
        </w:p>
      </w:sdtContent>
    </w:sdt>
    <w:p w14:paraId="4A4399F8" w14:textId="3E97E7A7" w:rsidR="009E2DE2" w:rsidRDefault="009E2DE2">
      <w:r>
        <w:br w:type="page"/>
      </w:r>
    </w:p>
    <w:p w14:paraId="649EC583" w14:textId="7D659483" w:rsidR="009E2DE2" w:rsidRDefault="00630AC7" w:rsidP="00630AC7">
      <w:pPr>
        <w:pStyle w:val="Heading1"/>
      </w:pPr>
      <w:bookmarkStart w:id="2" w:name="_Toc27083035"/>
      <w:r>
        <w:lastRenderedPageBreak/>
        <w:t>Introduction &amp; Overview</w:t>
      </w:r>
      <w:bookmarkEnd w:id="2"/>
    </w:p>
    <w:p w14:paraId="55ECA0DB" w14:textId="1FDF3B52" w:rsidR="00630AC7" w:rsidRDefault="006B0265" w:rsidP="00630AC7">
      <w:r>
        <w:t xml:space="preserve">The </w:t>
      </w:r>
      <w:proofErr w:type="spellStart"/>
      <w:r>
        <w:t>CanSat</w:t>
      </w:r>
      <w:proofErr w:type="spellEnd"/>
      <w:r>
        <w:t xml:space="preserve"> competition challenges teams of students to create a </w:t>
      </w:r>
      <w:proofErr w:type="spellStart"/>
      <w:r>
        <w:t>CanSat</w:t>
      </w:r>
      <w:proofErr w:type="spellEnd"/>
      <w:r>
        <w:t xml:space="preserve">: a device containing </w:t>
      </w:r>
      <w:proofErr w:type="gramStart"/>
      <w:r>
        <w:t>all of</w:t>
      </w:r>
      <w:proofErr w:type="gramEnd"/>
      <w:r>
        <w:t xml:space="preserve"> the major subsystems found within a satellite that is no larger than a soft drink can. This device should not only safely land using a parachute, but it should also be able to gather basic data about itself and its surroundings </w:t>
      </w:r>
      <w:sdt>
        <w:sdtPr>
          <w:id w:val="-487938985"/>
          <w:citation/>
        </w:sdtPr>
        <w:sdtEndPr/>
        <w:sdtContent>
          <w:r>
            <w:fldChar w:fldCharType="begin"/>
          </w:r>
          <w:r>
            <w:instrText xml:space="preserve"> CITATION ESE19 \l 2057 </w:instrText>
          </w:r>
          <w:r>
            <w:fldChar w:fldCharType="separate"/>
          </w:r>
          <w:r>
            <w:rPr>
              <w:noProof/>
            </w:rPr>
            <w:t>(ESERO, 2019)</w:t>
          </w:r>
          <w:r>
            <w:fldChar w:fldCharType="end"/>
          </w:r>
        </w:sdtContent>
      </w:sdt>
      <w:r>
        <w:t xml:space="preserve">. </w:t>
      </w:r>
      <w:r w:rsidR="00630AC7">
        <w:t xml:space="preserve">This document will be structured so that each chapter aims to meet one of the requirements </w:t>
      </w:r>
      <w:r>
        <w:t xml:space="preserve">of the Design Review, as </w:t>
      </w:r>
      <w:r w:rsidR="00630AC7">
        <w:t xml:space="preserve">outlined in the </w:t>
      </w:r>
      <w:proofErr w:type="spellStart"/>
      <w:r w:rsidR="00630AC7">
        <w:t>CanSat</w:t>
      </w:r>
      <w:proofErr w:type="spellEnd"/>
      <w:r w:rsidR="00630AC7">
        <w:t xml:space="preserve"> Competition Mission Guide </w:t>
      </w:r>
      <w:sdt>
        <w:sdtPr>
          <w:id w:val="77338044"/>
          <w:citation/>
        </w:sdtPr>
        <w:sdtEndPr/>
        <w:sdtContent>
          <w:r w:rsidR="00630AC7">
            <w:fldChar w:fldCharType="begin"/>
          </w:r>
          <w:r w:rsidR="00630AC7">
            <w:instrText xml:space="preserve"> CITATION Can19 \l 2057 </w:instrText>
          </w:r>
          <w:r w:rsidR="00630AC7">
            <w:fldChar w:fldCharType="separate"/>
          </w:r>
          <w:r w:rsidR="00630AC7">
            <w:rPr>
              <w:noProof/>
            </w:rPr>
            <w:t>(CanSat Competition United Kingdom, 2019)</w:t>
          </w:r>
          <w:r w:rsidR="00630AC7">
            <w:fldChar w:fldCharType="end"/>
          </w:r>
        </w:sdtContent>
      </w:sdt>
      <w:r w:rsidR="00630AC7">
        <w:t xml:space="preserve">. </w:t>
      </w:r>
    </w:p>
    <w:p w14:paraId="51F36E49" w14:textId="619BEE67" w:rsidR="00C823FF" w:rsidRDefault="00C823FF" w:rsidP="00630AC7"/>
    <w:p w14:paraId="3615DC2E" w14:textId="0D7130A1" w:rsidR="00C823FF" w:rsidRDefault="00C823FF" w:rsidP="00C823FF">
      <w:pPr>
        <w:pStyle w:val="Heading1"/>
      </w:pPr>
      <w:bookmarkStart w:id="3" w:name="_Toc27083036"/>
      <w:r>
        <w:t>Understanding of the requirements</w:t>
      </w:r>
      <w:bookmarkEnd w:id="3"/>
    </w:p>
    <w:p w14:paraId="44B77A03" w14:textId="18002F66" w:rsidR="00566742" w:rsidRDefault="00566742" w:rsidP="00566742">
      <w:pPr>
        <w:pStyle w:val="Heading2"/>
      </w:pPr>
      <w:bookmarkStart w:id="4" w:name="_Toc27083037"/>
      <w:r>
        <w:t>Mission Objectives</w:t>
      </w:r>
      <w:bookmarkEnd w:id="4"/>
    </w:p>
    <w:p w14:paraId="5A27185F" w14:textId="1F841099" w:rsidR="00566742" w:rsidRDefault="00566742" w:rsidP="00566742">
      <w:r>
        <w:t xml:space="preserve">Our team aims to meet all the objectives outlined in the Mission Guide </w:t>
      </w:r>
      <w:sdt>
        <w:sdtPr>
          <w:id w:val="-617066081"/>
          <w:citation/>
        </w:sdtPr>
        <w:sdtEndPr/>
        <w:sdtContent>
          <w:r>
            <w:fldChar w:fldCharType="begin"/>
          </w:r>
          <w:r>
            <w:instrText xml:space="preserve"> CITATION Can19 \l 2057 </w:instrText>
          </w:r>
          <w:r>
            <w:fldChar w:fldCharType="separate"/>
          </w:r>
          <w:r>
            <w:rPr>
              <w:noProof/>
            </w:rPr>
            <w:t>(CanSat Competition United Kingdom, 2019)</w:t>
          </w:r>
          <w:r>
            <w:fldChar w:fldCharType="end"/>
          </w:r>
        </w:sdtContent>
      </w:sdt>
      <w:r>
        <w:t>. Throughout this document we will be referring to each of the requirements as noted below:</w:t>
      </w:r>
    </w:p>
    <w:p w14:paraId="1DA8BD84" w14:textId="6D7B25ED" w:rsidR="00566742" w:rsidRDefault="00566742" w:rsidP="00566742"/>
    <w:tbl>
      <w:tblPr>
        <w:tblStyle w:val="TableGrid"/>
        <w:tblW w:w="0" w:type="auto"/>
        <w:tblLook w:val="04A0" w:firstRow="1" w:lastRow="0" w:firstColumn="1" w:lastColumn="0" w:noHBand="0" w:noVBand="1"/>
      </w:tblPr>
      <w:tblGrid>
        <w:gridCol w:w="1018"/>
        <w:gridCol w:w="7998"/>
      </w:tblGrid>
      <w:tr w:rsidR="00566742" w14:paraId="12B1FBD3" w14:textId="77777777" w:rsidTr="00B12A28">
        <w:tc>
          <w:tcPr>
            <w:tcW w:w="988" w:type="dxa"/>
          </w:tcPr>
          <w:p w14:paraId="0DA09446" w14:textId="75BB8420" w:rsidR="00566742" w:rsidRDefault="00B12A28" w:rsidP="00566742">
            <w:r>
              <w:t>Number</w:t>
            </w:r>
          </w:p>
        </w:tc>
        <w:tc>
          <w:tcPr>
            <w:tcW w:w="8028" w:type="dxa"/>
          </w:tcPr>
          <w:p w14:paraId="6465065D" w14:textId="00785219" w:rsidR="00566742" w:rsidRDefault="00B12A28" w:rsidP="00566742">
            <w:r>
              <w:t>Requirement</w:t>
            </w:r>
          </w:p>
        </w:tc>
      </w:tr>
      <w:tr w:rsidR="00566742" w14:paraId="31DE595F" w14:textId="77777777" w:rsidTr="00B12A28">
        <w:tc>
          <w:tcPr>
            <w:tcW w:w="988" w:type="dxa"/>
          </w:tcPr>
          <w:p w14:paraId="51B6D4B4" w14:textId="14408641" w:rsidR="00566742" w:rsidRDefault="00B12A28" w:rsidP="00566742">
            <w:r>
              <w:t>1</w:t>
            </w:r>
          </w:p>
        </w:tc>
        <w:tc>
          <w:tcPr>
            <w:tcW w:w="8028" w:type="dxa"/>
          </w:tcPr>
          <w:p w14:paraId="6E0ADD72" w14:textId="2343B1B1" w:rsidR="00566742" w:rsidRDefault="00B12A28" w:rsidP="00566742">
            <w:proofErr w:type="spellStart"/>
            <w:r w:rsidRPr="00B12A28">
              <w:t>CanSat</w:t>
            </w:r>
            <w:proofErr w:type="spellEnd"/>
            <w:r w:rsidRPr="00B12A28">
              <w:t xml:space="preserve"> mass shall be 250 g +/- 10 g.</w:t>
            </w:r>
          </w:p>
        </w:tc>
      </w:tr>
      <w:tr w:rsidR="00566742" w14:paraId="75130061" w14:textId="77777777" w:rsidTr="00B12A28">
        <w:tc>
          <w:tcPr>
            <w:tcW w:w="988" w:type="dxa"/>
          </w:tcPr>
          <w:p w14:paraId="3A176E33" w14:textId="0A6B1726" w:rsidR="00566742" w:rsidRDefault="00B12A28" w:rsidP="00566742">
            <w:r>
              <w:t>2</w:t>
            </w:r>
          </w:p>
        </w:tc>
        <w:tc>
          <w:tcPr>
            <w:tcW w:w="8028" w:type="dxa"/>
          </w:tcPr>
          <w:p w14:paraId="2FEB6874" w14:textId="3C52641D" w:rsidR="00566742" w:rsidRDefault="00B12A28" w:rsidP="00566742">
            <w:r w:rsidRPr="00B12A28">
              <w:t xml:space="preserve">The </w:t>
            </w:r>
            <w:proofErr w:type="spellStart"/>
            <w:r w:rsidRPr="00B12A28">
              <w:t>CanSat</w:t>
            </w:r>
            <w:proofErr w:type="spellEnd"/>
            <w:r w:rsidRPr="00B12A28">
              <w:t xml:space="preserve"> shall fit in a cylindrical envelope with the following dimensions: 66 mm diameter</w:t>
            </w:r>
            <w:r>
              <w:t xml:space="preserve"> </w:t>
            </w:r>
            <w:r w:rsidRPr="00B12A28">
              <w:t>x 160 mm height.</w:t>
            </w:r>
          </w:p>
        </w:tc>
      </w:tr>
      <w:tr w:rsidR="00566742" w14:paraId="68401D95" w14:textId="77777777" w:rsidTr="00B12A28">
        <w:tc>
          <w:tcPr>
            <w:tcW w:w="988" w:type="dxa"/>
          </w:tcPr>
          <w:p w14:paraId="75028C0F" w14:textId="4963D4BC" w:rsidR="00566742" w:rsidRDefault="00B12A28" w:rsidP="00566742">
            <w:r>
              <w:t>3</w:t>
            </w:r>
          </w:p>
        </w:tc>
        <w:tc>
          <w:tcPr>
            <w:tcW w:w="8028" w:type="dxa"/>
          </w:tcPr>
          <w:p w14:paraId="7DC42158" w14:textId="2DFB1346" w:rsidR="00566742" w:rsidRDefault="00B12A28" w:rsidP="00566742">
            <w:r w:rsidRPr="00B12A28">
              <w:t xml:space="preserve">The </w:t>
            </w:r>
            <w:proofErr w:type="spellStart"/>
            <w:r w:rsidRPr="00B12A28">
              <w:t>CanSat</w:t>
            </w:r>
            <w:proofErr w:type="spellEnd"/>
            <w:r w:rsidRPr="00B12A28">
              <w:t xml:space="preserve"> should not have any sharp edges to cause it to get stuck in the rocket.</w:t>
            </w:r>
          </w:p>
        </w:tc>
      </w:tr>
      <w:tr w:rsidR="00566742" w14:paraId="0E41BD54" w14:textId="77777777" w:rsidTr="00B12A28">
        <w:tc>
          <w:tcPr>
            <w:tcW w:w="988" w:type="dxa"/>
          </w:tcPr>
          <w:p w14:paraId="7EBBDDA1" w14:textId="15E51886" w:rsidR="00566742" w:rsidRDefault="00B12A28" w:rsidP="00566742">
            <w:r>
              <w:t>4</w:t>
            </w:r>
          </w:p>
        </w:tc>
        <w:tc>
          <w:tcPr>
            <w:tcW w:w="8028" w:type="dxa"/>
          </w:tcPr>
          <w:p w14:paraId="0832570A" w14:textId="1BE65620" w:rsidR="00566742" w:rsidRDefault="00B12A28" w:rsidP="00566742">
            <w:r w:rsidRPr="00B12A28">
              <w:t xml:space="preserve">The rocket should not be used as part of the </w:t>
            </w:r>
            <w:proofErr w:type="spellStart"/>
            <w:r w:rsidRPr="00B12A28">
              <w:t>CanSat</w:t>
            </w:r>
            <w:proofErr w:type="spellEnd"/>
            <w:r w:rsidRPr="00B12A28">
              <w:t xml:space="preserve"> operation.</w:t>
            </w:r>
          </w:p>
        </w:tc>
      </w:tr>
      <w:tr w:rsidR="00566742" w14:paraId="54C9F4BA" w14:textId="77777777" w:rsidTr="00B12A28">
        <w:tc>
          <w:tcPr>
            <w:tcW w:w="988" w:type="dxa"/>
          </w:tcPr>
          <w:p w14:paraId="0B08F6D1" w14:textId="10EA998F" w:rsidR="00566742" w:rsidRDefault="00B12A28" w:rsidP="00566742">
            <w:r>
              <w:t>5</w:t>
            </w:r>
          </w:p>
        </w:tc>
        <w:tc>
          <w:tcPr>
            <w:tcW w:w="8028" w:type="dxa"/>
          </w:tcPr>
          <w:p w14:paraId="71F16559" w14:textId="7BD43FE8" w:rsidR="00566742" w:rsidRDefault="00B12A28" w:rsidP="00566742">
            <w:r w:rsidRPr="00B12A28">
              <w:t xml:space="preserve">The </w:t>
            </w:r>
            <w:proofErr w:type="spellStart"/>
            <w:r w:rsidRPr="00B12A28">
              <w:t>CanSat</w:t>
            </w:r>
            <w:proofErr w:type="spellEnd"/>
            <w:r w:rsidRPr="00B12A28">
              <w:t xml:space="preserve"> shall deploy from the rocket payload area.</w:t>
            </w:r>
          </w:p>
        </w:tc>
      </w:tr>
      <w:tr w:rsidR="00566742" w14:paraId="3A1AC662" w14:textId="77777777" w:rsidTr="00B12A28">
        <w:tc>
          <w:tcPr>
            <w:tcW w:w="988" w:type="dxa"/>
          </w:tcPr>
          <w:p w14:paraId="62BE64E6" w14:textId="1311C45D" w:rsidR="00566742" w:rsidRDefault="00B12A28" w:rsidP="00566742">
            <w:r>
              <w:t>6</w:t>
            </w:r>
          </w:p>
        </w:tc>
        <w:tc>
          <w:tcPr>
            <w:tcW w:w="8028" w:type="dxa"/>
          </w:tcPr>
          <w:p w14:paraId="3D31C9E2" w14:textId="1A42A2DB" w:rsidR="00566742" w:rsidRDefault="00B12A28" w:rsidP="00566742">
            <w:r w:rsidRPr="00B12A28">
              <w:t>A Descent Control System (parachute) must be deployed immediately after release from the rocket</w:t>
            </w:r>
            <w:r>
              <w:t xml:space="preserve"> </w:t>
            </w:r>
            <w:r w:rsidRPr="00B12A28">
              <w:t>and shall be enclosed prior to deployment.</w:t>
            </w:r>
          </w:p>
        </w:tc>
      </w:tr>
      <w:tr w:rsidR="00566742" w14:paraId="0281ADDC" w14:textId="77777777" w:rsidTr="00B12A28">
        <w:tc>
          <w:tcPr>
            <w:tcW w:w="988" w:type="dxa"/>
          </w:tcPr>
          <w:p w14:paraId="30396AEE" w14:textId="2BA6ED37" w:rsidR="00566742" w:rsidRDefault="00B12A28" w:rsidP="00566742">
            <w:r>
              <w:t>7</w:t>
            </w:r>
          </w:p>
        </w:tc>
        <w:tc>
          <w:tcPr>
            <w:tcW w:w="8028" w:type="dxa"/>
          </w:tcPr>
          <w:p w14:paraId="25C7F152" w14:textId="09839AF8" w:rsidR="00566742" w:rsidRDefault="00B12A28" w:rsidP="00566742">
            <w:r w:rsidRPr="00B12A28">
              <w:t xml:space="preserve">The descent rate of the </w:t>
            </w:r>
            <w:proofErr w:type="spellStart"/>
            <w:r w:rsidRPr="00B12A28">
              <w:t>CanSat</w:t>
            </w:r>
            <w:proofErr w:type="spellEnd"/>
            <w:r w:rsidRPr="00B12A28">
              <w:t xml:space="preserve"> shall be between 5-10 m/s.</w:t>
            </w:r>
          </w:p>
        </w:tc>
      </w:tr>
      <w:tr w:rsidR="00566742" w14:paraId="5B5EF63E" w14:textId="77777777" w:rsidTr="00B12A28">
        <w:tc>
          <w:tcPr>
            <w:tcW w:w="988" w:type="dxa"/>
          </w:tcPr>
          <w:p w14:paraId="43F786F2" w14:textId="3DE7311F" w:rsidR="00566742" w:rsidRDefault="00B12A28" w:rsidP="00566742">
            <w:r>
              <w:t>8</w:t>
            </w:r>
          </w:p>
        </w:tc>
        <w:tc>
          <w:tcPr>
            <w:tcW w:w="8028" w:type="dxa"/>
          </w:tcPr>
          <w:p w14:paraId="0A00CA56" w14:textId="1409C722" w:rsidR="00566742" w:rsidRDefault="00B12A28" w:rsidP="00566742">
            <w:r w:rsidRPr="00B12A28">
              <w:t>All electronics should be hard mounted</w:t>
            </w:r>
            <w:r>
              <w:t xml:space="preserve"> </w:t>
            </w:r>
            <w:r w:rsidRPr="00B12A28">
              <w:t>or glued using hard adhesives.</w:t>
            </w:r>
          </w:p>
        </w:tc>
      </w:tr>
      <w:tr w:rsidR="00566742" w14:paraId="04298082" w14:textId="77777777" w:rsidTr="00B12A28">
        <w:tc>
          <w:tcPr>
            <w:tcW w:w="988" w:type="dxa"/>
          </w:tcPr>
          <w:p w14:paraId="6519A0C8" w14:textId="69543971" w:rsidR="00566742" w:rsidRDefault="00B12A28" w:rsidP="00566742">
            <w:r>
              <w:t>9</w:t>
            </w:r>
          </w:p>
        </w:tc>
        <w:tc>
          <w:tcPr>
            <w:tcW w:w="8028" w:type="dxa"/>
          </w:tcPr>
          <w:p w14:paraId="233A06F4" w14:textId="014656E3" w:rsidR="00566742" w:rsidRDefault="00B12A28" w:rsidP="00566742">
            <w:r w:rsidRPr="00B12A28">
              <w:t xml:space="preserve">The frame/structure of the </w:t>
            </w:r>
            <w:proofErr w:type="spellStart"/>
            <w:r w:rsidRPr="00B12A28">
              <w:t>CanSat</w:t>
            </w:r>
            <w:proofErr w:type="spellEnd"/>
            <w:r w:rsidRPr="00B12A28">
              <w:t xml:space="preserve"> shall accommodate all electronics.</w:t>
            </w:r>
          </w:p>
        </w:tc>
      </w:tr>
      <w:tr w:rsidR="00566742" w14:paraId="3C1A0D1E" w14:textId="77777777" w:rsidTr="00B12A28">
        <w:tc>
          <w:tcPr>
            <w:tcW w:w="988" w:type="dxa"/>
          </w:tcPr>
          <w:p w14:paraId="4733A1BD" w14:textId="16936B0C" w:rsidR="00566742" w:rsidRDefault="00B12A28" w:rsidP="00566742">
            <w:r>
              <w:t>10</w:t>
            </w:r>
          </w:p>
        </w:tc>
        <w:tc>
          <w:tcPr>
            <w:tcW w:w="8028" w:type="dxa"/>
          </w:tcPr>
          <w:p w14:paraId="22D0B770" w14:textId="0093E47E" w:rsidR="00566742" w:rsidRDefault="00B12A28" w:rsidP="00566742">
            <w:r w:rsidRPr="00B12A28">
              <w:t xml:space="preserve">All electronics components shall be enclosed and shielded from the environment </w:t>
            </w:r>
            <w:proofErr w:type="gramStart"/>
            <w:r w:rsidRPr="00B12A28">
              <w:t>with the exception of</w:t>
            </w:r>
            <w:proofErr w:type="gramEnd"/>
            <w:r w:rsidRPr="00B12A28">
              <w:t xml:space="preserve"> sensors.</w:t>
            </w:r>
          </w:p>
        </w:tc>
      </w:tr>
      <w:tr w:rsidR="00566742" w14:paraId="41BDAAD5" w14:textId="77777777" w:rsidTr="00B12A28">
        <w:tc>
          <w:tcPr>
            <w:tcW w:w="988" w:type="dxa"/>
          </w:tcPr>
          <w:p w14:paraId="4E761209" w14:textId="7D3C7010" w:rsidR="00566742" w:rsidRDefault="00B12A28" w:rsidP="00566742">
            <w:r>
              <w:t>11</w:t>
            </w:r>
          </w:p>
        </w:tc>
        <w:tc>
          <w:tcPr>
            <w:tcW w:w="8028" w:type="dxa"/>
          </w:tcPr>
          <w:p w14:paraId="229ED0D1" w14:textId="23E29E01" w:rsidR="00566742" w:rsidRDefault="00B12A28" w:rsidP="00B12A28">
            <w:r>
              <w:t xml:space="preserve">During descent the </w:t>
            </w:r>
            <w:proofErr w:type="spellStart"/>
            <w:r>
              <w:t>CanSat</w:t>
            </w:r>
            <w:proofErr w:type="spellEnd"/>
            <w:r>
              <w:t xml:space="preserve"> shall collect and transmit air pressure, outside temperature</w:t>
            </w:r>
            <w:r w:rsidR="00B27F4E">
              <w:t xml:space="preserve">, </w:t>
            </w:r>
            <w:r>
              <w:t>battery voltage, and GPS longitude and latitude at least once a second.</w:t>
            </w:r>
          </w:p>
        </w:tc>
      </w:tr>
      <w:tr w:rsidR="00566742" w14:paraId="62C0389A" w14:textId="77777777" w:rsidTr="00B12A28">
        <w:tc>
          <w:tcPr>
            <w:tcW w:w="988" w:type="dxa"/>
          </w:tcPr>
          <w:p w14:paraId="244F7D1B" w14:textId="3B8BAD99" w:rsidR="00566742" w:rsidRDefault="00B12A28" w:rsidP="00566742">
            <w:r>
              <w:t>12</w:t>
            </w:r>
          </w:p>
        </w:tc>
        <w:tc>
          <w:tcPr>
            <w:tcW w:w="8028" w:type="dxa"/>
          </w:tcPr>
          <w:p w14:paraId="187F327A" w14:textId="289F412B" w:rsidR="00566742" w:rsidRDefault="00B12A28" w:rsidP="00B12A28">
            <w:r>
              <w:t xml:space="preserve">The </w:t>
            </w:r>
            <w:proofErr w:type="spellStart"/>
            <w:r>
              <w:t>CanSat</w:t>
            </w:r>
            <w:proofErr w:type="spellEnd"/>
            <w:r>
              <w:t xml:space="preserve"> shall determine altitude with respect to ground level based on pressure and temperature readings</w:t>
            </w:r>
          </w:p>
        </w:tc>
      </w:tr>
      <w:tr w:rsidR="00566742" w14:paraId="546BFB7B" w14:textId="77777777" w:rsidTr="00B12A28">
        <w:tc>
          <w:tcPr>
            <w:tcW w:w="988" w:type="dxa"/>
          </w:tcPr>
          <w:p w14:paraId="03485453" w14:textId="38048CAD" w:rsidR="00566742" w:rsidRDefault="00B12A28" w:rsidP="00566742">
            <w:r>
              <w:t>13</w:t>
            </w:r>
          </w:p>
        </w:tc>
        <w:tc>
          <w:tcPr>
            <w:tcW w:w="8028" w:type="dxa"/>
          </w:tcPr>
          <w:p w14:paraId="08D7A89B" w14:textId="36565E22" w:rsidR="00566742" w:rsidRDefault="00B12A28" w:rsidP="00566742">
            <w:r w:rsidRPr="00B12A28">
              <w:t>Each sensor data packet shall be tagged with mission time and packet count.</w:t>
            </w:r>
          </w:p>
        </w:tc>
      </w:tr>
      <w:tr w:rsidR="00566742" w14:paraId="0047FB30" w14:textId="77777777" w:rsidTr="00B12A28">
        <w:tc>
          <w:tcPr>
            <w:tcW w:w="988" w:type="dxa"/>
          </w:tcPr>
          <w:p w14:paraId="4D9B7EDB" w14:textId="03361B22" w:rsidR="00566742" w:rsidRDefault="00B12A28" w:rsidP="00566742">
            <w:r>
              <w:t>14</w:t>
            </w:r>
          </w:p>
        </w:tc>
        <w:tc>
          <w:tcPr>
            <w:tcW w:w="8028" w:type="dxa"/>
          </w:tcPr>
          <w:p w14:paraId="615E78AA" w14:textId="0D5C34C1" w:rsidR="00566742" w:rsidRDefault="00B12A28" w:rsidP="00B12A28">
            <w:pPr>
              <w:tabs>
                <w:tab w:val="left" w:pos="4980"/>
              </w:tabs>
            </w:pPr>
            <w:r w:rsidRPr="00B12A28">
              <w:t>Packet count and mission time do not reset with processor reset.</w:t>
            </w:r>
          </w:p>
        </w:tc>
      </w:tr>
      <w:tr w:rsidR="00566742" w14:paraId="10C09627" w14:textId="77777777" w:rsidTr="00B12A28">
        <w:tc>
          <w:tcPr>
            <w:tcW w:w="988" w:type="dxa"/>
          </w:tcPr>
          <w:p w14:paraId="647C035A" w14:textId="307D50B6" w:rsidR="00566742" w:rsidRDefault="00B12A28" w:rsidP="00566742">
            <w:r>
              <w:t>15</w:t>
            </w:r>
          </w:p>
        </w:tc>
        <w:tc>
          <w:tcPr>
            <w:tcW w:w="8028" w:type="dxa"/>
          </w:tcPr>
          <w:p w14:paraId="04998644" w14:textId="171D6B38" w:rsidR="00566742" w:rsidRDefault="00B12A28" w:rsidP="00566742">
            <w:r w:rsidRPr="00B12A28">
              <w:t>The sensor data packet shall meet the following structure: packet count, mission time</w:t>
            </w:r>
            <w:r w:rsidR="00B27F4E">
              <w:t xml:space="preserve">, </w:t>
            </w:r>
            <w:r w:rsidRPr="00B12A28">
              <w:t xml:space="preserve">pressure, temperature, altitude, battery voltage, GPS longitude, GPS latitude, soft state, </w:t>
            </w:r>
            <w:r>
              <w:t>Bonus</w:t>
            </w:r>
          </w:p>
        </w:tc>
      </w:tr>
      <w:tr w:rsidR="00566742" w14:paraId="6EDAA13E" w14:textId="77777777" w:rsidTr="00B12A28">
        <w:tc>
          <w:tcPr>
            <w:tcW w:w="988" w:type="dxa"/>
          </w:tcPr>
          <w:p w14:paraId="474D1987" w14:textId="2F7FED78" w:rsidR="00566742" w:rsidRDefault="00B12A28" w:rsidP="00566742">
            <w:r>
              <w:t>16</w:t>
            </w:r>
          </w:p>
        </w:tc>
        <w:tc>
          <w:tcPr>
            <w:tcW w:w="8028" w:type="dxa"/>
          </w:tcPr>
          <w:p w14:paraId="73D93531" w14:textId="1F807CB4" w:rsidR="00566742" w:rsidRDefault="00B12A28" w:rsidP="00566742">
            <w:r w:rsidRPr="00B12A28">
              <w:t xml:space="preserve">The </w:t>
            </w:r>
            <w:proofErr w:type="spellStart"/>
            <w:r w:rsidRPr="00B12A28">
              <w:t>CanSat</w:t>
            </w:r>
            <w:proofErr w:type="spellEnd"/>
            <w:r w:rsidRPr="00B12A28">
              <w:t xml:space="preserve"> shall store all sensor data packets onboard.</w:t>
            </w:r>
          </w:p>
        </w:tc>
      </w:tr>
      <w:tr w:rsidR="00566742" w14:paraId="48E1C0AF" w14:textId="77777777" w:rsidTr="00B12A28">
        <w:tc>
          <w:tcPr>
            <w:tcW w:w="988" w:type="dxa"/>
          </w:tcPr>
          <w:p w14:paraId="5468BEE2" w14:textId="1595F553" w:rsidR="00566742" w:rsidRDefault="00B12A28" w:rsidP="00566742">
            <w:r>
              <w:t>17</w:t>
            </w:r>
          </w:p>
        </w:tc>
        <w:tc>
          <w:tcPr>
            <w:tcW w:w="8028" w:type="dxa"/>
          </w:tcPr>
          <w:p w14:paraId="516FCB94" w14:textId="413A9DCF" w:rsidR="00566742" w:rsidRDefault="00B12A28" w:rsidP="00566742">
            <w:r w:rsidRPr="00B12A28">
              <w:t xml:space="preserve">The </w:t>
            </w:r>
            <w:proofErr w:type="spellStart"/>
            <w:r w:rsidRPr="00B12A28">
              <w:t>CanSat</w:t>
            </w:r>
            <w:proofErr w:type="spellEnd"/>
            <w:r w:rsidRPr="00B12A28">
              <w:t xml:space="preserve"> shall transmit all sensor data packets to the Ground Control Station during flight.</w:t>
            </w:r>
          </w:p>
        </w:tc>
      </w:tr>
      <w:tr w:rsidR="00566742" w14:paraId="16F3749D" w14:textId="77777777" w:rsidTr="00B12A28">
        <w:tc>
          <w:tcPr>
            <w:tcW w:w="988" w:type="dxa"/>
          </w:tcPr>
          <w:p w14:paraId="17A9E433" w14:textId="21F1A7D8" w:rsidR="00566742" w:rsidRDefault="00B12A28" w:rsidP="00566742">
            <w:r>
              <w:lastRenderedPageBreak/>
              <w:t>18</w:t>
            </w:r>
          </w:p>
        </w:tc>
        <w:tc>
          <w:tcPr>
            <w:tcW w:w="8028" w:type="dxa"/>
          </w:tcPr>
          <w:p w14:paraId="6BA43E35" w14:textId="478E1510" w:rsidR="00566742" w:rsidRDefault="00B12A28" w:rsidP="00566742">
            <w:r w:rsidRPr="00B12A28">
              <w:t xml:space="preserve">The </w:t>
            </w:r>
            <w:proofErr w:type="spellStart"/>
            <w:r w:rsidRPr="00B12A28">
              <w:t>CanSat</w:t>
            </w:r>
            <w:proofErr w:type="spellEnd"/>
            <w:r w:rsidRPr="00B12A28">
              <w:t xml:space="preserve"> shall include a power indicator such as an LED or buzzer, which shall indicate a successful </w:t>
            </w:r>
            <w:proofErr w:type="spellStart"/>
            <w:r w:rsidRPr="00B12A28">
              <w:t>startup</w:t>
            </w:r>
            <w:proofErr w:type="spellEnd"/>
            <w:r w:rsidRPr="00B12A28">
              <w:t xml:space="preserve"> and that the </w:t>
            </w:r>
            <w:proofErr w:type="spellStart"/>
            <w:r w:rsidRPr="00B12A28">
              <w:t>CanSat</w:t>
            </w:r>
            <w:proofErr w:type="spellEnd"/>
            <w:r w:rsidRPr="00B12A28">
              <w:t xml:space="preserve"> is operational.</w:t>
            </w:r>
          </w:p>
        </w:tc>
      </w:tr>
      <w:tr w:rsidR="00566742" w14:paraId="60A37B12" w14:textId="77777777" w:rsidTr="00B12A28">
        <w:tc>
          <w:tcPr>
            <w:tcW w:w="988" w:type="dxa"/>
          </w:tcPr>
          <w:p w14:paraId="14CD5A2B" w14:textId="5553A81C" w:rsidR="00566742" w:rsidRDefault="00B12A28" w:rsidP="00566742">
            <w:r>
              <w:t>19</w:t>
            </w:r>
          </w:p>
        </w:tc>
        <w:tc>
          <w:tcPr>
            <w:tcW w:w="8028" w:type="dxa"/>
          </w:tcPr>
          <w:p w14:paraId="2508E0C4" w14:textId="43BF0434" w:rsidR="00566742" w:rsidRDefault="00B12A28" w:rsidP="00566742">
            <w:r w:rsidRPr="00B12A28">
              <w:t>The audio beacon is required to sound at least once a second after landing.</w:t>
            </w:r>
          </w:p>
        </w:tc>
      </w:tr>
      <w:tr w:rsidR="00566742" w14:paraId="09C37FC9" w14:textId="77777777" w:rsidTr="00B12A28">
        <w:tc>
          <w:tcPr>
            <w:tcW w:w="988" w:type="dxa"/>
          </w:tcPr>
          <w:p w14:paraId="7AB54065" w14:textId="65BA159C" w:rsidR="00566742" w:rsidRDefault="00B12A28" w:rsidP="00566742">
            <w:r>
              <w:t>20</w:t>
            </w:r>
          </w:p>
        </w:tc>
        <w:tc>
          <w:tcPr>
            <w:tcW w:w="8028" w:type="dxa"/>
          </w:tcPr>
          <w:p w14:paraId="16746140" w14:textId="7028C6AF" w:rsidR="00566742" w:rsidRDefault="00B12A28" w:rsidP="00566742">
            <w:r w:rsidRPr="00B12A28">
              <w:t>The audio beacon shall indicate if any electronics is not functioning.</w:t>
            </w:r>
          </w:p>
        </w:tc>
      </w:tr>
      <w:tr w:rsidR="00566742" w14:paraId="01BCFCBE" w14:textId="77777777" w:rsidTr="00B12A28">
        <w:tc>
          <w:tcPr>
            <w:tcW w:w="988" w:type="dxa"/>
          </w:tcPr>
          <w:p w14:paraId="2C0A09F4" w14:textId="481E6D1C" w:rsidR="00566742" w:rsidRDefault="00B12A28" w:rsidP="00566742">
            <w:r>
              <w:t>21</w:t>
            </w:r>
          </w:p>
        </w:tc>
        <w:tc>
          <w:tcPr>
            <w:tcW w:w="8028" w:type="dxa"/>
          </w:tcPr>
          <w:p w14:paraId="182C9781" w14:textId="102360CC" w:rsidR="00566742" w:rsidRDefault="00B12A28" w:rsidP="00566742">
            <w:r w:rsidRPr="00B12A28">
              <w:t>Battery source may be alkaline or lithium. No lithium polymer or lithium ion.</w:t>
            </w:r>
          </w:p>
        </w:tc>
      </w:tr>
      <w:tr w:rsidR="00566742" w14:paraId="433CF00A" w14:textId="77777777" w:rsidTr="00B12A28">
        <w:tc>
          <w:tcPr>
            <w:tcW w:w="988" w:type="dxa"/>
          </w:tcPr>
          <w:p w14:paraId="4A38C66F" w14:textId="6074A07E" w:rsidR="00566742" w:rsidRDefault="00B12A28" w:rsidP="00566742">
            <w:r>
              <w:t>22</w:t>
            </w:r>
          </w:p>
        </w:tc>
        <w:tc>
          <w:tcPr>
            <w:tcW w:w="8028" w:type="dxa"/>
          </w:tcPr>
          <w:p w14:paraId="7F21801E" w14:textId="488E541F" w:rsidR="00566742" w:rsidRDefault="00B12A28" w:rsidP="00566742">
            <w:r w:rsidRPr="00B12A28">
              <w:t>The battery shall be easy to remove/replace in 60 seconds.</w:t>
            </w:r>
          </w:p>
        </w:tc>
      </w:tr>
      <w:tr w:rsidR="00566742" w14:paraId="0DBA6223" w14:textId="77777777" w:rsidTr="00B12A28">
        <w:tc>
          <w:tcPr>
            <w:tcW w:w="988" w:type="dxa"/>
          </w:tcPr>
          <w:p w14:paraId="13D19444" w14:textId="49641B6B" w:rsidR="00566742" w:rsidRDefault="00B12A28" w:rsidP="00566742">
            <w:r>
              <w:t>23</w:t>
            </w:r>
          </w:p>
        </w:tc>
        <w:tc>
          <w:tcPr>
            <w:tcW w:w="8028" w:type="dxa"/>
          </w:tcPr>
          <w:p w14:paraId="6A31A601" w14:textId="76346DE7" w:rsidR="00566742" w:rsidRDefault="00B12A28" w:rsidP="00566742">
            <w:r w:rsidRPr="00B12A28">
              <w:t>It shall be possible to program the microcontroller with a USB plug, without having to</w:t>
            </w:r>
            <w:r w:rsidR="00F24A90">
              <w:t xml:space="preserve"> </w:t>
            </w:r>
            <w:r w:rsidRPr="00B12A28">
              <w:t xml:space="preserve">disassemble the </w:t>
            </w:r>
            <w:proofErr w:type="spellStart"/>
            <w:r w:rsidRPr="00B12A28">
              <w:t>CanSat</w:t>
            </w:r>
            <w:proofErr w:type="spellEnd"/>
            <w:r w:rsidRPr="00B12A28">
              <w:t xml:space="preserve"> in its entirety, within 60 seconds.</w:t>
            </w:r>
          </w:p>
        </w:tc>
      </w:tr>
      <w:tr w:rsidR="00566742" w14:paraId="7A10B88C" w14:textId="77777777" w:rsidTr="00B12A28">
        <w:tc>
          <w:tcPr>
            <w:tcW w:w="988" w:type="dxa"/>
          </w:tcPr>
          <w:p w14:paraId="42539029" w14:textId="6ADCE33C" w:rsidR="00566742" w:rsidRDefault="00B12A28" w:rsidP="00566742">
            <w:r>
              <w:t>24</w:t>
            </w:r>
          </w:p>
        </w:tc>
        <w:tc>
          <w:tcPr>
            <w:tcW w:w="8028" w:type="dxa"/>
          </w:tcPr>
          <w:p w14:paraId="1ACE5E9F" w14:textId="13CD420E" w:rsidR="00566742" w:rsidRDefault="00B12A28" w:rsidP="00B12A28">
            <w:r>
              <w:t>The ground station shall include one laptop computer with a minimum of two hours of</w:t>
            </w:r>
            <w:r w:rsidR="00F24A90">
              <w:t xml:space="preserve"> </w:t>
            </w:r>
            <w:r>
              <w:t>battery operation and a hand-held antenna.</w:t>
            </w:r>
          </w:p>
        </w:tc>
      </w:tr>
      <w:tr w:rsidR="00566742" w14:paraId="5725745B" w14:textId="77777777" w:rsidTr="00B12A28">
        <w:tc>
          <w:tcPr>
            <w:tcW w:w="988" w:type="dxa"/>
          </w:tcPr>
          <w:p w14:paraId="6E84DB4D" w14:textId="0C08A6AB" w:rsidR="00566742" w:rsidRDefault="00B12A28" w:rsidP="00566742">
            <w:r>
              <w:t>25</w:t>
            </w:r>
          </w:p>
        </w:tc>
        <w:tc>
          <w:tcPr>
            <w:tcW w:w="8028" w:type="dxa"/>
          </w:tcPr>
          <w:p w14:paraId="79DE1055" w14:textId="568FF699" w:rsidR="00566742" w:rsidRDefault="00B12A28" w:rsidP="00566742">
            <w:r w:rsidRPr="00B12A28">
              <w:t>All received data packets must be displayed in real time, in SI units.</w:t>
            </w:r>
          </w:p>
        </w:tc>
      </w:tr>
      <w:tr w:rsidR="00566742" w14:paraId="52576BFD" w14:textId="77777777" w:rsidTr="00B12A28">
        <w:tc>
          <w:tcPr>
            <w:tcW w:w="988" w:type="dxa"/>
          </w:tcPr>
          <w:p w14:paraId="52ED9B0D" w14:textId="5613AF44" w:rsidR="00566742" w:rsidRDefault="00B12A28" w:rsidP="00566742">
            <w:r>
              <w:t>26</w:t>
            </w:r>
          </w:p>
        </w:tc>
        <w:tc>
          <w:tcPr>
            <w:tcW w:w="8028" w:type="dxa"/>
          </w:tcPr>
          <w:p w14:paraId="00623351" w14:textId="3FFEA257" w:rsidR="00566742" w:rsidRDefault="00B12A28" w:rsidP="00566742">
            <w:r w:rsidRPr="00B12A28">
              <w:t>A box shall be used to carry all necessary tools and equipment to the launch site.</w:t>
            </w:r>
          </w:p>
        </w:tc>
      </w:tr>
      <w:tr w:rsidR="00566742" w14:paraId="5AD6567A" w14:textId="77777777" w:rsidTr="00B12A28">
        <w:tc>
          <w:tcPr>
            <w:tcW w:w="988" w:type="dxa"/>
          </w:tcPr>
          <w:p w14:paraId="7ED6A046" w14:textId="0B5EDDC9" w:rsidR="00566742" w:rsidRDefault="00B12A28" w:rsidP="00566742">
            <w:r>
              <w:t>B1</w:t>
            </w:r>
          </w:p>
        </w:tc>
        <w:tc>
          <w:tcPr>
            <w:tcW w:w="8028" w:type="dxa"/>
          </w:tcPr>
          <w:p w14:paraId="0ACFA414" w14:textId="01F2BF8F" w:rsidR="00566742" w:rsidRDefault="00B12A28" w:rsidP="00566742">
            <w:r w:rsidRPr="00B12A28">
              <w:t>Include a HD Camera to video the descent in colour at a minimum of 20 fps. The video should start at apogee and be initiated by the flight software.</w:t>
            </w:r>
          </w:p>
        </w:tc>
      </w:tr>
      <w:tr w:rsidR="00566742" w14:paraId="6ED4D7F7" w14:textId="77777777" w:rsidTr="00B12A28">
        <w:tc>
          <w:tcPr>
            <w:tcW w:w="988" w:type="dxa"/>
          </w:tcPr>
          <w:p w14:paraId="6BC05D89" w14:textId="2F398067" w:rsidR="00566742" w:rsidRDefault="00B12A28" w:rsidP="00566742">
            <w:r>
              <w:t>B2</w:t>
            </w:r>
          </w:p>
        </w:tc>
        <w:tc>
          <w:tcPr>
            <w:tcW w:w="8028" w:type="dxa"/>
          </w:tcPr>
          <w:p w14:paraId="4DD13B18" w14:textId="546934CC" w:rsidR="00566742" w:rsidRDefault="00B12A28" w:rsidP="00566742">
            <w:r w:rsidRPr="00B12A28">
              <w:t>The parachute is deployed through an active mechanism. The mechanism cannot use chemicals, and those that use heat cannot be exposed to the environment.</w:t>
            </w:r>
          </w:p>
        </w:tc>
      </w:tr>
      <w:tr w:rsidR="00566742" w14:paraId="47480141" w14:textId="77777777" w:rsidTr="00B12A28">
        <w:tc>
          <w:tcPr>
            <w:tcW w:w="988" w:type="dxa"/>
          </w:tcPr>
          <w:p w14:paraId="766E0D2C" w14:textId="2EE15A43" w:rsidR="00566742" w:rsidRDefault="00B12A28" w:rsidP="00566742">
            <w:r>
              <w:t>B3</w:t>
            </w:r>
          </w:p>
        </w:tc>
        <w:tc>
          <w:tcPr>
            <w:tcW w:w="8028" w:type="dxa"/>
          </w:tcPr>
          <w:p w14:paraId="6D1B189B" w14:textId="36DD3564" w:rsidR="00B12A28" w:rsidRPr="00B12A28" w:rsidRDefault="00B12A28" w:rsidP="00B12A28">
            <w:r w:rsidRPr="00B12A28">
              <w:t xml:space="preserve">An accelerometer is included to establish the location of the </w:t>
            </w:r>
            <w:proofErr w:type="spellStart"/>
            <w:r w:rsidRPr="00B12A28">
              <w:t>CanSat</w:t>
            </w:r>
            <w:proofErr w:type="spellEnd"/>
            <w:r w:rsidRPr="00B12A28">
              <w:t xml:space="preserve"> separate to the GPS. The</w:t>
            </w:r>
            <w:r>
              <w:t xml:space="preserve"> </w:t>
            </w:r>
            <w:r w:rsidRPr="00B12A28">
              <w:t xml:space="preserve">final position recorded by the accelerometer should be within 20m of the GPS position of </w:t>
            </w:r>
            <w:r>
              <w:t>t</w:t>
            </w:r>
            <w:r w:rsidRPr="00B12A28">
              <w:t xml:space="preserve">he </w:t>
            </w:r>
            <w:proofErr w:type="spellStart"/>
            <w:r w:rsidRPr="00B12A28">
              <w:t>CanSat</w:t>
            </w:r>
            <w:proofErr w:type="spellEnd"/>
            <w:r w:rsidRPr="00B12A28">
              <w:t xml:space="preserve">. </w:t>
            </w:r>
          </w:p>
          <w:p w14:paraId="76FC474B" w14:textId="77777777" w:rsidR="00566742" w:rsidRDefault="00566742" w:rsidP="00566742"/>
        </w:tc>
      </w:tr>
    </w:tbl>
    <w:p w14:paraId="286ADF0C" w14:textId="26FBA335" w:rsidR="00566742" w:rsidRDefault="00566742" w:rsidP="00566742"/>
    <w:p w14:paraId="7627C216" w14:textId="30C9FD48" w:rsidR="00F24A90" w:rsidRDefault="00F24A90" w:rsidP="00566742">
      <w:r>
        <w:t>Th</w:t>
      </w:r>
      <w:r w:rsidR="00991FB6">
        <w:t>ese tasks can roughly be grouped into</w:t>
      </w:r>
      <w:r w:rsidR="0092707C">
        <w:t xml:space="preserve"> 3</w:t>
      </w:r>
      <w:r w:rsidR="00991FB6">
        <w:t xml:space="preserve"> categories:</w:t>
      </w:r>
    </w:p>
    <w:p w14:paraId="58203952" w14:textId="6743D2A2" w:rsidR="00500FA5" w:rsidRDefault="00500FA5" w:rsidP="00566742"/>
    <w:p w14:paraId="2FF47482" w14:textId="1EAD11A1" w:rsidR="00500FA5" w:rsidRDefault="00500FA5" w:rsidP="00500FA5">
      <w:pPr>
        <w:pStyle w:val="Heading3"/>
      </w:pPr>
      <w:bookmarkStart w:id="5" w:name="_Toc27083038"/>
      <w:r>
        <w:t>Base Requirements</w:t>
      </w:r>
      <w:bookmarkEnd w:id="5"/>
    </w:p>
    <w:p w14:paraId="708A1B09" w14:textId="64723E24" w:rsidR="00500FA5" w:rsidRDefault="00500FA5" w:rsidP="00500FA5">
      <w:r>
        <w:t>These requirements are aimed at ensuring that the final build still meets the definition of a “</w:t>
      </w:r>
      <w:proofErr w:type="spellStart"/>
      <w:r>
        <w:t>CanSat</w:t>
      </w:r>
      <w:proofErr w:type="spellEnd"/>
      <w:r>
        <w:t>”</w:t>
      </w:r>
      <w:r w:rsidR="00F45CD0">
        <w:t>.</w:t>
      </w:r>
      <w:r>
        <w:t xml:space="preserve"> </w:t>
      </w:r>
      <w:r w:rsidR="00F45CD0">
        <w:t>They</w:t>
      </w:r>
      <w:r>
        <w:t xml:space="preserve"> also prevent </w:t>
      </w:r>
      <w:r w:rsidR="00F45CD0">
        <w:t xml:space="preserve">accidental </w:t>
      </w:r>
      <w:r>
        <w:t xml:space="preserve">damage to </w:t>
      </w:r>
      <w:r w:rsidR="00F45CD0">
        <w:t>the provided equipment (e.g. the rocket) along with guaranteeing the safety of all those present.</w:t>
      </w:r>
      <w:r w:rsidR="00A80B81">
        <w:t xml:space="preserve"> Other requirements aim to minimise potential disruption on launch day. Requiring a certain level of accessibility to the internals of the </w:t>
      </w:r>
      <w:proofErr w:type="spellStart"/>
      <w:r w:rsidR="00A80B81">
        <w:t>CanSat</w:t>
      </w:r>
      <w:proofErr w:type="spellEnd"/>
      <w:r w:rsidR="00A80B81">
        <w:t xml:space="preserve"> allows teams to rapidly fix any potential issues caused by factors such transport to the venue, minimising the amount of time wasted on the day of the event.</w:t>
      </w:r>
    </w:p>
    <w:p w14:paraId="63EE7B19" w14:textId="2ED312CA" w:rsidR="00A80B81" w:rsidRPr="00A80B81" w:rsidRDefault="00A80B81" w:rsidP="00A80B81">
      <w:pPr>
        <w:pStyle w:val="Heading3"/>
      </w:pPr>
      <w:bookmarkStart w:id="6" w:name="_Toc27083039"/>
      <w:r>
        <w:t>Standardisation</w:t>
      </w:r>
      <w:bookmarkEnd w:id="6"/>
    </w:p>
    <w:p w14:paraId="0AFEC584" w14:textId="7516931B" w:rsidR="00A80B81" w:rsidRPr="00A80B81" w:rsidRDefault="00A80B81" w:rsidP="00A80B81">
      <w:r>
        <w:t xml:space="preserve">In order to successfully compare each team’s submission, the </w:t>
      </w:r>
      <w:proofErr w:type="spellStart"/>
      <w:r>
        <w:t>CanSats</w:t>
      </w:r>
      <w:proofErr w:type="spellEnd"/>
      <w:r>
        <w:t xml:space="preserve"> should all be built to be measurable by the same metrics. Standard data structure and minimum data requirements allow for rapid comparison between each </w:t>
      </w:r>
      <w:proofErr w:type="spellStart"/>
      <w:r>
        <w:t>CanSat’s</w:t>
      </w:r>
      <w:proofErr w:type="spellEnd"/>
      <w:r>
        <w:t xml:space="preserve"> scientific value, whilst also simulating the demand of such data by scientists. </w:t>
      </w:r>
      <w:r w:rsidR="004E56E3">
        <w:t>Standardisation is also key in the rise of commercial satellite launches; the greatest strength of CubeSats is their cost-efficiency allowed by their uniformity</w:t>
      </w:r>
      <w:r w:rsidR="007B32AF">
        <w:t xml:space="preserve"> </w:t>
      </w:r>
      <w:sdt>
        <w:sdtPr>
          <w:id w:val="98310837"/>
          <w:citation/>
        </w:sdtPr>
        <w:sdtContent>
          <w:r w:rsidR="007B32AF">
            <w:fldChar w:fldCharType="begin"/>
          </w:r>
          <w:r w:rsidR="007B32AF">
            <w:instrText xml:space="preserve"> CITATION Wik19 \l 2057 </w:instrText>
          </w:r>
          <w:r w:rsidR="007B32AF">
            <w:fldChar w:fldCharType="separate"/>
          </w:r>
          <w:r w:rsidR="007B32AF">
            <w:rPr>
              <w:noProof/>
            </w:rPr>
            <w:t>(Wikimedia Foundation, 2019)</w:t>
          </w:r>
          <w:r w:rsidR="007B32AF">
            <w:fldChar w:fldCharType="end"/>
          </w:r>
        </w:sdtContent>
      </w:sdt>
      <w:r w:rsidR="004E56E3">
        <w:t xml:space="preserve">. Making this a requirement will help teams in their future work in the space industry, as this experience will likely prove invaluable in the growth of the </w:t>
      </w:r>
      <w:proofErr w:type="spellStart"/>
      <w:r w:rsidR="004E56E3">
        <w:t>smallsat</w:t>
      </w:r>
      <w:proofErr w:type="spellEnd"/>
      <w:r w:rsidR="004E56E3">
        <w:t xml:space="preserve"> market.</w:t>
      </w:r>
    </w:p>
    <w:p w14:paraId="30C1C7FE" w14:textId="77777777" w:rsidR="00A80B81" w:rsidRPr="00500FA5" w:rsidRDefault="00A80B81" w:rsidP="00500FA5"/>
    <w:p w14:paraId="61FAB595" w14:textId="2FD04734" w:rsidR="00F24A90" w:rsidRDefault="00F24A90" w:rsidP="00F24A90">
      <w:pPr>
        <w:pStyle w:val="Heading3"/>
      </w:pPr>
      <w:bookmarkStart w:id="7" w:name="_Toc27083040"/>
      <w:r>
        <w:lastRenderedPageBreak/>
        <w:t xml:space="preserve">Simulation of an </w:t>
      </w:r>
      <w:r w:rsidR="00991FB6">
        <w:t>Atmospheric Sampling System</w:t>
      </w:r>
      <w:bookmarkEnd w:id="7"/>
    </w:p>
    <w:p w14:paraId="644851FB" w14:textId="07DA8C7F" w:rsidR="00991FB6" w:rsidRPr="00991FB6" w:rsidRDefault="00991FB6" w:rsidP="00991FB6">
      <w:r>
        <w:t xml:space="preserve">This is what can be considered as the true mission objective. The primary function of a </w:t>
      </w:r>
      <w:proofErr w:type="spellStart"/>
      <w:r>
        <w:t>CanSat</w:t>
      </w:r>
      <w:proofErr w:type="spellEnd"/>
      <w:r>
        <w:t xml:space="preserve"> is to demonstrate the capabilities of cheap off-the-shelf components </w:t>
      </w:r>
      <w:r w:rsidR="00500FA5">
        <w:t xml:space="preserve">in the collection of scientific data. </w:t>
      </w:r>
      <w:r w:rsidR="0092707C">
        <w:t>The demands the requirements make of the teams also aims to develop numerous skills that are required to work in the space industry. This is done by tasking teams with many of the same problems and design choices faced by real aerospace companies.</w:t>
      </w:r>
    </w:p>
    <w:p w14:paraId="353822A5" w14:textId="4595E4DD" w:rsidR="00F24A90" w:rsidRDefault="00F24A90" w:rsidP="00566742"/>
    <w:p w14:paraId="2279D2B8" w14:textId="77777777" w:rsidR="00F24A90" w:rsidRPr="00566742" w:rsidRDefault="00F24A90" w:rsidP="00566742"/>
    <w:p w14:paraId="2CBBF311" w14:textId="27A96403" w:rsidR="00C823FF" w:rsidRDefault="00C823FF" w:rsidP="00C823FF">
      <w:pPr>
        <w:pStyle w:val="Heading2"/>
      </w:pPr>
      <w:bookmarkStart w:id="8" w:name="_Toc27083041"/>
      <w:r>
        <w:t>Team Composition</w:t>
      </w:r>
      <w:bookmarkEnd w:id="8"/>
    </w:p>
    <w:p w14:paraId="286E867B" w14:textId="390B1AFF" w:rsidR="00C823FF" w:rsidRDefault="00C823FF" w:rsidP="00C823FF">
      <w:r>
        <w:t>Within the Warwick Aerospace team, we have 7 team members assigned across 4 roles:</w:t>
      </w:r>
    </w:p>
    <w:p w14:paraId="7C282936" w14:textId="77777777" w:rsidR="00637FD7" w:rsidRDefault="00637FD7" w:rsidP="00C823FF"/>
    <w:p w14:paraId="6876EC6E" w14:textId="1DA1355A" w:rsidR="00C823FF" w:rsidRDefault="00C823FF" w:rsidP="00C823FF">
      <w:pPr>
        <w:pStyle w:val="ListParagraph"/>
        <w:numPr>
          <w:ilvl w:val="0"/>
          <w:numId w:val="1"/>
        </w:numPr>
      </w:pPr>
      <w:r w:rsidRPr="00565F9A">
        <w:rPr>
          <w:b/>
          <w:bCs/>
        </w:rPr>
        <w:t>Software</w:t>
      </w:r>
      <w:r>
        <w:t xml:space="preserve">: </w:t>
      </w:r>
      <w:r>
        <w:tab/>
        <w:t>John Toop-Rose (Team Leader), Jack Rosenthal</w:t>
      </w:r>
    </w:p>
    <w:p w14:paraId="4C888600" w14:textId="2F0C1C1E" w:rsidR="00C823FF" w:rsidRDefault="00C823FF" w:rsidP="00C823FF">
      <w:pPr>
        <w:pStyle w:val="ListParagraph"/>
        <w:numPr>
          <w:ilvl w:val="1"/>
          <w:numId w:val="1"/>
        </w:numPr>
      </w:pPr>
      <w:r>
        <w:t xml:space="preserve">Responsible for writing the code on the microprocessor, which ensures the </w:t>
      </w:r>
      <w:proofErr w:type="spellStart"/>
      <w:r>
        <w:t>CanSat</w:t>
      </w:r>
      <w:proofErr w:type="spellEnd"/>
      <w:r>
        <w:t xml:space="preserve"> completes all the required operation before, during, and post flight as well as ensuring all data is formatted correctly </w:t>
      </w:r>
    </w:p>
    <w:p w14:paraId="1B8F01F5" w14:textId="0F75F716" w:rsidR="00C823FF" w:rsidRDefault="00C823FF" w:rsidP="00C823FF">
      <w:pPr>
        <w:pStyle w:val="ListParagraph"/>
        <w:numPr>
          <w:ilvl w:val="0"/>
          <w:numId w:val="1"/>
        </w:numPr>
      </w:pPr>
      <w:r w:rsidRPr="00565F9A">
        <w:rPr>
          <w:b/>
          <w:bCs/>
        </w:rPr>
        <w:t>Mechanical</w:t>
      </w:r>
      <w:r>
        <w:t xml:space="preserve">: </w:t>
      </w:r>
      <w:r>
        <w:tab/>
        <w:t xml:space="preserve">Alexander Smirnov, Aneesh </w:t>
      </w:r>
      <w:proofErr w:type="spellStart"/>
      <w:r>
        <w:t>Jois</w:t>
      </w:r>
      <w:proofErr w:type="spellEnd"/>
    </w:p>
    <w:p w14:paraId="3B94AEA1" w14:textId="72BDA796" w:rsidR="00C823FF" w:rsidRDefault="00C823FF" w:rsidP="00C823FF">
      <w:pPr>
        <w:pStyle w:val="ListParagraph"/>
        <w:numPr>
          <w:ilvl w:val="1"/>
          <w:numId w:val="1"/>
        </w:numPr>
      </w:pPr>
      <w:r>
        <w:t xml:space="preserve">Responsible for </w:t>
      </w:r>
      <w:r w:rsidR="00565F9A">
        <w:t>the physical structure designed to encase and support the electronical components, as well as ensuring the correct function of any active mechanisms</w:t>
      </w:r>
    </w:p>
    <w:p w14:paraId="02EA7CD0" w14:textId="5DC06BAA" w:rsidR="00C823FF" w:rsidRDefault="00C823FF" w:rsidP="00C823FF">
      <w:pPr>
        <w:pStyle w:val="ListParagraph"/>
        <w:numPr>
          <w:ilvl w:val="0"/>
          <w:numId w:val="1"/>
        </w:numPr>
      </w:pPr>
      <w:r w:rsidRPr="00565F9A">
        <w:rPr>
          <w:b/>
          <w:bCs/>
        </w:rPr>
        <w:t>Systems</w:t>
      </w:r>
      <w:r>
        <w:t xml:space="preserve">: </w:t>
      </w:r>
      <w:r>
        <w:tab/>
      </w:r>
      <w:proofErr w:type="spellStart"/>
      <w:r>
        <w:t>Benedek</w:t>
      </w:r>
      <w:proofErr w:type="spellEnd"/>
      <w:r>
        <w:t xml:space="preserve"> Papp</w:t>
      </w:r>
    </w:p>
    <w:p w14:paraId="7C4B9237" w14:textId="77777777" w:rsidR="0014339B" w:rsidRDefault="00565F9A" w:rsidP="0014339B">
      <w:pPr>
        <w:pStyle w:val="ListParagraph"/>
        <w:numPr>
          <w:ilvl w:val="1"/>
          <w:numId w:val="1"/>
        </w:numPr>
      </w:pPr>
      <w:r>
        <w:t xml:space="preserve">Responsible for the integration of electronical components into the </w:t>
      </w:r>
      <w:proofErr w:type="spellStart"/>
      <w:r>
        <w:t>CanSat</w:t>
      </w:r>
      <w:proofErr w:type="spellEnd"/>
      <w:r>
        <w:t xml:space="preserve"> framework, as well as ensuring the smooth merger of the team’s work</w:t>
      </w:r>
      <w:r w:rsidR="0014339B" w:rsidRPr="0014339B">
        <w:t xml:space="preserve"> </w:t>
      </w:r>
    </w:p>
    <w:p w14:paraId="0D837D02" w14:textId="585CF172" w:rsidR="00C823FF" w:rsidRDefault="00C823FF" w:rsidP="00C823FF">
      <w:pPr>
        <w:pStyle w:val="ListParagraph"/>
        <w:numPr>
          <w:ilvl w:val="0"/>
          <w:numId w:val="1"/>
        </w:numPr>
      </w:pPr>
      <w:r w:rsidRPr="00565F9A">
        <w:rPr>
          <w:b/>
          <w:bCs/>
        </w:rPr>
        <w:t>Electronics</w:t>
      </w:r>
      <w:r>
        <w:t>:</w:t>
      </w:r>
      <w:r>
        <w:tab/>
        <w:t>Will Massey</w:t>
      </w:r>
    </w:p>
    <w:p w14:paraId="00A77FB4" w14:textId="36D0A5EA" w:rsidR="00565F9A" w:rsidRDefault="00565F9A" w:rsidP="00565F9A">
      <w:pPr>
        <w:pStyle w:val="ListParagraph"/>
        <w:numPr>
          <w:ilvl w:val="1"/>
          <w:numId w:val="1"/>
        </w:numPr>
      </w:pPr>
      <w:r>
        <w:t>Responsible for the selection and manufacture of all electronical components, ensuring that the hardware chosen is capable</w:t>
      </w:r>
      <w:r w:rsidR="00566742">
        <w:t xml:space="preserve"> of all the required functions</w:t>
      </w:r>
    </w:p>
    <w:p w14:paraId="7D79C1EB" w14:textId="77777777" w:rsidR="00637FD7" w:rsidRDefault="00637FD7" w:rsidP="00637FD7"/>
    <w:p w14:paraId="75322D29" w14:textId="38D38996" w:rsidR="0014339B" w:rsidRDefault="0014339B" w:rsidP="0014339B">
      <w:r>
        <w:t>Throughout the duration of the project team members will be able to work on any tasks available at that time. The roles assigned do not create a rigid structure, instead they aim to distribute the management of tasks based on the individual’s skills and abilities.</w:t>
      </w:r>
    </w:p>
    <w:p w14:paraId="26520A46" w14:textId="58331762" w:rsidR="0014339B" w:rsidRDefault="0014339B" w:rsidP="0014339B">
      <w:r>
        <w:t>Due to the relatively short project duration and the fact that many of us have not undertaken such a task before, this project will follow an Agile methodology</w:t>
      </w:r>
      <w:r w:rsidR="007336FB">
        <w:t xml:space="preserve"> </w:t>
      </w:r>
      <w:sdt>
        <w:sdtPr>
          <w:id w:val="-898595662"/>
          <w:citation/>
        </w:sdtPr>
        <w:sdtContent>
          <w:r w:rsidR="007336FB">
            <w:fldChar w:fldCharType="begin"/>
          </w:r>
          <w:r w:rsidR="007336FB">
            <w:instrText xml:space="preserve"> CITATION Din19 \l 2057 </w:instrText>
          </w:r>
          <w:r w:rsidR="007336FB">
            <w:fldChar w:fldCharType="separate"/>
          </w:r>
          <w:r w:rsidR="007336FB">
            <w:rPr>
              <w:noProof/>
            </w:rPr>
            <w:t>(Muslihat, 2019)</w:t>
          </w:r>
          <w:r w:rsidR="007336FB">
            <w:fldChar w:fldCharType="end"/>
          </w:r>
        </w:sdtContent>
      </w:sdt>
      <w:r>
        <w:t xml:space="preserve">. Tasks and timescales will be repeatedly be reassessed on a regular basis, allowing for greater collaboration within team members as well as an increased response time to </w:t>
      </w:r>
      <w:r w:rsidR="007336FB">
        <w:t>unforeseen</w:t>
      </w:r>
      <w:r>
        <w:t xml:space="preserve"> difficulties found throughout the project</w:t>
      </w:r>
      <w:r w:rsidR="007336FB">
        <w:t>.</w:t>
      </w:r>
    </w:p>
    <w:p w14:paraId="4E5262E0" w14:textId="31964251" w:rsidR="00566742" w:rsidRPr="00C823FF" w:rsidRDefault="00566742" w:rsidP="00566742"/>
    <w:p w14:paraId="5C1F2A2F" w14:textId="7A630BCD" w:rsidR="00630AC7" w:rsidRDefault="00630AC7" w:rsidP="00630AC7"/>
    <w:p w14:paraId="68C04623" w14:textId="03994CD5" w:rsidR="00630AC7" w:rsidRDefault="00630AC7">
      <w:r>
        <w:br w:type="page"/>
      </w:r>
    </w:p>
    <w:bookmarkStart w:id="9" w:name="_Toc27083042" w:displacedByCustomXml="next"/>
    <w:sdt>
      <w:sdtPr>
        <w:rPr>
          <w:rFonts w:asciiTheme="minorHAnsi" w:eastAsiaTheme="minorHAnsi" w:hAnsiTheme="minorHAnsi" w:cstheme="minorBidi"/>
          <w:sz w:val="22"/>
          <w:szCs w:val="22"/>
        </w:rPr>
        <w:id w:val="-1452556493"/>
        <w:docPartObj>
          <w:docPartGallery w:val="Bibliographies"/>
          <w:docPartUnique/>
        </w:docPartObj>
      </w:sdtPr>
      <w:sdtEndPr>
        <w:rPr>
          <w:rFonts w:eastAsiaTheme="minorEastAsia" w:cs="Times New Roman"/>
          <w:b w:val="0"/>
          <w:bCs w:val="0"/>
          <w:kern w:val="0"/>
          <w:sz w:val="24"/>
          <w:szCs w:val="24"/>
        </w:rPr>
      </w:sdtEndPr>
      <w:sdtContent>
        <w:p w14:paraId="710ECCB8" w14:textId="23F3A2B6" w:rsidR="00630AC7" w:rsidRDefault="00630AC7">
          <w:pPr>
            <w:pStyle w:val="Heading1"/>
          </w:pPr>
          <w:r>
            <w:t>References</w:t>
          </w:r>
          <w:bookmarkEnd w:id="9"/>
        </w:p>
        <w:sdt>
          <w:sdtPr>
            <w:id w:val="-573587230"/>
            <w:bibliography/>
          </w:sdtPr>
          <w:sdtEndPr/>
          <w:sdtContent>
            <w:p w14:paraId="72D9D095" w14:textId="77777777" w:rsidR="00630AC7" w:rsidRDefault="00630AC7" w:rsidP="00630AC7">
              <w:pPr>
                <w:pStyle w:val="Bibliography"/>
                <w:ind w:left="720" w:hanging="720"/>
                <w:rPr>
                  <w:noProof/>
                </w:rPr>
              </w:pPr>
              <w:r>
                <w:fldChar w:fldCharType="begin"/>
              </w:r>
              <w:r>
                <w:instrText xml:space="preserve"> BIBLIOGRAPHY </w:instrText>
              </w:r>
              <w:r>
                <w:fldChar w:fldCharType="separate"/>
              </w:r>
              <w:r>
                <w:rPr>
                  <w:noProof/>
                </w:rPr>
                <w:t>CanSat Competition United Kingdom. (2019, November 11). 2020 Mission Guide Document. United Kingdom.</w:t>
              </w:r>
            </w:p>
            <w:p w14:paraId="5FD09A84" w14:textId="1123C2C4" w:rsidR="00630AC7" w:rsidRDefault="00630AC7" w:rsidP="00630AC7">
              <w:r>
                <w:rPr>
                  <w:b/>
                  <w:bCs/>
                  <w:noProof/>
                </w:rPr>
                <w:fldChar w:fldCharType="end"/>
              </w:r>
            </w:p>
          </w:sdtContent>
        </w:sdt>
      </w:sdtContent>
    </w:sdt>
    <w:p w14:paraId="413A2803" w14:textId="6627779A" w:rsidR="00630AC7" w:rsidRPr="00630AC7" w:rsidRDefault="00630AC7" w:rsidP="00630AC7"/>
    <w:sectPr w:rsidR="00630AC7" w:rsidRPr="00630AC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16DA85" w14:textId="77777777" w:rsidR="005F0EEA" w:rsidRDefault="005F0EEA" w:rsidP="009E2DE2">
      <w:r>
        <w:separator/>
      </w:r>
    </w:p>
  </w:endnote>
  <w:endnote w:type="continuationSeparator" w:id="0">
    <w:p w14:paraId="28FAD84E" w14:textId="77777777" w:rsidR="005F0EEA" w:rsidRDefault="005F0EEA" w:rsidP="009E2D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9693176"/>
      <w:docPartObj>
        <w:docPartGallery w:val="Page Numbers (Bottom of Page)"/>
        <w:docPartUnique/>
      </w:docPartObj>
    </w:sdtPr>
    <w:sdtEndPr>
      <w:rPr>
        <w:noProof/>
      </w:rPr>
    </w:sdtEndPr>
    <w:sdtContent>
      <w:p w14:paraId="7B09F12A" w14:textId="0C4C17A8" w:rsidR="009E2DE2" w:rsidRDefault="009E2DE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C62FD1B" w14:textId="77777777" w:rsidR="009E2DE2" w:rsidRDefault="009E2D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EE996B" w14:textId="77777777" w:rsidR="005F0EEA" w:rsidRDefault="005F0EEA" w:rsidP="009E2DE2">
      <w:r>
        <w:separator/>
      </w:r>
    </w:p>
  </w:footnote>
  <w:footnote w:type="continuationSeparator" w:id="0">
    <w:p w14:paraId="089C6ED7" w14:textId="77777777" w:rsidR="005F0EEA" w:rsidRDefault="005F0EEA" w:rsidP="009E2D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3806D01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355835C4"/>
    <w:multiLevelType w:val="hybridMultilevel"/>
    <w:tmpl w:val="AAE823B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DE2"/>
    <w:rsid w:val="000C4517"/>
    <w:rsid w:val="0011253E"/>
    <w:rsid w:val="00115409"/>
    <w:rsid w:val="0014339B"/>
    <w:rsid w:val="004E56E3"/>
    <w:rsid w:val="00500FA5"/>
    <w:rsid w:val="00565F9A"/>
    <w:rsid w:val="00566742"/>
    <w:rsid w:val="005F0EEA"/>
    <w:rsid w:val="00630AC7"/>
    <w:rsid w:val="00637FD7"/>
    <w:rsid w:val="006639F8"/>
    <w:rsid w:val="006B0265"/>
    <w:rsid w:val="007336FB"/>
    <w:rsid w:val="007B32AF"/>
    <w:rsid w:val="007E3A35"/>
    <w:rsid w:val="0092707C"/>
    <w:rsid w:val="00991FB6"/>
    <w:rsid w:val="009E2DE2"/>
    <w:rsid w:val="00A80B81"/>
    <w:rsid w:val="00B12A28"/>
    <w:rsid w:val="00B27F4E"/>
    <w:rsid w:val="00C823FF"/>
    <w:rsid w:val="00C917D0"/>
    <w:rsid w:val="00E9744A"/>
    <w:rsid w:val="00F24A90"/>
    <w:rsid w:val="00F45CD0"/>
    <w:rsid w:val="00FB1F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6C5D7"/>
  <w15:chartTrackingRefBased/>
  <w15:docId w15:val="{1CEE3212-79C7-449E-94F6-1FA40E46B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4517"/>
    <w:rPr>
      <w:sz w:val="24"/>
      <w:szCs w:val="24"/>
    </w:rPr>
  </w:style>
  <w:style w:type="paragraph" w:styleId="Heading1">
    <w:name w:val="heading 1"/>
    <w:basedOn w:val="Normal"/>
    <w:next w:val="Normal"/>
    <w:link w:val="Heading1Char"/>
    <w:uiPriority w:val="9"/>
    <w:qFormat/>
    <w:rsid w:val="000C4517"/>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0C4517"/>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0C4517"/>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0C4517"/>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semiHidden/>
    <w:unhideWhenUsed/>
    <w:qFormat/>
    <w:rsid w:val="000C4517"/>
    <w:p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0C4517"/>
    <w:pPr>
      <w:spacing w:before="240" w:after="60"/>
      <w:outlineLvl w:val="5"/>
    </w:pPr>
    <w:rPr>
      <w:rFonts w:cstheme="majorBidi"/>
      <w:b/>
      <w:bCs/>
      <w:sz w:val="22"/>
      <w:szCs w:val="22"/>
    </w:rPr>
  </w:style>
  <w:style w:type="paragraph" w:styleId="Heading7">
    <w:name w:val="heading 7"/>
    <w:basedOn w:val="Normal"/>
    <w:next w:val="Normal"/>
    <w:link w:val="Heading7Char"/>
    <w:uiPriority w:val="9"/>
    <w:semiHidden/>
    <w:unhideWhenUsed/>
    <w:qFormat/>
    <w:rsid w:val="000C4517"/>
    <w:pPr>
      <w:spacing w:before="240" w:after="60"/>
      <w:outlineLvl w:val="6"/>
    </w:pPr>
    <w:rPr>
      <w:rFonts w:cstheme="majorBidi"/>
    </w:rPr>
  </w:style>
  <w:style w:type="paragraph" w:styleId="Heading8">
    <w:name w:val="heading 8"/>
    <w:basedOn w:val="Normal"/>
    <w:next w:val="Normal"/>
    <w:link w:val="Heading8Char"/>
    <w:uiPriority w:val="9"/>
    <w:semiHidden/>
    <w:unhideWhenUsed/>
    <w:qFormat/>
    <w:rsid w:val="000C4517"/>
    <w:pPr>
      <w:spacing w:before="240" w:after="60"/>
      <w:outlineLvl w:val="7"/>
    </w:pPr>
    <w:rPr>
      <w:rFonts w:cstheme="majorBidi"/>
      <w:i/>
      <w:iCs/>
    </w:rPr>
  </w:style>
  <w:style w:type="paragraph" w:styleId="Heading9">
    <w:name w:val="heading 9"/>
    <w:basedOn w:val="Normal"/>
    <w:next w:val="Normal"/>
    <w:link w:val="Heading9Char"/>
    <w:uiPriority w:val="9"/>
    <w:semiHidden/>
    <w:unhideWhenUsed/>
    <w:qFormat/>
    <w:rsid w:val="000C4517"/>
    <w:p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C4517"/>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0C4517"/>
    <w:rPr>
      <w:rFonts w:asciiTheme="majorHAnsi" w:eastAsiaTheme="majorEastAsia" w:hAnsiTheme="majorHAnsi" w:cstheme="majorBidi"/>
      <w:b/>
      <w:bCs/>
      <w:kern w:val="28"/>
      <w:sz w:val="32"/>
      <w:szCs w:val="32"/>
    </w:rPr>
  </w:style>
  <w:style w:type="paragraph" w:styleId="Header">
    <w:name w:val="header"/>
    <w:basedOn w:val="Normal"/>
    <w:link w:val="HeaderChar"/>
    <w:uiPriority w:val="99"/>
    <w:unhideWhenUsed/>
    <w:rsid w:val="009E2DE2"/>
    <w:pPr>
      <w:tabs>
        <w:tab w:val="center" w:pos="4513"/>
        <w:tab w:val="right" w:pos="9026"/>
      </w:tabs>
    </w:pPr>
  </w:style>
  <w:style w:type="character" w:customStyle="1" w:styleId="HeaderChar">
    <w:name w:val="Header Char"/>
    <w:basedOn w:val="DefaultParagraphFont"/>
    <w:link w:val="Header"/>
    <w:uiPriority w:val="99"/>
    <w:rsid w:val="009E2DE2"/>
  </w:style>
  <w:style w:type="paragraph" w:styleId="Footer">
    <w:name w:val="footer"/>
    <w:basedOn w:val="Normal"/>
    <w:link w:val="FooterChar"/>
    <w:uiPriority w:val="99"/>
    <w:unhideWhenUsed/>
    <w:rsid w:val="009E2DE2"/>
    <w:pPr>
      <w:tabs>
        <w:tab w:val="center" w:pos="4513"/>
        <w:tab w:val="right" w:pos="9026"/>
      </w:tabs>
    </w:pPr>
  </w:style>
  <w:style w:type="character" w:customStyle="1" w:styleId="FooterChar">
    <w:name w:val="Footer Char"/>
    <w:basedOn w:val="DefaultParagraphFont"/>
    <w:link w:val="Footer"/>
    <w:uiPriority w:val="99"/>
    <w:rsid w:val="009E2DE2"/>
  </w:style>
  <w:style w:type="character" w:customStyle="1" w:styleId="Heading1Char">
    <w:name w:val="Heading 1 Char"/>
    <w:basedOn w:val="DefaultParagraphFont"/>
    <w:link w:val="Heading1"/>
    <w:uiPriority w:val="9"/>
    <w:rsid w:val="000C4517"/>
    <w:rPr>
      <w:rFonts w:asciiTheme="majorHAnsi" w:eastAsiaTheme="majorEastAsia" w:hAnsiTheme="majorHAnsi" w:cstheme="majorBidi"/>
      <w:b/>
      <w:bCs/>
      <w:kern w:val="32"/>
      <w:sz w:val="32"/>
      <w:szCs w:val="32"/>
    </w:rPr>
  </w:style>
  <w:style w:type="paragraph" w:styleId="TOCHeading">
    <w:name w:val="TOC Heading"/>
    <w:basedOn w:val="Heading1"/>
    <w:next w:val="Normal"/>
    <w:uiPriority w:val="39"/>
    <w:unhideWhenUsed/>
    <w:qFormat/>
    <w:rsid w:val="000C4517"/>
    <w:pPr>
      <w:outlineLvl w:val="9"/>
    </w:pPr>
  </w:style>
  <w:style w:type="paragraph" w:styleId="Bibliography">
    <w:name w:val="Bibliography"/>
    <w:basedOn w:val="Normal"/>
    <w:next w:val="Normal"/>
    <w:uiPriority w:val="37"/>
    <w:unhideWhenUsed/>
    <w:rsid w:val="00630AC7"/>
  </w:style>
  <w:style w:type="character" w:customStyle="1" w:styleId="Heading2Char">
    <w:name w:val="Heading 2 Char"/>
    <w:basedOn w:val="DefaultParagraphFont"/>
    <w:link w:val="Heading2"/>
    <w:uiPriority w:val="9"/>
    <w:rsid w:val="000C4517"/>
    <w:rPr>
      <w:rFonts w:asciiTheme="majorHAnsi" w:eastAsiaTheme="majorEastAsia" w:hAnsiTheme="majorHAnsi" w:cstheme="majorBidi"/>
      <w:b/>
      <w:bCs/>
      <w:i/>
      <w:iCs/>
      <w:sz w:val="28"/>
      <w:szCs w:val="28"/>
    </w:rPr>
  </w:style>
  <w:style w:type="paragraph" w:styleId="ListParagraph">
    <w:name w:val="List Paragraph"/>
    <w:basedOn w:val="Normal"/>
    <w:uiPriority w:val="34"/>
    <w:qFormat/>
    <w:rsid w:val="000C4517"/>
    <w:pPr>
      <w:ind w:left="720"/>
      <w:contextualSpacing/>
    </w:pPr>
  </w:style>
  <w:style w:type="table" w:styleId="TableGrid">
    <w:name w:val="Table Grid"/>
    <w:basedOn w:val="TableNormal"/>
    <w:uiPriority w:val="39"/>
    <w:rsid w:val="005667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14339B"/>
    <w:pPr>
      <w:spacing w:after="100"/>
    </w:pPr>
  </w:style>
  <w:style w:type="paragraph" w:styleId="TOC2">
    <w:name w:val="toc 2"/>
    <w:basedOn w:val="Normal"/>
    <w:next w:val="Normal"/>
    <w:autoRedefine/>
    <w:uiPriority w:val="39"/>
    <w:unhideWhenUsed/>
    <w:rsid w:val="0014339B"/>
    <w:pPr>
      <w:spacing w:after="100"/>
      <w:ind w:left="220"/>
    </w:pPr>
  </w:style>
  <w:style w:type="character" w:styleId="Hyperlink">
    <w:name w:val="Hyperlink"/>
    <w:basedOn w:val="DefaultParagraphFont"/>
    <w:uiPriority w:val="99"/>
    <w:unhideWhenUsed/>
    <w:rsid w:val="0014339B"/>
    <w:rPr>
      <w:color w:val="0563C1" w:themeColor="hyperlink"/>
      <w:u w:val="single"/>
    </w:rPr>
  </w:style>
  <w:style w:type="character" w:customStyle="1" w:styleId="Heading3Char">
    <w:name w:val="Heading 3 Char"/>
    <w:basedOn w:val="DefaultParagraphFont"/>
    <w:link w:val="Heading3"/>
    <w:uiPriority w:val="9"/>
    <w:rsid w:val="000C4517"/>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0C4517"/>
    <w:rPr>
      <w:rFonts w:cstheme="majorBidi"/>
      <w:b/>
      <w:bCs/>
      <w:sz w:val="28"/>
      <w:szCs w:val="28"/>
    </w:rPr>
  </w:style>
  <w:style w:type="character" w:customStyle="1" w:styleId="Heading5Char">
    <w:name w:val="Heading 5 Char"/>
    <w:basedOn w:val="DefaultParagraphFont"/>
    <w:link w:val="Heading5"/>
    <w:uiPriority w:val="9"/>
    <w:semiHidden/>
    <w:rsid w:val="000C4517"/>
    <w:rPr>
      <w:rFonts w:cstheme="majorBidi"/>
      <w:b/>
      <w:bCs/>
      <w:i/>
      <w:iCs/>
      <w:sz w:val="26"/>
      <w:szCs w:val="26"/>
    </w:rPr>
  </w:style>
  <w:style w:type="character" w:customStyle="1" w:styleId="Heading6Char">
    <w:name w:val="Heading 6 Char"/>
    <w:basedOn w:val="DefaultParagraphFont"/>
    <w:link w:val="Heading6"/>
    <w:uiPriority w:val="9"/>
    <w:semiHidden/>
    <w:rsid w:val="000C4517"/>
    <w:rPr>
      <w:rFonts w:cstheme="majorBidi"/>
      <w:b/>
      <w:bCs/>
    </w:rPr>
  </w:style>
  <w:style w:type="character" w:customStyle="1" w:styleId="Heading7Char">
    <w:name w:val="Heading 7 Char"/>
    <w:basedOn w:val="DefaultParagraphFont"/>
    <w:link w:val="Heading7"/>
    <w:uiPriority w:val="9"/>
    <w:semiHidden/>
    <w:rsid w:val="000C4517"/>
    <w:rPr>
      <w:rFonts w:cstheme="majorBidi"/>
      <w:sz w:val="24"/>
      <w:szCs w:val="24"/>
    </w:rPr>
  </w:style>
  <w:style w:type="character" w:customStyle="1" w:styleId="Heading8Char">
    <w:name w:val="Heading 8 Char"/>
    <w:basedOn w:val="DefaultParagraphFont"/>
    <w:link w:val="Heading8"/>
    <w:uiPriority w:val="9"/>
    <w:semiHidden/>
    <w:rsid w:val="000C4517"/>
    <w:rPr>
      <w:rFonts w:cstheme="majorBidi"/>
      <w:i/>
      <w:iCs/>
      <w:sz w:val="24"/>
      <w:szCs w:val="24"/>
    </w:rPr>
  </w:style>
  <w:style w:type="character" w:customStyle="1" w:styleId="Heading9Char">
    <w:name w:val="Heading 9 Char"/>
    <w:basedOn w:val="DefaultParagraphFont"/>
    <w:link w:val="Heading9"/>
    <w:uiPriority w:val="9"/>
    <w:semiHidden/>
    <w:rsid w:val="000C4517"/>
    <w:rPr>
      <w:rFonts w:asciiTheme="majorHAnsi" w:eastAsiaTheme="majorEastAsia" w:hAnsiTheme="majorHAnsi" w:cstheme="majorBidi"/>
    </w:rPr>
  </w:style>
  <w:style w:type="paragraph" w:styleId="Caption">
    <w:name w:val="caption"/>
    <w:basedOn w:val="Normal"/>
    <w:next w:val="Normal"/>
    <w:uiPriority w:val="35"/>
    <w:semiHidden/>
    <w:unhideWhenUsed/>
    <w:rsid w:val="0011253E"/>
    <w:pPr>
      <w:spacing w:after="200"/>
    </w:pPr>
    <w:rPr>
      <w:i/>
      <w:iCs/>
      <w:color w:val="44546A" w:themeColor="text2"/>
      <w:sz w:val="18"/>
      <w:szCs w:val="18"/>
    </w:rPr>
  </w:style>
  <w:style w:type="paragraph" w:styleId="Subtitle">
    <w:name w:val="Subtitle"/>
    <w:basedOn w:val="Normal"/>
    <w:next w:val="Normal"/>
    <w:link w:val="SubtitleChar"/>
    <w:uiPriority w:val="11"/>
    <w:qFormat/>
    <w:rsid w:val="000C4517"/>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0C4517"/>
    <w:rPr>
      <w:rFonts w:asciiTheme="majorHAnsi" w:eastAsiaTheme="majorEastAsia" w:hAnsiTheme="majorHAnsi"/>
      <w:sz w:val="24"/>
      <w:szCs w:val="24"/>
    </w:rPr>
  </w:style>
  <w:style w:type="character" w:styleId="Strong">
    <w:name w:val="Strong"/>
    <w:basedOn w:val="DefaultParagraphFont"/>
    <w:uiPriority w:val="22"/>
    <w:qFormat/>
    <w:rsid w:val="000C4517"/>
    <w:rPr>
      <w:b/>
      <w:bCs/>
    </w:rPr>
  </w:style>
  <w:style w:type="character" w:styleId="Emphasis">
    <w:name w:val="Emphasis"/>
    <w:basedOn w:val="DefaultParagraphFont"/>
    <w:uiPriority w:val="20"/>
    <w:qFormat/>
    <w:rsid w:val="000C4517"/>
    <w:rPr>
      <w:rFonts w:asciiTheme="minorHAnsi" w:hAnsiTheme="minorHAnsi"/>
      <w:b/>
      <w:i/>
      <w:iCs/>
    </w:rPr>
  </w:style>
  <w:style w:type="paragraph" w:styleId="NoSpacing">
    <w:name w:val="No Spacing"/>
    <w:basedOn w:val="Normal"/>
    <w:uiPriority w:val="1"/>
    <w:qFormat/>
    <w:rsid w:val="000C4517"/>
    <w:rPr>
      <w:szCs w:val="32"/>
    </w:rPr>
  </w:style>
  <w:style w:type="paragraph" w:styleId="Quote">
    <w:name w:val="Quote"/>
    <w:basedOn w:val="Normal"/>
    <w:next w:val="Normal"/>
    <w:link w:val="QuoteChar"/>
    <w:uiPriority w:val="29"/>
    <w:qFormat/>
    <w:rsid w:val="000C4517"/>
    <w:rPr>
      <w:i/>
    </w:rPr>
  </w:style>
  <w:style w:type="character" w:customStyle="1" w:styleId="QuoteChar">
    <w:name w:val="Quote Char"/>
    <w:basedOn w:val="DefaultParagraphFont"/>
    <w:link w:val="Quote"/>
    <w:uiPriority w:val="29"/>
    <w:rsid w:val="000C4517"/>
    <w:rPr>
      <w:i/>
      <w:sz w:val="24"/>
      <w:szCs w:val="24"/>
    </w:rPr>
  </w:style>
  <w:style w:type="paragraph" w:styleId="IntenseQuote">
    <w:name w:val="Intense Quote"/>
    <w:basedOn w:val="Normal"/>
    <w:next w:val="Normal"/>
    <w:link w:val="IntenseQuoteChar"/>
    <w:uiPriority w:val="30"/>
    <w:qFormat/>
    <w:rsid w:val="000C4517"/>
    <w:pPr>
      <w:ind w:left="720" w:right="720"/>
    </w:pPr>
    <w:rPr>
      <w:b/>
      <w:i/>
      <w:szCs w:val="22"/>
    </w:rPr>
  </w:style>
  <w:style w:type="character" w:customStyle="1" w:styleId="IntenseQuoteChar">
    <w:name w:val="Intense Quote Char"/>
    <w:basedOn w:val="DefaultParagraphFont"/>
    <w:link w:val="IntenseQuote"/>
    <w:uiPriority w:val="30"/>
    <w:rsid w:val="000C4517"/>
    <w:rPr>
      <w:b/>
      <w:i/>
      <w:sz w:val="24"/>
    </w:rPr>
  </w:style>
  <w:style w:type="character" w:styleId="SubtleEmphasis">
    <w:name w:val="Subtle Emphasis"/>
    <w:uiPriority w:val="19"/>
    <w:qFormat/>
    <w:rsid w:val="000C4517"/>
    <w:rPr>
      <w:i/>
      <w:color w:val="5A5A5A" w:themeColor="text1" w:themeTint="A5"/>
    </w:rPr>
  </w:style>
  <w:style w:type="character" w:styleId="IntenseEmphasis">
    <w:name w:val="Intense Emphasis"/>
    <w:basedOn w:val="DefaultParagraphFont"/>
    <w:uiPriority w:val="21"/>
    <w:qFormat/>
    <w:rsid w:val="000C4517"/>
    <w:rPr>
      <w:b/>
      <w:i/>
      <w:sz w:val="24"/>
      <w:szCs w:val="24"/>
      <w:u w:val="single"/>
    </w:rPr>
  </w:style>
  <w:style w:type="character" w:styleId="SubtleReference">
    <w:name w:val="Subtle Reference"/>
    <w:basedOn w:val="DefaultParagraphFont"/>
    <w:uiPriority w:val="31"/>
    <w:qFormat/>
    <w:rsid w:val="000C4517"/>
    <w:rPr>
      <w:sz w:val="24"/>
      <w:szCs w:val="24"/>
      <w:u w:val="single"/>
    </w:rPr>
  </w:style>
  <w:style w:type="character" w:styleId="IntenseReference">
    <w:name w:val="Intense Reference"/>
    <w:basedOn w:val="DefaultParagraphFont"/>
    <w:uiPriority w:val="32"/>
    <w:qFormat/>
    <w:rsid w:val="000C4517"/>
    <w:rPr>
      <w:b/>
      <w:sz w:val="24"/>
      <w:u w:val="single"/>
    </w:rPr>
  </w:style>
  <w:style w:type="character" w:styleId="BookTitle">
    <w:name w:val="Book Title"/>
    <w:basedOn w:val="DefaultParagraphFont"/>
    <w:uiPriority w:val="33"/>
    <w:qFormat/>
    <w:rsid w:val="000C4517"/>
    <w:rPr>
      <w:rFonts w:asciiTheme="majorHAnsi" w:eastAsiaTheme="majorEastAsia" w:hAnsiTheme="majorHAnsi"/>
      <w:b/>
      <w:i/>
      <w:sz w:val="24"/>
      <w:szCs w:val="24"/>
    </w:rPr>
  </w:style>
  <w:style w:type="paragraph" w:styleId="TOC3">
    <w:name w:val="toc 3"/>
    <w:basedOn w:val="Normal"/>
    <w:next w:val="Normal"/>
    <w:autoRedefine/>
    <w:uiPriority w:val="39"/>
    <w:unhideWhenUsed/>
    <w:rsid w:val="00FB1F73"/>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4756025">
      <w:bodyDiv w:val="1"/>
      <w:marLeft w:val="0"/>
      <w:marRight w:val="0"/>
      <w:marTop w:val="0"/>
      <w:marBottom w:val="0"/>
      <w:divBdr>
        <w:top w:val="none" w:sz="0" w:space="0" w:color="auto"/>
        <w:left w:val="none" w:sz="0" w:space="0" w:color="auto"/>
        <w:bottom w:val="none" w:sz="0" w:space="0" w:color="auto"/>
        <w:right w:val="none" w:sz="0" w:space="0" w:color="auto"/>
      </w:divBdr>
    </w:div>
    <w:div w:id="438527673">
      <w:bodyDiv w:val="1"/>
      <w:marLeft w:val="0"/>
      <w:marRight w:val="0"/>
      <w:marTop w:val="0"/>
      <w:marBottom w:val="0"/>
      <w:divBdr>
        <w:top w:val="none" w:sz="0" w:space="0" w:color="auto"/>
        <w:left w:val="none" w:sz="0" w:space="0" w:color="auto"/>
        <w:bottom w:val="none" w:sz="0" w:space="0" w:color="auto"/>
        <w:right w:val="none" w:sz="0" w:space="0" w:color="auto"/>
      </w:divBdr>
    </w:div>
    <w:div w:id="546378465">
      <w:bodyDiv w:val="1"/>
      <w:marLeft w:val="0"/>
      <w:marRight w:val="0"/>
      <w:marTop w:val="0"/>
      <w:marBottom w:val="0"/>
      <w:divBdr>
        <w:top w:val="none" w:sz="0" w:space="0" w:color="auto"/>
        <w:left w:val="none" w:sz="0" w:space="0" w:color="auto"/>
        <w:bottom w:val="none" w:sz="0" w:space="0" w:color="auto"/>
        <w:right w:val="none" w:sz="0" w:space="0" w:color="auto"/>
      </w:divBdr>
    </w:div>
    <w:div w:id="878514358">
      <w:bodyDiv w:val="1"/>
      <w:marLeft w:val="0"/>
      <w:marRight w:val="0"/>
      <w:marTop w:val="0"/>
      <w:marBottom w:val="0"/>
      <w:divBdr>
        <w:top w:val="none" w:sz="0" w:space="0" w:color="auto"/>
        <w:left w:val="none" w:sz="0" w:space="0" w:color="auto"/>
        <w:bottom w:val="none" w:sz="0" w:space="0" w:color="auto"/>
        <w:right w:val="none" w:sz="0" w:space="0" w:color="auto"/>
      </w:divBdr>
    </w:div>
    <w:div w:id="887378235">
      <w:bodyDiv w:val="1"/>
      <w:marLeft w:val="0"/>
      <w:marRight w:val="0"/>
      <w:marTop w:val="0"/>
      <w:marBottom w:val="0"/>
      <w:divBdr>
        <w:top w:val="none" w:sz="0" w:space="0" w:color="auto"/>
        <w:left w:val="none" w:sz="0" w:space="0" w:color="auto"/>
        <w:bottom w:val="none" w:sz="0" w:space="0" w:color="auto"/>
        <w:right w:val="none" w:sz="0" w:space="0" w:color="auto"/>
      </w:divBdr>
    </w:div>
    <w:div w:id="1118064089">
      <w:bodyDiv w:val="1"/>
      <w:marLeft w:val="0"/>
      <w:marRight w:val="0"/>
      <w:marTop w:val="0"/>
      <w:marBottom w:val="0"/>
      <w:divBdr>
        <w:top w:val="none" w:sz="0" w:space="0" w:color="auto"/>
        <w:left w:val="none" w:sz="0" w:space="0" w:color="auto"/>
        <w:bottom w:val="none" w:sz="0" w:space="0" w:color="auto"/>
        <w:right w:val="none" w:sz="0" w:space="0" w:color="auto"/>
      </w:divBdr>
    </w:div>
    <w:div w:id="1623421059">
      <w:bodyDiv w:val="1"/>
      <w:marLeft w:val="0"/>
      <w:marRight w:val="0"/>
      <w:marTop w:val="0"/>
      <w:marBottom w:val="0"/>
      <w:divBdr>
        <w:top w:val="none" w:sz="0" w:space="0" w:color="auto"/>
        <w:left w:val="none" w:sz="0" w:space="0" w:color="auto"/>
        <w:bottom w:val="none" w:sz="0" w:space="0" w:color="auto"/>
        <w:right w:val="none" w:sz="0" w:space="0" w:color="auto"/>
      </w:divBdr>
    </w:div>
    <w:div w:id="1623531231">
      <w:bodyDiv w:val="1"/>
      <w:marLeft w:val="0"/>
      <w:marRight w:val="0"/>
      <w:marTop w:val="0"/>
      <w:marBottom w:val="0"/>
      <w:divBdr>
        <w:top w:val="none" w:sz="0" w:space="0" w:color="auto"/>
        <w:left w:val="none" w:sz="0" w:space="0" w:color="auto"/>
        <w:bottom w:val="none" w:sz="0" w:space="0" w:color="auto"/>
        <w:right w:val="none" w:sz="0" w:space="0" w:color="auto"/>
      </w:divBdr>
    </w:div>
    <w:div w:id="1647974225">
      <w:bodyDiv w:val="1"/>
      <w:marLeft w:val="0"/>
      <w:marRight w:val="0"/>
      <w:marTop w:val="0"/>
      <w:marBottom w:val="0"/>
      <w:divBdr>
        <w:top w:val="none" w:sz="0" w:space="0" w:color="auto"/>
        <w:left w:val="none" w:sz="0" w:space="0" w:color="auto"/>
        <w:bottom w:val="none" w:sz="0" w:space="0" w:color="auto"/>
        <w:right w:val="none" w:sz="0" w:space="0" w:color="auto"/>
      </w:divBdr>
    </w:div>
    <w:div w:id="1741050593">
      <w:bodyDiv w:val="1"/>
      <w:marLeft w:val="0"/>
      <w:marRight w:val="0"/>
      <w:marTop w:val="0"/>
      <w:marBottom w:val="0"/>
      <w:divBdr>
        <w:top w:val="none" w:sz="0" w:space="0" w:color="auto"/>
        <w:left w:val="none" w:sz="0" w:space="0" w:color="auto"/>
        <w:bottom w:val="none" w:sz="0" w:space="0" w:color="auto"/>
        <w:right w:val="none" w:sz="0" w:space="0" w:color="auto"/>
      </w:divBdr>
    </w:div>
    <w:div w:id="2043245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Can19</b:Tag>
    <b:SourceType>ElectronicSource</b:SourceType>
    <b:Guid>{C957FBA9-7D6C-4902-AEF2-28A49B4C7064}</b:Guid>
    <b:Author>
      <b:Author>
        <b:Corporate>CanSat Competition United Kingdom</b:Corporate>
      </b:Author>
    </b:Author>
    <b:Title>2020 Mission Guide Document</b:Title>
    <b:Year>2019</b:Year>
    <b:CountryRegion>United Kingdom</b:CountryRegion>
    <b:Month>September</b:Month>
    <b:Day>19</b:Day>
    <b:RefOrder>2</b:RefOrder>
  </b:Source>
  <b:Source>
    <b:Tag>ESE19</b:Tag>
    <b:SourceType>InternetSite</b:SourceType>
    <b:Guid>{D0D909BC-F1BC-4656-8232-B7AF44C85FB4}</b:Guid>
    <b:Title>CanSat</b:Title>
    <b:Year>2019</b:Year>
    <b:Month>December</b:Month>
    <b:Day>11</b:Day>
    <b:Author>
      <b:Author>
        <b:Corporate>ESERO</b:Corporate>
      </b:Author>
    </b:Author>
    <b:InternetSiteTitle>ESERO: European Space Eduaction Resource Office</b:InternetSiteTitle>
    <b:URL>www.stem.org.uk/esero/cansat</b:URL>
    <b:RefOrder>1</b:RefOrder>
  </b:Source>
  <b:Source>
    <b:Tag>Din19</b:Tag>
    <b:SourceType>InternetSite</b:SourceType>
    <b:Guid>{A56E7ABD-0FF2-44EB-B396-89669B02C34C}</b:Guid>
    <b:Author>
      <b:Author>
        <b:NameList>
          <b:Person>
            <b:Last>Muslihat</b:Last>
            <b:First>Dinnie</b:First>
          </b:Person>
        </b:NameList>
      </b:Author>
    </b:Author>
    <b:Title>Agile Methodology: An Overview</b:Title>
    <b:InternetSiteTitle>Zenkit</b:InternetSiteTitle>
    <b:Year>2019</b:Year>
    <b:Month>December</b:Month>
    <b:Day>12</b:Day>
    <b:URL>https://zenkit.com/en/blog/agile-methodology-an-overview/</b:URL>
    <b:RefOrder>4</b:RefOrder>
  </b:Source>
  <b:Source>
    <b:Tag>Wik19</b:Tag>
    <b:SourceType>InternetSite</b:SourceType>
    <b:Guid>{8C860E72-7959-4880-ADD2-0FB0FB747072}</b:Guid>
    <b:Author>
      <b:Author>
        <b:Corporate>Wikimedia Foundation</b:Corporate>
      </b:Author>
    </b:Author>
    <b:Title>CubeSat</b:Title>
    <b:InternetSiteTitle>Wikipedia</b:InternetSiteTitle>
    <b:Year>2019</b:Year>
    <b:Month>December</b:Month>
    <b:Day>12</b:Day>
    <b:URL>https://en.wikipedia.org/wiki/CubeSat</b:URL>
    <b:RefOrder>3</b:RefOrder>
  </b:Source>
</b:Sources>
</file>

<file path=customXml/itemProps1.xml><?xml version="1.0" encoding="utf-8"?>
<ds:datastoreItem xmlns:ds="http://schemas.openxmlformats.org/officeDocument/2006/customXml" ds:itemID="{95649B03-2D66-49B4-B266-C6C6C255AF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1522</TotalTime>
  <Pages>6</Pages>
  <Words>1252</Words>
  <Characters>7138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Toop-Rose</dc:creator>
  <cp:keywords/>
  <dc:description/>
  <cp:lastModifiedBy>John Toop-Rose</cp:lastModifiedBy>
  <cp:revision>18</cp:revision>
  <dcterms:created xsi:type="dcterms:W3CDTF">2019-12-11T17:24:00Z</dcterms:created>
  <dcterms:modified xsi:type="dcterms:W3CDTF">2019-12-12T22:43:00Z</dcterms:modified>
</cp:coreProperties>
</file>