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Lucky Unicorn Game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decided to create a fun game to raise money for the charity Doctors without Borders.  You will set up your computer at lunch time and players will pay to play.  Here are the rules…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Users pay an initial amount at the start of the game.  The cost should be $1 per round and users should press &lt;enter&gt; to play.  The computer should then generate a token that is either a zebra, horse, donkey or unicorn.  This should be displayed to the user.  If the token is a unicorn, the user wins $5, if it is a zebra or horse, they win 50c and if it is a donkey then they don’t win anything.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maximum amount of money that students can spend on the game is $10 per session.  The game should allow players continue / quit provided they have not lost all of their money.  It should supply appropriate feedback so that the user knows how much money they have won / lost each round and how much money they have left.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students have no more money, the game should end (although players do have the option of quitting while they are ahead).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shd w:fill="fdeada" w:val="clear"/>
          </w:tcPr>
          <w:p w:rsidR="00000000" w:rsidDel="00000000" w:rsidP="00000000" w:rsidRDefault="00000000" w:rsidRPr="00000000" w14:paraId="00000007">
            <w:pPr>
              <w:pStyle w:val="Heading1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Variations (optional)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Once you have a working game, you are welcome to develop the outcome further.  Here are some variations you could consider…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the tokens / context (so rather than having zebra, horses, donkeys and unicorns the game could involve other items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bet more than $1 per round and adjust the pay-outs proportionally &lt;be careful to set up you game so that the house has a long term advantage)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 the problem (write down the decomposition on the template supplied)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part of the problem, write (and test) each piece of code.  Before you write a piece of code, you should generate a quick test plan so that you can confirm that the code works correctly.  Place your test plan and testing evidence on the supplied template.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your code into a fully working program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and debug your program to ensure that it works for expected, boundary and unexpected values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friend / parent to play your game.  Watch them as they do this and make note of any changes that could be made to make the game easier to 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changes identified in the previous step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 your game to ensure that it still works correctly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ABC2B3-0DEF-4F3E-AC95-73A10C042F76}"/>
</file>

<file path=customXml/itemProps2.xml><?xml version="1.0" encoding="utf-8"?>
<ds:datastoreItem xmlns:ds="http://schemas.openxmlformats.org/officeDocument/2006/customXml" ds:itemID="{C4C69C43-B35D-4263-9A99-C7539CE8E84A}"/>
</file>

<file path=customXml/itemProps3.xml><?xml version="1.0" encoding="utf-8"?>
<ds:datastoreItem xmlns:ds="http://schemas.openxmlformats.org/officeDocument/2006/customXml" ds:itemID="{CE4CC8F8-50A5-4388-AACD-056E2E2E38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