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</w:rPr>
        <w:t>13.2 Guided Exercise: Passive Information Gathering</w:t>
      </w:r>
    </w:p>
    <w:tbl>
      <w:tblPr>
        <w:tblW w:w="3370" w:type="dxa"/>
        <w:jc w:val="left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28" w:type="dxa"/>
          <w:left w:w="107" w:type="dxa"/>
          <w:bottom w:w="28" w:type="dxa"/>
          <w:right w:w="108" w:type="dxa"/>
        </w:tblCellMar>
      </w:tblPr>
      <w:tblGrid>
        <w:gridCol w:w="1685"/>
        <w:gridCol w:w="1685"/>
      </w:tblGrid>
      <w:tr>
        <w:trPr/>
        <w:tc>
          <w:tcPr>
            <w:tcW w:w="3370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C00000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/>
            </w:pPr>
            <w:r>
              <w:rPr>
                <w:rStyle w:val="StrongEmphasis"/>
                <w:rFonts w:ascii="Century Gothic;sans-serif" w:hAnsi="Century Gothic;sans-serif"/>
                <w:b/>
                <w:color w:val="FFFFFF"/>
                <w:sz w:val="27"/>
              </w:rPr>
              <w:t>Resources</w:t>
            </w:r>
          </w:p>
        </w:tc>
      </w:tr>
      <w:tr>
        <w:trPr/>
        <w:tc>
          <w:tcPr>
            <w:tcW w:w="16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Files</w:t>
            </w:r>
          </w:p>
        </w:tc>
        <w:tc>
          <w:tcPr>
            <w:tcW w:w="16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None</w:t>
            </w:r>
          </w:p>
        </w:tc>
      </w:tr>
      <w:tr>
        <w:trPr/>
        <w:tc>
          <w:tcPr>
            <w:tcW w:w="16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Machines</w:t>
            </w:r>
          </w:p>
        </w:tc>
        <w:tc>
          <w:tcPr>
            <w:tcW w:w="168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None</w:t>
            </w:r>
          </w:p>
        </w:tc>
      </w:tr>
    </w:tbl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In this exercise you are required  to search and find  publicly available information for the domain hackthissite.com. You will need to use a web browser for this exercise not in the lab environment.    </w:t>
      </w:r>
    </w:p>
    <w:p>
      <w:pPr>
        <w:pStyle w:val="TextBody"/>
        <w:widowControl/>
        <w:ind w:left="0" w:right="0" w:hanging="0"/>
        <w:rPr/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 xml:space="preserve">Go to the link </w:t>
      </w:r>
      <w:hyperlink r:id="rId2">
        <w:r>
          <w:rPr>
            <w:rStyle w:val="InternetLink"/>
            <w:rFonts w:ascii="Montserrat" w:hAnsi="Montserrat"/>
            <w:b w:val="false"/>
            <w:i w:val="false"/>
            <w:caps w:val="false"/>
            <w:smallCaps w:val="false"/>
            <w:color w:val="36394D"/>
            <w:spacing w:val="0"/>
            <w:sz w:val="27"/>
          </w:rPr>
          <w:t>https://www.netcraft.com/</w:t>
        </w:r>
      </w:hyperlink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 xml:space="preserve"> and in the text box under What’s that site running enter https://www.hackthissite.org and press Enter.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2190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Once the results are revealed identify the IP address. 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Which is the Nameserver of the domain?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Which is the Nameserver organisation? 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Which is the Hosting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What is the Reverse DNS?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auto"/>
    <w:pitch w:val="default"/>
  </w:font>
  <w:font w:name="Century Gothic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etcraft.com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100</Words>
  <Characters>531</Characters>
  <CharactersWithSpaces>621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2020-06-13T04:51:53Z</dcterms:created>
  <dc:creator/>
  <dc:description/>
  <dc:language>en-IN</dc:language>
  <cp:lastModifiedBy/>
  <dcterms:modified xsi:type="dcterms:W3CDTF">2020-06-13T04:57:24Z</dcterms:modified>
  <cp:revision>1</cp:revision>
  <dc:subject/>
  <dc:title/>
</cp:coreProperties>
</file>