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120"/>
        <w:rPr/>
      </w:pPr>
      <w:r>
        <w:rPr>
          <w:rStyle w:val="StrongEmphasis"/>
          <w:rFonts w:ascii="Montserrat" w:hAnsi="Montserrat"/>
          <w:b/>
          <w:i w:val="false"/>
          <w:caps w:val="false"/>
          <w:smallCaps w:val="false"/>
          <w:color w:val="36394D"/>
          <w:spacing w:val="0"/>
        </w:rPr>
        <w:t>3.6 Guided Exercise: Configuring Windows Firewall</w:t>
      </w:r>
    </w:p>
    <w:tbl>
      <w:tblPr>
        <w:tblW w:w="9638" w:type="dxa"/>
        <w:jc w:val="left"/>
        <w:tblInd w:w="0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  <w:insideH w:val="single" w:sz="2" w:space="0" w:color="DDDDDD"/>
          <w:insideV w:val="single" w:sz="2" w:space="0" w:color="DDDDDD"/>
        </w:tblBorders>
        <w:tblCellMar>
          <w:top w:w="28" w:type="dxa"/>
          <w:left w:w="107" w:type="dxa"/>
          <w:bottom w:w="28" w:type="dxa"/>
          <w:right w:w="108" w:type="dxa"/>
        </w:tblCellMar>
      </w:tblPr>
      <w:tblGrid>
        <w:gridCol w:w="4819"/>
        <w:gridCol w:w="4819"/>
      </w:tblGrid>
      <w:tr>
        <w:trPr/>
        <w:tc>
          <w:tcPr>
            <w:tcW w:w="9638" w:type="dxa"/>
            <w:gridSpan w:val="2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C00000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/>
            </w:pPr>
            <w:r>
              <w:rPr>
                <w:rStyle w:val="StrongEmphasis"/>
                <w:rFonts w:ascii="Century Gothic;sans-serif" w:hAnsi="Century Gothic;sans-serif"/>
                <w:b/>
                <w:color w:val="FFFFFF"/>
                <w:sz w:val="27"/>
              </w:rPr>
              <w:t xml:space="preserve">Resources </w:t>
            </w:r>
          </w:p>
        </w:tc>
      </w:tr>
      <w:tr>
        <w:trPr/>
        <w:tc>
          <w:tcPr>
            <w:tcW w:w="4819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Files</w:t>
            </w:r>
          </w:p>
        </w:tc>
        <w:tc>
          <w:tcPr>
            <w:tcW w:w="4819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None</w:t>
            </w:r>
          </w:p>
        </w:tc>
      </w:tr>
      <w:tr>
        <w:trPr/>
        <w:tc>
          <w:tcPr>
            <w:tcW w:w="4819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Machines</w:t>
            </w:r>
          </w:p>
        </w:tc>
        <w:tc>
          <w:tcPr>
            <w:tcW w:w="4819" w:type="dxa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  <w:insideH w:val="single" w:sz="2" w:space="0" w:color="DDDDDD"/>
              <w:insideV w:val="single" w:sz="2" w:space="0" w:color="DDDDDD"/>
            </w:tcBorders>
            <w:shd w:fill="auto" w:val="clear"/>
          </w:tcPr>
          <w:p>
            <w:pPr>
              <w:pStyle w:val="TableContents"/>
              <w:spacing w:before="0" w:after="0"/>
              <w:ind w:left="0" w:right="0" w:hanging="0"/>
              <w:jc w:val="both"/>
              <w:rPr>
                <w:rFonts w:ascii="Century Gothic;sans-serif" w:hAnsi="Century Gothic;sans-serif"/>
                <w:sz w:val="27"/>
              </w:rPr>
            </w:pPr>
            <w:r>
              <w:rPr>
                <w:rFonts w:ascii="Century Gothic;sans-serif" w:hAnsi="Century Gothic;sans-serif"/>
                <w:sz w:val="27"/>
              </w:rPr>
              <w:t>Windows 10, Windows Server 2012</w:t>
            </w:r>
          </w:p>
        </w:tc>
      </w:tr>
    </w:tbl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In this exercise, you are required to configure the firewall on the Windows machines.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Login to Windows 10 and enable the Firewall.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Click on the Start button and then write on the search box Firewall. 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29355" cy="37763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35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The select the Windows Firewall. Once the Windows Firewall window opens click on </w:t>
      </w:r>
      <w:r>
        <w:rPr>
          <w:rStyle w:val="StrongEmphasis"/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“</w:t>
      </w:r>
      <w:r>
        <w:rPr>
          <w:rStyle w:val="StrongEmphasis"/>
          <w:rFonts w:ascii="Montserrat" w:hAnsi="Montserrat"/>
          <w:b/>
          <w:i w:val="false"/>
          <w:caps w:val="false"/>
          <w:smallCaps w:val="false"/>
          <w:color w:val="36394D"/>
          <w:spacing w:val="0"/>
          <w:sz w:val="27"/>
        </w:rPr>
        <w:t>Turn Windows Firewall on or off”.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672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extBody"/>
        <w:widowControl/>
        <w:ind w:left="0" w:right="0" w:hanging="0"/>
        <w:rPr/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On the Customize Settings window of Firewall select both radio buttons </w:t>
      </w:r>
      <w:r>
        <w:rPr>
          <w:rStyle w:val="StrongEmphasis"/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“</w:t>
      </w:r>
      <w:r>
        <w:rPr>
          <w:rStyle w:val="StrongEmphasis"/>
          <w:rFonts w:ascii="Montserrat" w:hAnsi="Montserrat"/>
          <w:b/>
          <w:i w:val="false"/>
          <w:caps w:val="false"/>
          <w:smallCaps w:val="false"/>
          <w:color w:val="36394D"/>
          <w:spacing w:val="0"/>
          <w:sz w:val="27"/>
        </w:rPr>
        <w:t>Turn on Windows Firewall”</w:t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 for Private and Public network settings and then click OK.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6915" cy="34378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915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Login to Windows Server and enable the Firewall. 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Click on the Start button and write Firewall. 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8420" cy="29502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Click on Windows Firewall and the Windows Firewall window will be revealed.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748665</wp:posOffset>
            </wp:positionH>
            <wp:positionV relativeFrom="paragraph">
              <wp:posOffset>90170</wp:posOffset>
            </wp:positionV>
            <wp:extent cx="5029200" cy="38252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widowControl/>
        <w:ind w:left="0" w:right="0" w:hanging="0"/>
        <w:rPr/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From the Windows Firewall window click on </w:t>
      </w:r>
      <w:r>
        <w:rPr>
          <w:rStyle w:val="StrongEmphasis"/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“</w:t>
      </w:r>
      <w:r>
        <w:rPr>
          <w:rStyle w:val="StrongEmphasis"/>
          <w:rFonts w:ascii="Montserrat" w:hAnsi="Montserrat"/>
          <w:b/>
          <w:i w:val="false"/>
          <w:caps w:val="false"/>
          <w:smallCaps w:val="false"/>
          <w:color w:val="36394D"/>
          <w:spacing w:val="0"/>
          <w:sz w:val="27"/>
        </w:rPr>
        <w:t>Turn Windows Firewall on or off” </w:t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and the Customize Settings window will be shown.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291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3733165</wp:posOffset>
            </wp:positionH>
            <wp:positionV relativeFrom="paragraph">
              <wp:posOffset>5365115</wp:posOffset>
            </wp:positionV>
            <wp:extent cx="3106420" cy="405955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42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On the Customize Settings window of Firewall select both radio buttons </w:t>
      </w:r>
      <w:r>
        <w:rPr>
          <w:rStyle w:val="StrongEmphasis"/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“</w:t>
      </w:r>
      <w:r>
        <w:rPr>
          <w:rStyle w:val="StrongEmphasis"/>
          <w:rFonts w:ascii="Montserrat" w:hAnsi="Montserrat"/>
          <w:b/>
          <w:i w:val="false"/>
          <w:caps w:val="false"/>
          <w:smallCaps w:val="false"/>
          <w:color w:val="36394D"/>
          <w:spacing w:val="0"/>
          <w:sz w:val="27"/>
        </w:rPr>
        <w:t>Turn on Windows Firewall”</w:t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 for Private and Public network settings and then click OK.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Right click on the Windows Server Start button and select Command Prompt (Admin). 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On the command prompt run the command ping 192.168.1.10.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60215" cy="221170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215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Because we have enabled the firewall, it blocks ICMP packets. 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In Windows 10 Firewall enable the Inbound rule titled “File and Printer Sharing (Echo Request – ICMPv4-In)”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Click on the Start button and then write on the search box Firewall. 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5425" cy="45891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From  the Windows Firewall  window click on Advanced Settings  and the Windows Firewall with Advanced Security will open. 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208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Click on Inbound Rules and enable the rules File and Print Sharing (Echo Request – ICMPv4-In) for both profiles Private and Domain. Enable them by right clicking on each rule and select Enable Rule.  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081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276225</wp:posOffset>
            </wp:positionH>
            <wp:positionV relativeFrom="paragraph">
              <wp:posOffset>4787900</wp:posOffset>
            </wp:positionV>
            <wp:extent cx="5796280" cy="41751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28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In Windows Server enable the Inbound rule titled “File and Printer Sharing (Echo Request – ICMPv4-In)”.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Click on the Start button and write Firewall.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196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Click on Windows Firewall and the Windows Firewall window will be revealed.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55110" cy="307149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Click on the Advanced Settings and the Windows Firewall with Advanced Security window will open. 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4315" cy="382778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Click on Inbound Rules, select the rule “File and Printer Sharing (Echo Request – ICMPv4-In)” and enable it. </w:t>
      </w:r>
    </w:p>
    <w:p>
      <w:pPr>
        <w:pStyle w:val="TextBody"/>
        <w:rPr/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51375" cy="335026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b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800" cy="341630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In Windows 10 use the ping command to ping Windows Server (192.168.1.20)</w:t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Right click on the Start button and click on “Command Prompt (Admin)”  and then Yes on the pop up window.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2165" cy="360489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16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422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widowControl/>
        <w:ind w:left="0" w:right="0" w:hanging="0"/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</w:pPr>
      <w:r>
        <w:rPr>
          <w:rFonts w:ascii="Montserrat" w:hAnsi="Montserrat"/>
          <w:b w:val="false"/>
          <w:i w:val="false"/>
          <w:caps w:val="false"/>
          <w:smallCaps w:val="false"/>
          <w:color w:val="36394D"/>
          <w:spacing w:val="0"/>
          <w:sz w:val="27"/>
        </w:rPr>
        <w:t>The server replies to the ICMP pings because we have enabled the rule on the Firewall.</w:t>
      </w:r>
    </w:p>
    <w:p>
      <w:pPr>
        <w:pStyle w:val="TextBody"/>
        <w:spacing w:lineRule="auto" w:line="276" w:before="0" w:after="140"/>
        <w:rPr/>
      </w:pPr>
      <w:r>
        <w:rPr/>
        <w:b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Montserrat">
    <w:charset w:val="01"/>
    <w:family w:val="auto"/>
    <w:pitch w:val="default"/>
  </w:font>
  <w:font w:name="Century Gothic">
    <w:altName w:val="sans-serif"/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5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Noto Sans CJK SC" w:cs="Lohit Devanagari"/>
      <w:b/>
      <w:bCs/>
      <w:sz w:val="48"/>
      <w:szCs w:val="48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fontTable" Target="fontTable.xml"/><Relationship Id="rId2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LibreOffice/6.0.7.3$Linux_X86_64 LibreOffice_project/00m0$Build-3</Application>
  <Pages>12</Pages>
  <Words>395</Words>
  <Characters>2032</Characters>
  <CharactersWithSpaces>2434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2020-06-12T07:29:22Z</dcterms:created>
  <dc:creator/>
  <dc:description/>
  <dc:language>en-IN</dc:language>
  <cp:lastModifiedBy/>
  <dcterms:modified xsi:type="dcterms:W3CDTF">2020-06-12T07:37:48Z</dcterms:modified>
  <cp:revision>3</cp:revision>
  <dc:subject/>
  <dc:title/>
</cp:coreProperties>
</file>