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6735520">
      <w:pPr>
        <w:shd w:val="clear" w:fill="1E3A5F"/>
        <w:spacing w:before="0" w:after="60"/>
        <w:jc w:val="center"/>
      </w:pPr>
      <w:r>
        <w:rPr>
          <w:rFonts w:ascii="Arial" w:hAnsi="Arial" w:eastAsia="Arial" w:cs="Arial"/>
          <w:b/>
          <w:bCs/>
          <w:color w:val="FFFFFF"/>
          <w:sz w:val="48"/>
          <w:szCs w:val="48"/>
        </w:rPr>
        <w:t>GROUP EXPENSE TRACKER</w:t>
      </w:r>
    </w:p>
    <w:p w14:paraId="6FB322E6">
      <w:pPr>
        <w:shd w:val="clear" w:fill="1E3A5F"/>
        <w:spacing w:before="0" w:after="60"/>
        <w:jc w:val="center"/>
      </w:pPr>
      <w:r>
        <w:rPr>
          <w:rFonts w:ascii="Arial" w:hAnsi="Arial" w:eastAsia="Arial" w:cs="Arial"/>
          <w:i/>
          <w:iCs/>
          <w:color w:val="C8D8F0"/>
          <w:sz w:val="22"/>
          <w:szCs w:val="22"/>
        </w:rPr>
        <w:t>README — Problem Statement, Design Decisions &amp; Approach</w:t>
      </w:r>
    </w:p>
    <w:p w14:paraId="00C26740">
      <w:pPr>
        <w:shd w:val="clear" w:fill="1E3A5F"/>
        <w:spacing w:before="0" w:after="300"/>
        <w:jc w:val="center"/>
      </w:pPr>
      <w:r>
        <w:rPr>
          <w:rFonts w:ascii="Arial" w:hAnsi="Arial" w:eastAsia="Arial" w:cs="Arial"/>
          <w:color w:val="A0C0E0"/>
          <w:sz w:val="20"/>
          <w:szCs w:val="20"/>
        </w:rPr>
        <w:t>Python  • Greedy Settlement Algorithm</w:t>
      </w:r>
    </w:p>
    <w:p w14:paraId="5D6B482E">
      <w:pPr>
        <w:pStyle w:val="2"/>
        <w:pBdr>
          <w:bottom w:val="single" w:color="1E3A5F" w:sz="6" w:space="4"/>
        </w:pBdr>
        <w:spacing w:before="360" w:after="120"/>
      </w:pPr>
      <w:r>
        <w:rPr>
          <w:rFonts w:ascii="Arial" w:hAnsi="Arial" w:eastAsia="Arial" w:cs="Arial"/>
          <w:b/>
          <w:bCs/>
          <w:color w:val="1E3A5F"/>
          <w:sz w:val="32"/>
          <w:szCs w:val="32"/>
        </w:rPr>
        <w:t>1.  Problem Statement</w:t>
      </w:r>
    </w:p>
    <w:p w14:paraId="366788B4">
      <w:pPr>
        <w:spacing w:before="60" w:after="80"/>
      </w:pPr>
      <w:r>
        <w:rPr>
          <w:rFonts w:ascii="Arial" w:hAnsi="Arial" w:eastAsia="Arial" w:cs="Arial"/>
          <w:color w:val="333333"/>
          <w:sz w:val="22"/>
          <w:szCs w:val="22"/>
        </w:rPr>
        <w:t>You just got back from a group trip. A</w:t>
      </w:r>
      <w:r>
        <w:rPr>
          <w:rFonts w:hint="default" w:cs="Arial"/>
          <w:color w:val="333333"/>
          <w:sz w:val="22"/>
          <w:szCs w:val="22"/>
          <w:lang w:val="en-US"/>
        </w:rPr>
        <w:t>nmol</w:t>
      </w:r>
      <w:r>
        <w:rPr>
          <w:rFonts w:ascii="Arial" w:hAnsi="Arial" w:eastAsia="Arial" w:cs="Arial"/>
          <w:color w:val="333333"/>
          <w:sz w:val="22"/>
          <w:szCs w:val="22"/>
        </w:rPr>
        <w:t xml:space="preserve"> paid for the group dinner. </w:t>
      </w:r>
      <w:r>
        <w:rPr>
          <w:rFonts w:hint="default" w:cs="Arial"/>
          <w:color w:val="333333"/>
          <w:sz w:val="22"/>
          <w:szCs w:val="22"/>
          <w:lang w:val="en-US"/>
        </w:rPr>
        <w:t>Sanjay</w:t>
      </w:r>
      <w:r>
        <w:rPr>
          <w:rFonts w:ascii="Arial" w:hAnsi="Arial" w:eastAsia="Arial" w:cs="Arial"/>
          <w:color w:val="333333"/>
          <w:sz w:val="22"/>
          <w:szCs w:val="22"/>
        </w:rPr>
        <w:t xml:space="preserve"> covered the museum. </w:t>
      </w:r>
      <w:r>
        <w:rPr>
          <w:rFonts w:hint="default" w:cs="Arial"/>
          <w:color w:val="333333"/>
          <w:sz w:val="22"/>
          <w:szCs w:val="22"/>
          <w:lang w:val="en-US"/>
        </w:rPr>
        <w:t>Gaurav</w:t>
      </w:r>
      <w:r>
        <w:rPr>
          <w:rFonts w:ascii="Arial" w:hAnsi="Arial" w:eastAsia="Arial" w:cs="Arial"/>
          <w:color w:val="333333"/>
          <w:sz w:val="22"/>
          <w:szCs w:val="22"/>
        </w:rPr>
        <w:t xml:space="preserve"> called the Uber. Now someone has to untangle the mess and figure out who owes whom — without making everyone send ten different Venmo requests.</w:t>
      </w:r>
    </w:p>
    <w:p w14:paraId="36509CB9">
      <w:pPr>
        <w:spacing w:before="60" w:after="80"/>
      </w:pPr>
      <w:r>
        <w:rPr>
          <w:rFonts w:ascii="Arial" w:hAnsi="Arial" w:eastAsia="Arial" w:cs="Arial"/>
          <w:color w:val="333333"/>
          <w:sz w:val="22"/>
          <w:szCs w:val="22"/>
        </w:rPr>
        <w:t>This program automates that. Given a list of shared expenses, it:</w:t>
      </w:r>
    </w:p>
    <w:p w14:paraId="43C922F5">
      <w:pPr>
        <w:pStyle w:val="17"/>
        <w:numPr>
          <w:ilvl w:val="0"/>
          <w:numId w:val="1"/>
        </w:numPr>
        <w:spacing w:before="40" w:after="40"/>
      </w:pPr>
      <w:r>
        <w:rPr>
          <w:rFonts w:ascii="Arial" w:hAnsi="Arial" w:eastAsia="Arial" w:cs="Arial"/>
          <w:color w:val="333333"/>
          <w:sz w:val="22"/>
          <w:szCs w:val="22"/>
        </w:rPr>
        <w:t>Calculates each person's net balance (how much they're owed, or how much they owe).</w:t>
      </w:r>
    </w:p>
    <w:p w14:paraId="3F046C2A">
      <w:pPr>
        <w:pStyle w:val="17"/>
        <w:numPr>
          <w:ilvl w:val="0"/>
          <w:numId w:val="1"/>
        </w:numPr>
        <w:spacing w:before="40" w:after="40"/>
      </w:pPr>
      <w:r>
        <w:rPr>
          <w:rFonts w:ascii="Arial" w:hAnsi="Arial" w:eastAsia="Arial" w:cs="Arial"/>
          <w:color w:val="333333"/>
          <w:sz w:val="22"/>
          <w:szCs w:val="22"/>
        </w:rPr>
        <w:t>Produces a minimal settlement plan — the fewest possible payment instructions to bring everyone back to zero.</w:t>
      </w:r>
    </w:p>
    <w:p w14:paraId="6031C435">
      <w:pPr>
        <w:pStyle w:val="17"/>
        <w:numPr>
          <w:ilvl w:val="0"/>
          <w:numId w:val="1"/>
        </w:numPr>
        <w:spacing w:before="40" w:after="40"/>
      </w:pPr>
      <w:r>
        <w:rPr>
          <w:rFonts w:ascii="Arial" w:hAnsi="Arial" w:eastAsia="Arial" w:cs="Arial"/>
          <w:color w:val="333333"/>
          <w:sz w:val="22"/>
          <w:szCs w:val="22"/>
        </w:rPr>
        <w:t>Handles fractional dollar amounts and floating-point rounding gracefully.</w:t>
      </w:r>
    </w:p>
    <w:p w14:paraId="5E7FB817">
      <w:pPr>
        <w:spacing w:before="0" w:after="120"/>
      </w:pPr>
    </w:p>
    <w:p w14:paraId="3665DB51">
      <w:pPr>
        <w:pStyle w:val="2"/>
        <w:pBdr>
          <w:bottom w:val="single" w:color="1E3A5F" w:sz="6" w:space="4"/>
        </w:pBdr>
        <w:spacing w:before="360" w:after="120"/>
      </w:pPr>
      <w:r>
        <w:rPr>
          <w:rFonts w:ascii="Arial" w:hAnsi="Arial" w:eastAsia="Arial" w:cs="Arial"/>
          <w:b/>
          <w:bCs/>
          <w:color w:val="1E3A5F"/>
          <w:sz w:val="32"/>
          <w:szCs w:val="32"/>
        </w:rPr>
        <w:t>2.  Demo Data — 5 People, 8 Expenses</w:t>
      </w:r>
    </w:p>
    <w:p w14:paraId="17C5E3A3">
      <w:pPr>
        <w:spacing w:before="60" w:after="80"/>
      </w:pPr>
      <w:r>
        <w:rPr>
          <w:rFonts w:ascii="Arial" w:hAnsi="Arial" w:eastAsia="Arial" w:cs="Arial"/>
          <w:color w:val="333333"/>
          <w:sz w:val="22"/>
          <w:szCs w:val="22"/>
        </w:rPr>
        <w:t>The demonstration uses five friends (Alice, Bob, Charlie, Diana, Eve) and eight expenses from their imaginary trip:</w:t>
      </w:r>
    </w:p>
    <w:p w14:paraId="16FA21B8">
      <w:pPr>
        <w:spacing w:before="0" w:after="80"/>
      </w:pPr>
    </w:p>
    <w:tbl>
      <w:tblPr>
        <w:tblStyle w:val="9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447"/>
        <w:gridCol w:w="2127"/>
        <w:gridCol w:w="1344"/>
        <w:gridCol w:w="1120"/>
        <w:gridCol w:w="3426"/>
        <w:gridCol w:w="896"/>
      </w:tblGrid>
      <w:tr w14:paraId="54AA02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E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29F08B">
            <w:r>
              <w:rPr>
                <w:rFonts w:ascii="Arial" w:hAnsi="Arial" w:eastAsia="Arial" w:cs="Arial"/>
                <w:b/>
                <w:bCs/>
                <w:color w:val="FFFFFF"/>
                <w:sz w:val="18"/>
                <w:szCs w:val="18"/>
              </w:rPr>
              <w:t>#</w:t>
            </w:r>
          </w:p>
        </w:tc>
        <w:tc>
          <w:tcPr>
            <w:tcW w:w="19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E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C9F943">
            <w:r>
              <w:rPr>
                <w:rFonts w:ascii="Arial" w:hAnsi="Arial" w:eastAsia="Arial" w:cs="Arial"/>
                <w:b/>
                <w:bCs/>
                <w:color w:val="FFFFFF"/>
                <w:sz w:val="18"/>
                <w:szCs w:val="18"/>
              </w:rPr>
              <w:t>Label</w:t>
            </w:r>
          </w:p>
        </w:tc>
        <w:tc>
          <w:tcPr>
            <w:tcW w:w="1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E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929257">
            <w:r>
              <w:rPr>
                <w:rFonts w:ascii="Arial" w:hAnsi="Arial" w:eastAsia="Arial" w:cs="Arial"/>
                <w:b/>
                <w:bCs/>
                <w:color w:val="FFFFFF"/>
                <w:sz w:val="18"/>
                <w:szCs w:val="18"/>
              </w:rPr>
              <w:t>Payer</w:t>
            </w:r>
          </w:p>
        </w:tc>
        <w:tc>
          <w:tcPr>
            <w:tcW w:w="1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E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224955">
            <w:r>
              <w:rPr>
                <w:rFonts w:ascii="Arial" w:hAnsi="Arial" w:eastAsia="Arial" w:cs="Arial"/>
                <w:b/>
                <w:bCs/>
                <w:color w:val="FFFFFF"/>
                <w:sz w:val="18"/>
                <w:szCs w:val="18"/>
              </w:rPr>
              <w:t>Amount</w:t>
            </w:r>
          </w:p>
        </w:tc>
        <w:tc>
          <w:tcPr>
            <w:tcW w:w="30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E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951ECC">
            <w:r>
              <w:rPr>
                <w:rFonts w:ascii="Arial" w:hAnsi="Arial" w:eastAsia="Arial" w:cs="Arial"/>
                <w:b/>
                <w:bCs/>
                <w:color w:val="FFFFFF"/>
                <w:sz w:val="18"/>
                <w:szCs w:val="18"/>
              </w:rPr>
              <w:t>Participants</w:t>
            </w:r>
          </w:p>
        </w:tc>
        <w:tc>
          <w:tcPr>
            <w:tcW w:w="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E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B04C91">
            <w:r>
              <w:rPr>
                <w:rFonts w:ascii="Arial" w:hAnsi="Arial" w:eastAsia="Arial" w:cs="Arial"/>
                <w:b/>
                <w:bCs/>
                <w:color w:val="FFFFFF"/>
                <w:sz w:val="18"/>
                <w:szCs w:val="18"/>
              </w:rPr>
              <w:t>Share</w:t>
            </w:r>
          </w:p>
        </w:tc>
      </w:tr>
      <w:tr w14:paraId="5A8C969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02276C">
            <w:r>
              <w:rPr>
                <w:rFonts w:ascii="Arial" w:hAnsi="Arial" w:eastAsia="Arial" w:cs="Arial"/>
                <w:b w:val="0"/>
                <w:bCs w:val="0"/>
                <w:color w:val="222222"/>
                <w:sz w:val="18"/>
                <w:szCs w:val="18"/>
              </w:rPr>
              <w:t>1</w:t>
            </w:r>
          </w:p>
        </w:tc>
        <w:tc>
          <w:tcPr>
            <w:tcW w:w="19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BDE410">
            <w:r>
              <w:rPr>
                <w:rFonts w:ascii="Arial" w:hAnsi="Arial" w:eastAsia="Arial" w:cs="Arial"/>
                <w:b w:val="0"/>
                <w:bCs w:val="0"/>
                <w:color w:val="222222"/>
                <w:sz w:val="18"/>
                <w:szCs w:val="18"/>
              </w:rPr>
              <w:t>Group dinner</w:t>
            </w:r>
          </w:p>
        </w:tc>
        <w:tc>
          <w:tcPr>
            <w:tcW w:w="1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413F44">
            <w:pPr>
              <w:rPr>
                <w:rFonts w:hint="default"/>
                <w:lang w:val="en-US"/>
              </w:rPr>
            </w:pPr>
            <w:r>
              <w:rPr>
                <w:rFonts w:ascii="Arial" w:hAnsi="Arial" w:eastAsia="Arial" w:cs="Arial"/>
                <w:b w:val="0"/>
                <w:bCs w:val="0"/>
                <w:color w:val="222222"/>
                <w:sz w:val="18"/>
                <w:szCs w:val="18"/>
              </w:rPr>
              <w:t>A</w:t>
            </w:r>
            <w:r>
              <w:rPr>
                <w:rFonts w:hint="default" w:cs="Arial"/>
                <w:b w:val="0"/>
                <w:bCs w:val="0"/>
                <w:color w:val="222222"/>
                <w:sz w:val="18"/>
                <w:szCs w:val="18"/>
                <w:lang w:val="en-US"/>
              </w:rPr>
              <w:t>nmol</w:t>
            </w:r>
          </w:p>
        </w:tc>
        <w:tc>
          <w:tcPr>
            <w:tcW w:w="1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4286F1">
            <w:r>
              <w:rPr>
                <w:rFonts w:ascii="Arial" w:hAnsi="Arial" w:eastAsia="Arial" w:cs="Arial"/>
                <w:b w:val="0"/>
                <w:bCs w:val="0"/>
                <w:color w:val="222222"/>
                <w:sz w:val="18"/>
                <w:szCs w:val="18"/>
              </w:rPr>
              <w:t>$120.00</w:t>
            </w:r>
          </w:p>
        </w:tc>
        <w:tc>
          <w:tcPr>
            <w:tcW w:w="30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39C0F5">
            <w:r>
              <w:rPr>
                <w:rFonts w:ascii="Arial" w:hAnsi="Arial" w:eastAsia="Arial" w:cs="Arial"/>
                <w:b w:val="0"/>
                <w:bCs w:val="0"/>
                <w:color w:val="222222"/>
                <w:sz w:val="18"/>
                <w:szCs w:val="18"/>
              </w:rPr>
              <w:t>All 5</w:t>
            </w:r>
          </w:p>
        </w:tc>
        <w:tc>
          <w:tcPr>
            <w:tcW w:w="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4F5C1D">
            <w:r>
              <w:rPr>
                <w:rFonts w:ascii="Arial" w:hAnsi="Arial" w:eastAsia="Arial" w:cs="Arial"/>
                <w:b w:val="0"/>
                <w:bCs w:val="0"/>
                <w:color w:val="222222"/>
                <w:sz w:val="18"/>
                <w:szCs w:val="18"/>
              </w:rPr>
              <w:t>$24.00</w:t>
            </w:r>
          </w:p>
        </w:tc>
      </w:tr>
      <w:tr w14:paraId="0B8D0B3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EC86A3">
            <w:r>
              <w:rPr>
                <w:rFonts w:ascii="Arial" w:hAnsi="Arial" w:eastAsia="Arial" w:cs="Arial"/>
                <w:b w:val="0"/>
                <w:bCs w:val="0"/>
                <w:color w:val="222222"/>
                <w:sz w:val="18"/>
                <w:szCs w:val="18"/>
              </w:rPr>
              <w:t>2</w:t>
            </w:r>
          </w:p>
        </w:tc>
        <w:tc>
          <w:tcPr>
            <w:tcW w:w="19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73C812">
            <w:r>
              <w:rPr>
                <w:rFonts w:ascii="Arial" w:hAnsi="Arial" w:eastAsia="Arial" w:cs="Arial"/>
                <w:b w:val="0"/>
                <w:bCs w:val="0"/>
                <w:color w:val="222222"/>
                <w:sz w:val="18"/>
                <w:szCs w:val="18"/>
              </w:rPr>
              <w:t>Activity tickets</w:t>
            </w:r>
          </w:p>
        </w:tc>
        <w:tc>
          <w:tcPr>
            <w:tcW w:w="1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CB5AA9">
            <w:pPr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Sanjay</w:t>
            </w:r>
          </w:p>
        </w:tc>
        <w:tc>
          <w:tcPr>
            <w:tcW w:w="1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1417CC">
            <w:r>
              <w:rPr>
                <w:rFonts w:ascii="Arial" w:hAnsi="Arial" w:eastAsia="Arial" w:cs="Arial"/>
                <w:b w:val="0"/>
                <w:bCs w:val="0"/>
                <w:color w:val="222222"/>
                <w:sz w:val="18"/>
                <w:szCs w:val="18"/>
              </w:rPr>
              <w:t>$45.00</w:t>
            </w:r>
          </w:p>
        </w:tc>
        <w:tc>
          <w:tcPr>
            <w:tcW w:w="30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4B936A">
            <w:pPr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Sanjay,Niraj,Manish</w:t>
            </w:r>
          </w:p>
        </w:tc>
        <w:tc>
          <w:tcPr>
            <w:tcW w:w="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686AF3">
            <w:r>
              <w:rPr>
                <w:rFonts w:ascii="Arial" w:hAnsi="Arial" w:eastAsia="Arial" w:cs="Arial"/>
                <w:b w:val="0"/>
                <w:bCs w:val="0"/>
                <w:color w:val="222222"/>
                <w:sz w:val="18"/>
                <w:szCs w:val="18"/>
              </w:rPr>
              <w:t>$15.00</w:t>
            </w:r>
          </w:p>
        </w:tc>
      </w:tr>
      <w:tr w14:paraId="08B163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08830E">
            <w:r>
              <w:rPr>
                <w:rFonts w:ascii="Arial" w:hAnsi="Arial" w:eastAsia="Arial" w:cs="Arial"/>
                <w:b w:val="0"/>
                <w:bCs w:val="0"/>
                <w:color w:val="222222"/>
                <w:sz w:val="18"/>
                <w:szCs w:val="18"/>
              </w:rPr>
              <w:t>3</w:t>
            </w:r>
          </w:p>
        </w:tc>
        <w:tc>
          <w:tcPr>
            <w:tcW w:w="19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705069">
            <w:r>
              <w:rPr>
                <w:rFonts w:ascii="Arial" w:hAnsi="Arial" w:eastAsia="Arial" w:cs="Arial"/>
                <w:b w:val="0"/>
                <w:bCs w:val="0"/>
                <w:color w:val="222222"/>
                <w:sz w:val="18"/>
                <w:szCs w:val="18"/>
              </w:rPr>
              <w:t>City tour</w:t>
            </w:r>
          </w:p>
        </w:tc>
        <w:tc>
          <w:tcPr>
            <w:tcW w:w="1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DF2631">
            <w:pPr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Niraj</w:t>
            </w:r>
          </w:p>
        </w:tc>
        <w:tc>
          <w:tcPr>
            <w:tcW w:w="1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BC2FB3">
            <w:r>
              <w:rPr>
                <w:rFonts w:ascii="Arial" w:hAnsi="Arial" w:eastAsia="Arial" w:cs="Arial"/>
                <w:b w:val="0"/>
                <w:bCs w:val="0"/>
                <w:color w:val="222222"/>
                <w:sz w:val="18"/>
                <w:szCs w:val="18"/>
              </w:rPr>
              <w:t>$80.00</w:t>
            </w:r>
          </w:p>
        </w:tc>
        <w:tc>
          <w:tcPr>
            <w:tcW w:w="30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5FE051">
            <w:pPr>
              <w:rPr>
                <w:rFonts w:hint="default"/>
                <w:lang w:val="en-US"/>
              </w:rPr>
            </w:pPr>
            <w:r>
              <w:rPr>
                <w:rFonts w:hint="default" w:cs="Arial"/>
                <w:b w:val="0"/>
                <w:bCs w:val="0"/>
                <w:color w:val="222222"/>
                <w:sz w:val="18"/>
                <w:szCs w:val="18"/>
                <w:lang w:val="en-US"/>
              </w:rPr>
              <w:t>Anmol,Niraj,Gaurav</w:t>
            </w:r>
          </w:p>
        </w:tc>
        <w:tc>
          <w:tcPr>
            <w:tcW w:w="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C0E4D9">
            <w:r>
              <w:rPr>
                <w:rFonts w:ascii="Arial" w:hAnsi="Arial" w:eastAsia="Arial" w:cs="Arial"/>
                <w:b w:val="0"/>
                <w:bCs w:val="0"/>
                <w:color w:val="222222"/>
                <w:sz w:val="18"/>
                <w:szCs w:val="18"/>
              </w:rPr>
              <w:t>$26.67</w:t>
            </w:r>
          </w:p>
        </w:tc>
      </w:tr>
      <w:tr w14:paraId="7DDDEA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F47DA0">
            <w:r>
              <w:rPr>
                <w:rFonts w:ascii="Arial" w:hAnsi="Arial" w:eastAsia="Arial" w:cs="Arial"/>
                <w:b w:val="0"/>
                <w:bCs w:val="0"/>
                <w:color w:val="222222"/>
                <w:sz w:val="18"/>
                <w:szCs w:val="18"/>
              </w:rPr>
              <w:t>4</w:t>
            </w:r>
          </w:p>
        </w:tc>
        <w:tc>
          <w:tcPr>
            <w:tcW w:w="19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06DCC3">
            <w:r>
              <w:rPr>
                <w:rFonts w:ascii="Arial" w:hAnsi="Arial" w:eastAsia="Arial" w:cs="Arial"/>
                <w:b w:val="0"/>
                <w:bCs w:val="0"/>
                <w:color w:val="222222"/>
                <w:sz w:val="18"/>
                <w:szCs w:val="18"/>
              </w:rPr>
              <w:t>Coffee run</w:t>
            </w:r>
          </w:p>
        </w:tc>
        <w:tc>
          <w:tcPr>
            <w:tcW w:w="1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07B0F1">
            <w:pPr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Manish</w:t>
            </w:r>
          </w:p>
        </w:tc>
        <w:tc>
          <w:tcPr>
            <w:tcW w:w="1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F10DAB">
            <w:r>
              <w:rPr>
                <w:rFonts w:ascii="Arial" w:hAnsi="Arial" w:eastAsia="Arial" w:cs="Arial"/>
                <w:b w:val="0"/>
                <w:bCs w:val="0"/>
                <w:color w:val="222222"/>
                <w:sz w:val="18"/>
                <w:szCs w:val="18"/>
              </w:rPr>
              <w:t>$30.00</w:t>
            </w:r>
          </w:p>
        </w:tc>
        <w:tc>
          <w:tcPr>
            <w:tcW w:w="30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F9011D">
            <w:pPr>
              <w:rPr>
                <w:rFonts w:hint="default"/>
                <w:lang w:val="en-US"/>
              </w:rPr>
            </w:pPr>
            <w:r>
              <w:rPr>
                <w:rFonts w:hint="default" w:cs="Arial"/>
                <w:b w:val="0"/>
                <w:bCs w:val="0"/>
                <w:color w:val="222222"/>
                <w:sz w:val="18"/>
                <w:szCs w:val="18"/>
                <w:lang w:val="en-US"/>
              </w:rPr>
              <w:t>Anmol,Sanjay,</w:t>
            </w:r>
            <w:r>
              <w:rPr>
                <w:rFonts w:ascii="Arial" w:hAnsi="Arial" w:eastAsia="Arial" w:cs="Arial"/>
                <w:b w:val="0"/>
                <w:bCs w:val="0"/>
                <w:color w:val="222222"/>
                <w:sz w:val="18"/>
                <w:szCs w:val="18"/>
              </w:rPr>
              <w:t xml:space="preserve"> </w:t>
            </w:r>
            <w:r>
              <w:rPr>
                <w:rFonts w:hint="default" w:cs="Arial"/>
                <w:b w:val="0"/>
                <w:bCs w:val="0"/>
                <w:color w:val="222222"/>
                <w:sz w:val="18"/>
                <w:szCs w:val="18"/>
                <w:lang w:val="en-US"/>
              </w:rPr>
              <w:t>Manish</w:t>
            </w:r>
          </w:p>
        </w:tc>
        <w:tc>
          <w:tcPr>
            <w:tcW w:w="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973DC6">
            <w:r>
              <w:rPr>
                <w:rFonts w:ascii="Arial" w:hAnsi="Arial" w:eastAsia="Arial" w:cs="Arial"/>
                <w:b w:val="0"/>
                <w:bCs w:val="0"/>
                <w:color w:val="222222"/>
                <w:sz w:val="18"/>
                <w:szCs w:val="18"/>
              </w:rPr>
              <w:t>$10.00</w:t>
            </w:r>
          </w:p>
        </w:tc>
      </w:tr>
      <w:tr w14:paraId="1F14A2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782930">
            <w:r>
              <w:rPr>
                <w:rFonts w:ascii="Arial" w:hAnsi="Arial" w:eastAsia="Arial" w:cs="Arial"/>
                <w:b w:val="0"/>
                <w:bCs w:val="0"/>
                <w:color w:val="222222"/>
                <w:sz w:val="18"/>
                <w:szCs w:val="18"/>
              </w:rPr>
              <w:t>5</w:t>
            </w:r>
          </w:p>
        </w:tc>
        <w:tc>
          <w:tcPr>
            <w:tcW w:w="19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A03560">
            <w:r>
              <w:rPr>
                <w:rFonts w:ascii="Arial" w:hAnsi="Arial" w:eastAsia="Arial" w:cs="Arial"/>
                <w:b w:val="0"/>
                <w:bCs w:val="0"/>
                <w:color w:val="222222"/>
                <w:sz w:val="18"/>
                <w:szCs w:val="18"/>
              </w:rPr>
              <w:t>Uber rides</w:t>
            </w:r>
          </w:p>
        </w:tc>
        <w:tc>
          <w:tcPr>
            <w:tcW w:w="1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3FD6A9">
            <w:pPr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Gaurav</w:t>
            </w:r>
          </w:p>
        </w:tc>
        <w:tc>
          <w:tcPr>
            <w:tcW w:w="1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8DDE5E">
            <w:r>
              <w:rPr>
                <w:rFonts w:ascii="Arial" w:hAnsi="Arial" w:eastAsia="Arial" w:cs="Arial"/>
                <w:b w:val="0"/>
                <w:bCs w:val="0"/>
                <w:color w:val="222222"/>
                <w:sz w:val="18"/>
                <w:szCs w:val="18"/>
              </w:rPr>
              <w:t>$96.00</w:t>
            </w:r>
          </w:p>
        </w:tc>
        <w:tc>
          <w:tcPr>
            <w:tcW w:w="30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CF0D61">
            <w:pPr>
              <w:rPr>
                <w:rFonts w:hint="default"/>
                <w:lang w:val="en-US"/>
              </w:rPr>
            </w:pPr>
            <w:r>
              <w:rPr>
                <w:rFonts w:hint="default" w:cs="Arial"/>
                <w:b w:val="0"/>
                <w:bCs w:val="0"/>
                <w:color w:val="222222"/>
                <w:sz w:val="18"/>
                <w:szCs w:val="18"/>
                <w:lang w:val="en-US"/>
              </w:rPr>
              <w:t>Sanjay</w:t>
            </w:r>
            <w:r>
              <w:rPr>
                <w:rFonts w:ascii="Arial" w:hAnsi="Arial" w:eastAsia="Arial" w:cs="Arial"/>
                <w:b w:val="0"/>
                <w:bCs w:val="0"/>
                <w:color w:val="222222"/>
                <w:sz w:val="18"/>
                <w:szCs w:val="18"/>
              </w:rPr>
              <w:t xml:space="preserve">, </w:t>
            </w:r>
            <w:r>
              <w:rPr>
                <w:rFonts w:hint="default" w:cs="Arial"/>
                <w:b w:val="0"/>
                <w:bCs w:val="0"/>
                <w:color w:val="222222"/>
                <w:sz w:val="18"/>
                <w:szCs w:val="18"/>
                <w:lang w:val="en-US"/>
              </w:rPr>
              <w:t>Niraj</w:t>
            </w:r>
            <w:r>
              <w:rPr>
                <w:rFonts w:ascii="Arial" w:hAnsi="Arial" w:eastAsia="Arial" w:cs="Arial"/>
                <w:b w:val="0"/>
                <w:bCs w:val="0"/>
                <w:color w:val="222222"/>
                <w:sz w:val="18"/>
                <w:szCs w:val="18"/>
              </w:rPr>
              <w:t xml:space="preserve">, </w:t>
            </w:r>
            <w:r>
              <w:rPr>
                <w:rFonts w:hint="default" w:cs="Arial"/>
                <w:b w:val="0"/>
                <w:bCs w:val="0"/>
                <w:color w:val="222222"/>
                <w:sz w:val="18"/>
                <w:szCs w:val="18"/>
                <w:lang w:val="en-US"/>
              </w:rPr>
              <w:t>Manish</w:t>
            </w:r>
            <w:r>
              <w:rPr>
                <w:rFonts w:ascii="Arial" w:hAnsi="Arial" w:eastAsia="Arial" w:cs="Arial"/>
                <w:b w:val="0"/>
                <w:bCs w:val="0"/>
                <w:color w:val="222222"/>
                <w:sz w:val="18"/>
                <w:szCs w:val="18"/>
              </w:rPr>
              <w:t>,</w:t>
            </w:r>
            <w:r>
              <w:rPr>
                <w:rFonts w:hint="default" w:cs="Arial"/>
                <w:b w:val="0"/>
                <w:bCs w:val="0"/>
                <w:color w:val="222222"/>
                <w:sz w:val="18"/>
                <w:szCs w:val="18"/>
                <w:lang w:val="en-US"/>
              </w:rPr>
              <w:t xml:space="preserve"> Gaurav</w:t>
            </w:r>
          </w:p>
        </w:tc>
        <w:tc>
          <w:tcPr>
            <w:tcW w:w="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4BA479">
            <w:r>
              <w:rPr>
                <w:rFonts w:ascii="Arial" w:hAnsi="Arial" w:eastAsia="Arial" w:cs="Arial"/>
                <w:b w:val="0"/>
                <w:bCs w:val="0"/>
                <w:color w:val="222222"/>
                <w:sz w:val="18"/>
                <w:szCs w:val="18"/>
              </w:rPr>
              <w:t>$24.00</w:t>
            </w:r>
          </w:p>
        </w:tc>
      </w:tr>
      <w:tr w14:paraId="2153DE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B67FE1">
            <w:r>
              <w:rPr>
                <w:rFonts w:ascii="Arial" w:hAnsi="Arial" w:eastAsia="Arial" w:cs="Arial"/>
                <w:b w:val="0"/>
                <w:bCs w:val="0"/>
                <w:color w:val="222222"/>
                <w:sz w:val="18"/>
                <w:szCs w:val="18"/>
              </w:rPr>
              <w:t>6</w:t>
            </w:r>
          </w:p>
        </w:tc>
        <w:tc>
          <w:tcPr>
            <w:tcW w:w="19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0288C6">
            <w:r>
              <w:rPr>
                <w:rFonts w:ascii="Arial" w:hAnsi="Arial" w:eastAsia="Arial" w:cs="Arial"/>
                <w:b w:val="0"/>
                <w:bCs w:val="0"/>
                <w:color w:val="222222"/>
                <w:sz w:val="18"/>
                <w:szCs w:val="18"/>
              </w:rPr>
              <w:t>Snacks &amp; drinks</w:t>
            </w:r>
          </w:p>
        </w:tc>
        <w:tc>
          <w:tcPr>
            <w:tcW w:w="1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F01165">
            <w:pPr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Anmol</w:t>
            </w:r>
          </w:p>
        </w:tc>
        <w:tc>
          <w:tcPr>
            <w:tcW w:w="1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0466D8">
            <w:r>
              <w:rPr>
                <w:rFonts w:ascii="Arial" w:hAnsi="Arial" w:eastAsia="Arial" w:cs="Arial"/>
                <w:b w:val="0"/>
                <w:bCs w:val="0"/>
                <w:color w:val="222222"/>
                <w:sz w:val="18"/>
                <w:szCs w:val="18"/>
              </w:rPr>
              <w:t>$50.00</w:t>
            </w:r>
          </w:p>
        </w:tc>
        <w:tc>
          <w:tcPr>
            <w:tcW w:w="30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37F77E">
            <w:pPr>
              <w:rPr>
                <w:rFonts w:hint="default"/>
                <w:lang w:val="en-US"/>
              </w:rPr>
            </w:pPr>
            <w:r>
              <w:rPr>
                <w:rFonts w:hint="default" w:cs="Arial"/>
                <w:b w:val="0"/>
                <w:bCs w:val="0"/>
                <w:color w:val="222222"/>
                <w:sz w:val="18"/>
                <w:szCs w:val="18"/>
                <w:lang w:val="en-US"/>
              </w:rPr>
              <w:t>Anmol,Sanjay,Gaurav</w:t>
            </w:r>
          </w:p>
        </w:tc>
        <w:tc>
          <w:tcPr>
            <w:tcW w:w="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255D3A">
            <w:r>
              <w:rPr>
                <w:rFonts w:ascii="Arial" w:hAnsi="Arial" w:eastAsia="Arial" w:cs="Arial"/>
                <w:b w:val="0"/>
                <w:bCs w:val="0"/>
                <w:color w:val="222222"/>
                <w:sz w:val="18"/>
                <w:szCs w:val="18"/>
              </w:rPr>
              <w:t>$16.67</w:t>
            </w:r>
          </w:p>
        </w:tc>
      </w:tr>
      <w:tr w14:paraId="791824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E3BFD2">
            <w:r>
              <w:rPr>
                <w:rFonts w:ascii="Arial" w:hAnsi="Arial" w:eastAsia="Arial" w:cs="Arial"/>
                <w:b w:val="0"/>
                <w:bCs w:val="0"/>
                <w:color w:val="222222"/>
                <w:sz w:val="18"/>
                <w:szCs w:val="18"/>
              </w:rPr>
              <w:t>7</w:t>
            </w:r>
          </w:p>
        </w:tc>
        <w:tc>
          <w:tcPr>
            <w:tcW w:w="19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4EBD6A">
            <w:r>
              <w:rPr>
                <w:rFonts w:ascii="Arial" w:hAnsi="Arial" w:eastAsia="Arial" w:cs="Arial"/>
                <w:b w:val="0"/>
                <w:bCs w:val="0"/>
                <w:color w:val="222222"/>
                <w:sz w:val="18"/>
                <w:szCs w:val="18"/>
              </w:rPr>
              <w:t>Museum entry</w:t>
            </w:r>
          </w:p>
        </w:tc>
        <w:tc>
          <w:tcPr>
            <w:tcW w:w="1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0205DC">
            <w:pPr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Sanjay</w:t>
            </w:r>
          </w:p>
        </w:tc>
        <w:tc>
          <w:tcPr>
            <w:tcW w:w="1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5D8280">
            <w:r>
              <w:rPr>
                <w:rFonts w:ascii="Arial" w:hAnsi="Arial" w:eastAsia="Arial" w:cs="Arial"/>
                <w:b w:val="0"/>
                <w:bCs w:val="0"/>
                <w:color w:val="222222"/>
                <w:sz w:val="18"/>
                <w:szCs w:val="18"/>
              </w:rPr>
              <w:t>$70.00</w:t>
            </w:r>
          </w:p>
        </w:tc>
        <w:tc>
          <w:tcPr>
            <w:tcW w:w="30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1E3369">
            <w:r>
              <w:rPr>
                <w:rFonts w:hint="default" w:cs="Arial"/>
                <w:b w:val="0"/>
                <w:bCs w:val="0"/>
                <w:color w:val="222222"/>
                <w:sz w:val="18"/>
                <w:szCs w:val="18"/>
                <w:lang w:val="en-US"/>
              </w:rPr>
              <w:t>Anmol,Sanjay,</w:t>
            </w:r>
            <w:r>
              <w:rPr>
                <w:rFonts w:ascii="Arial" w:hAnsi="Arial" w:eastAsia="Arial" w:cs="Arial"/>
                <w:b w:val="0"/>
                <w:bCs w:val="0"/>
                <w:color w:val="222222"/>
                <w:sz w:val="18"/>
                <w:szCs w:val="18"/>
              </w:rPr>
              <w:t xml:space="preserve"> </w:t>
            </w:r>
            <w:r>
              <w:rPr>
                <w:rFonts w:hint="default" w:cs="Arial"/>
                <w:b w:val="0"/>
                <w:bCs w:val="0"/>
                <w:color w:val="222222"/>
                <w:sz w:val="18"/>
                <w:szCs w:val="18"/>
                <w:lang w:val="en-US"/>
              </w:rPr>
              <w:t>Niraj,Manish</w:t>
            </w:r>
          </w:p>
        </w:tc>
        <w:tc>
          <w:tcPr>
            <w:tcW w:w="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31506A">
            <w:r>
              <w:rPr>
                <w:rFonts w:ascii="Arial" w:hAnsi="Arial" w:eastAsia="Arial" w:cs="Arial"/>
                <w:b w:val="0"/>
                <w:bCs w:val="0"/>
                <w:color w:val="222222"/>
                <w:sz w:val="18"/>
                <w:szCs w:val="18"/>
              </w:rPr>
              <w:t>$17.50</w:t>
            </w:r>
          </w:p>
        </w:tc>
      </w:tr>
      <w:tr w14:paraId="1FB1C7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33F3F1">
            <w:r>
              <w:rPr>
                <w:rFonts w:ascii="Arial" w:hAnsi="Arial" w:eastAsia="Arial" w:cs="Arial"/>
                <w:b w:val="0"/>
                <w:bCs w:val="0"/>
                <w:color w:val="222222"/>
                <w:sz w:val="18"/>
                <w:szCs w:val="18"/>
              </w:rPr>
              <w:t>8</w:t>
            </w:r>
          </w:p>
        </w:tc>
        <w:tc>
          <w:tcPr>
            <w:tcW w:w="19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A21427">
            <w:r>
              <w:rPr>
                <w:rFonts w:ascii="Arial" w:hAnsi="Arial" w:eastAsia="Arial" w:cs="Arial"/>
                <w:b w:val="0"/>
                <w:bCs w:val="0"/>
                <w:color w:val="222222"/>
                <w:sz w:val="18"/>
                <w:szCs w:val="18"/>
              </w:rPr>
              <w:t>Desserts</w:t>
            </w:r>
          </w:p>
        </w:tc>
        <w:tc>
          <w:tcPr>
            <w:tcW w:w="1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32872D">
            <w:pPr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Niraj</w:t>
            </w:r>
          </w:p>
        </w:tc>
        <w:tc>
          <w:tcPr>
            <w:tcW w:w="1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D56D13">
            <w:r>
              <w:rPr>
                <w:rFonts w:ascii="Arial" w:hAnsi="Arial" w:eastAsia="Arial" w:cs="Arial"/>
                <w:b w:val="0"/>
                <w:bCs w:val="0"/>
                <w:color w:val="222222"/>
                <w:sz w:val="18"/>
                <w:szCs w:val="18"/>
              </w:rPr>
              <w:t>$33.00</w:t>
            </w:r>
          </w:p>
        </w:tc>
        <w:tc>
          <w:tcPr>
            <w:tcW w:w="30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10C2A4">
            <w:r>
              <w:rPr>
                <w:rFonts w:hint="default" w:cs="Arial"/>
                <w:b w:val="0"/>
                <w:bCs w:val="0"/>
                <w:color w:val="222222"/>
                <w:sz w:val="18"/>
                <w:szCs w:val="18"/>
                <w:lang w:val="en-US"/>
              </w:rPr>
              <w:t>Niraj</w:t>
            </w:r>
            <w:r>
              <w:rPr>
                <w:rFonts w:ascii="Arial" w:hAnsi="Arial" w:eastAsia="Arial" w:cs="Arial"/>
                <w:b w:val="0"/>
                <w:bCs w:val="0"/>
                <w:color w:val="222222"/>
                <w:sz w:val="18"/>
                <w:szCs w:val="18"/>
              </w:rPr>
              <w:t xml:space="preserve">, </w:t>
            </w:r>
            <w:r>
              <w:rPr>
                <w:rFonts w:hint="default" w:cs="Arial"/>
                <w:b w:val="0"/>
                <w:bCs w:val="0"/>
                <w:color w:val="222222"/>
                <w:sz w:val="18"/>
                <w:szCs w:val="18"/>
                <w:lang w:val="en-US"/>
              </w:rPr>
              <w:t>Manish</w:t>
            </w:r>
            <w:r>
              <w:rPr>
                <w:rFonts w:ascii="Arial" w:hAnsi="Arial" w:eastAsia="Arial" w:cs="Arial"/>
                <w:b w:val="0"/>
                <w:bCs w:val="0"/>
                <w:color w:val="222222"/>
                <w:sz w:val="18"/>
                <w:szCs w:val="18"/>
              </w:rPr>
              <w:t>,</w:t>
            </w:r>
            <w:r>
              <w:rPr>
                <w:rFonts w:hint="default" w:cs="Arial"/>
                <w:b w:val="0"/>
                <w:bCs w:val="0"/>
                <w:color w:val="222222"/>
                <w:sz w:val="18"/>
                <w:szCs w:val="18"/>
                <w:lang w:val="en-US"/>
              </w:rPr>
              <w:t xml:space="preserve"> Gaurav</w:t>
            </w:r>
          </w:p>
        </w:tc>
        <w:tc>
          <w:tcPr>
            <w:tcW w:w="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E4FBB5">
            <w:r>
              <w:rPr>
                <w:rFonts w:ascii="Arial" w:hAnsi="Arial" w:eastAsia="Arial" w:cs="Arial"/>
                <w:b w:val="0"/>
                <w:bCs w:val="0"/>
                <w:color w:val="222222"/>
                <w:sz w:val="18"/>
                <w:szCs w:val="18"/>
              </w:rPr>
              <w:t>$11.00</w:t>
            </w:r>
          </w:p>
        </w:tc>
      </w:tr>
    </w:tbl>
    <w:p w14:paraId="6C0A7D45">
      <w:pPr>
        <w:spacing w:before="0" w:after="80"/>
      </w:pPr>
    </w:p>
    <w:p w14:paraId="2B15DBBA">
      <w:pPr>
        <w:spacing w:before="60" w:after="80"/>
      </w:pPr>
      <w:r>
        <w:rPr>
          <w:rFonts w:ascii="Arial" w:hAnsi="Arial" w:eastAsia="Arial" w:cs="Arial"/>
          <w:b/>
          <w:bCs/>
          <w:color w:val="333333"/>
          <w:sz w:val="22"/>
          <w:szCs w:val="22"/>
        </w:rPr>
        <w:t>Total paid across all expenses: $524.00</w:t>
      </w:r>
    </w:p>
    <w:p w14:paraId="37D7BD8E">
      <w:pPr>
        <w:spacing w:before="0" w:after="120"/>
      </w:pPr>
    </w:p>
    <w:p w14:paraId="1D18F8C0">
      <w:pPr>
        <w:pStyle w:val="2"/>
        <w:pBdr>
          <w:bottom w:val="single" w:color="1E3A5F" w:sz="6" w:space="4"/>
        </w:pBdr>
        <w:spacing w:before="360" w:after="120"/>
      </w:pPr>
      <w:r>
        <w:rPr>
          <w:rFonts w:ascii="Arial" w:hAnsi="Arial" w:eastAsia="Arial" w:cs="Arial"/>
          <w:b/>
          <w:bCs/>
          <w:color w:val="1E3A5F"/>
          <w:sz w:val="32"/>
          <w:szCs w:val="32"/>
        </w:rPr>
        <w:t>3.  How Net Balances Are Calculated</w:t>
      </w:r>
    </w:p>
    <w:p w14:paraId="386FFF83">
      <w:pPr>
        <w:pStyle w:val="3"/>
        <w:spacing w:before="280" w:after="100"/>
      </w:pPr>
      <w:r>
        <w:rPr>
          <w:rFonts w:ascii="Arial" w:hAnsi="Arial" w:eastAsia="Arial" w:cs="Arial"/>
          <w:b/>
          <w:bCs/>
          <w:color w:val="1A7A4A"/>
          <w:sz w:val="26"/>
          <w:szCs w:val="26"/>
        </w:rPr>
        <w:t>The Core Idea</w:t>
      </w:r>
    </w:p>
    <w:p w14:paraId="7EB393F7">
      <w:pPr>
        <w:spacing w:before="60" w:after="80"/>
      </w:pPr>
      <w:r>
        <w:rPr>
          <w:rFonts w:ascii="Arial" w:hAnsi="Arial" w:eastAsia="Arial" w:cs="Arial"/>
          <w:color w:val="333333"/>
          <w:sz w:val="22"/>
          <w:szCs w:val="22"/>
        </w:rPr>
        <w:t>Every expense has a payer and a list of participants. The payer fronted the money, so they deserve a credit equal to the full amount. Then every participant — including the payer — is debited their equal share.</w:t>
      </w:r>
    </w:p>
    <w:p w14:paraId="6578B989">
      <w:pPr>
        <w:spacing w:before="0" w:after="80"/>
      </w:pPr>
    </w:p>
    <w:tbl>
      <w:tblPr>
        <w:tblStyle w:val="9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9360"/>
      </w:tblGrid>
      <w:tr w14:paraId="41A6C6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3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D6E4F0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1FDF748C">
            <w:pPr>
              <w:spacing w:before="0" w:after="40"/>
            </w:pPr>
            <w:r>
              <w:rPr>
                <w:rFonts w:ascii="Arial" w:hAnsi="Arial" w:eastAsia="Arial" w:cs="Arial"/>
                <w:b/>
                <w:bCs/>
                <w:color w:val="222222"/>
                <w:sz w:val="20"/>
                <w:szCs w:val="20"/>
              </w:rPr>
              <w:t>📐  Formula</w:t>
            </w:r>
          </w:p>
          <w:p w14:paraId="0E2BC6B3">
            <w:pPr>
              <w:spacing w:before="0" w:after="0"/>
            </w:pPr>
            <w:r>
              <w:rPr>
                <w:rFonts w:ascii="Arial" w:hAnsi="Arial" w:eastAsia="Arial" w:cs="Arial"/>
                <w:color w:val="333333"/>
                <w:sz w:val="20"/>
                <w:szCs w:val="20"/>
              </w:rPr>
              <w:t>net_balance = Σ (amounts paid) − Σ (shares owed across all expenses)</w:t>
            </w:r>
          </w:p>
        </w:tc>
      </w:tr>
    </w:tbl>
    <w:p w14:paraId="1DC81F7A">
      <w:pPr>
        <w:spacing w:before="0" w:after="80"/>
      </w:pPr>
    </w:p>
    <w:p w14:paraId="620AD6C9">
      <w:pPr>
        <w:pStyle w:val="3"/>
        <w:spacing w:before="280" w:after="100"/>
      </w:pPr>
      <w:r>
        <w:rPr>
          <w:rFonts w:ascii="Arial" w:hAnsi="Arial" w:eastAsia="Arial" w:cs="Arial"/>
          <w:b/>
          <w:bCs/>
          <w:color w:val="1A7A4A"/>
          <w:sz w:val="26"/>
          <w:szCs w:val="26"/>
        </w:rPr>
        <w:t>Worked Example — Expense #1</w:t>
      </w:r>
    </w:p>
    <w:p w14:paraId="01E6B01C">
      <w:pPr>
        <w:spacing w:before="60" w:after="80"/>
      </w:pPr>
      <w:r>
        <w:rPr>
          <w:rFonts w:ascii="Arial" w:hAnsi="Arial" w:eastAsia="Arial" w:cs="Arial"/>
          <w:color w:val="333333"/>
          <w:sz w:val="22"/>
          <w:szCs w:val="22"/>
        </w:rPr>
        <w:t>A</w:t>
      </w:r>
      <w:r>
        <w:rPr>
          <w:rFonts w:hint="default" w:cs="Arial"/>
          <w:color w:val="333333"/>
          <w:sz w:val="22"/>
          <w:szCs w:val="22"/>
          <w:lang w:val="en-US"/>
        </w:rPr>
        <w:t>nmol</w:t>
      </w:r>
      <w:r>
        <w:rPr>
          <w:rFonts w:ascii="Arial" w:hAnsi="Arial" w:eastAsia="Arial" w:cs="Arial"/>
          <w:color w:val="333333"/>
          <w:sz w:val="22"/>
          <w:szCs w:val="22"/>
        </w:rPr>
        <w:t xml:space="preserve"> pays $120 for a group dinner split 5 ways. Each share is $24.00.</w:t>
      </w:r>
    </w:p>
    <w:p w14:paraId="316B2E70">
      <w:pPr>
        <w:pStyle w:val="17"/>
        <w:numPr>
          <w:ilvl w:val="0"/>
          <w:numId w:val="1"/>
        </w:numPr>
        <w:spacing w:before="40" w:after="40"/>
      </w:pPr>
      <w:r>
        <w:rPr>
          <w:rFonts w:ascii="Arial" w:hAnsi="Arial" w:eastAsia="Arial" w:cs="Arial"/>
          <w:color w:val="333333"/>
          <w:sz w:val="22"/>
          <w:szCs w:val="22"/>
        </w:rPr>
        <w:t>A</w:t>
      </w:r>
      <w:r>
        <w:rPr>
          <w:rFonts w:hint="default" w:cs="Arial"/>
          <w:color w:val="333333"/>
          <w:sz w:val="22"/>
          <w:szCs w:val="22"/>
          <w:lang w:val="en-US"/>
        </w:rPr>
        <w:t>nmol</w:t>
      </w:r>
      <w:r>
        <w:rPr>
          <w:rFonts w:ascii="Arial" w:hAnsi="Arial" w:eastAsia="Arial" w:cs="Arial"/>
          <w:color w:val="333333"/>
          <w:sz w:val="22"/>
          <w:szCs w:val="22"/>
        </w:rPr>
        <w:t>'s balance: +$120.00 − $24.00 = +$96.00</w:t>
      </w:r>
    </w:p>
    <w:p w14:paraId="609F612E">
      <w:pPr>
        <w:pStyle w:val="17"/>
        <w:numPr>
          <w:ilvl w:val="0"/>
          <w:numId w:val="1"/>
        </w:numPr>
        <w:spacing w:before="40" w:after="40"/>
      </w:pPr>
      <w:r>
        <w:rPr>
          <w:rFonts w:hint="default" w:cs="Arial"/>
          <w:b w:val="0"/>
          <w:bCs w:val="0"/>
          <w:color w:val="222222"/>
          <w:sz w:val="22"/>
          <w:szCs w:val="22"/>
          <w:lang w:val="en-US"/>
        </w:rPr>
        <w:t>Sanjay</w:t>
      </w:r>
      <w:r>
        <w:rPr>
          <w:rFonts w:ascii="Arial" w:hAnsi="Arial" w:eastAsia="Arial" w:cs="Arial"/>
          <w:b w:val="0"/>
          <w:bCs w:val="0"/>
          <w:color w:val="222222"/>
          <w:sz w:val="22"/>
          <w:szCs w:val="22"/>
        </w:rPr>
        <w:t xml:space="preserve">, </w:t>
      </w:r>
      <w:r>
        <w:rPr>
          <w:rFonts w:hint="default" w:cs="Arial"/>
          <w:b w:val="0"/>
          <w:bCs w:val="0"/>
          <w:color w:val="222222"/>
          <w:sz w:val="22"/>
          <w:szCs w:val="22"/>
          <w:lang w:val="en-US"/>
        </w:rPr>
        <w:t>Niraj</w:t>
      </w:r>
      <w:r>
        <w:rPr>
          <w:rFonts w:ascii="Arial" w:hAnsi="Arial" w:eastAsia="Arial" w:cs="Arial"/>
          <w:b w:val="0"/>
          <w:bCs w:val="0"/>
          <w:color w:val="222222"/>
          <w:sz w:val="22"/>
          <w:szCs w:val="22"/>
        </w:rPr>
        <w:t xml:space="preserve">, </w:t>
      </w:r>
      <w:r>
        <w:rPr>
          <w:rFonts w:hint="default" w:cs="Arial"/>
          <w:b w:val="0"/>
          <w:bCs w:val="0"/>
          <w:color w:val="222222"/>
          <w:sz w:val="22"/>
          <w:szCs w:val="22"/>
          <w:lang w:val="en-US"/>
        </w:rPr>
        <w:t>Manish</w:t>
      </w:r>
      <w:r>
        <w:rPr>
          <w:rFonts w:ascii="Arial" w:hAnsi="Arial" w:eastAsia="Arial" w:cs="Arial"/>
          <w:b w:val="0"/>
          <w:bCs w:val="0"/>
          <w:color w:val="222222"/>
          <w:sz w:val="22"/>
          <w:szCs w:val="22"/>
        </w:rPr>
        <w:t>,</w:t>
      </w:r>
      <w:r>
        <w:rPr>
          <w:rFonts w:hint="default" w:cs="Arial"/>
          <w:b w:val="0"/>
          <w:bCs w:val="0"/>
          <w:color w:val="222222"/>
          <w:sz w:val="22"/>
          <w:szCs w:val="22"/>
          <w:lang w:val="en-US"/>
        </w:rPr>
        <w:t xml:space="preserve"> Gaurav</w:t>
      </w:r>
      <w:r>
        <w:rPr>
          <w:rFonts w:ascii="Arial" w:hAnsi="Arial" w:eastAsia="Arial" w:cs="Arial"/>
          <w:color w:val="333333"/>
          <w:sz w:val="22"/>
          <w:szCs w:val="22"/>
        </w:rPr>
        <w:t xml:space="preserve"> each: −$24.00</w:t>
      </w:r>
    </w:p>
    <w:p w14:paraId="2A499CA1">
      <w:pPr>
        <w:spacing w:before="60" w:after="80"/>
      </w:pPr>
      <w:r>
        <w:rPr>
          <w:rFonts w:ascii="Arial" w:hAnsi="Arial" w:eastAsia="Arial" w:cs="Arial"/>
          <w:color w:val="333333"/>
          <w:sz w:val="22"/>
          <w:szCs w:val="22"/>
        </w:rPr>
        <w:t>After processing all 8 expenses, the net balances are:</w:t>
      </w:r>
    </w:p>
    <w:p w14:paraId="6CD41329">
      <w:pPr>
        <w:spacing w:before="0" w:after="80"/>
      </w:pPr>
    </w:p>
    <w:tbl>
      <w:tblPr>
        <w:tblStyle w:val="9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000"/>
        <w:gridCol w:w="2000"/>
        <w:gridCol w:w="5360"/>
      </w:tblGrid>
      <w:tr w14:paraId="6F737A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E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08AB56"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Person</w:t>
            </w:r>
          </w:p>
        </w:tc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E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C290CB"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Net Balance</w:t>
            </w:r>
          </w:p>
        </w:tc>
        <w:tc>
          <w:tcPr>
            <w:tcW w:w="53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E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A4EE4C"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Status</w:t>
            </w:r>
          </w:p>
        </w:tc>
      </w:tr>
      <w:tr w14:paraId="6174A06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D4EDD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875802">
            <w:pPr>
              <w:rPr>
                <w:rFonts w:hint="default"/>
                <w:lang w:val="en-US"/>
              </w:rPr>
            </w:pPr>
            <w:r>
              <w:rPr>
                <w:rFonts w:ascii="Arial" w:hAnsi="Arial" w:eastAsia="Arial" w:cs="Arial"/>
                <w:b w:val="0"/>
                <w:bCs w:val="0"/>
                <w:color w:val="222222"/>
                <w:sz w:val="20"/>
                <w:szCs w:val="20"/>
              </w:rPr>
              <w:t>A</w:t>
            </w:r>
            <w:r>
              <w:rPr>
                <w:rFonts w:hint="default" w:cs="Arial"/>
                <w:b w:val="0"/>
                <w:bCs w:val="0"/>
                <w:color w:val="222222"/>
                <w:sz w:val="20"/>
                <w:szCs w:val="20"/>
                <w:lang w:val="en-US"/>
              </w:rPr>
              <w:t>nmol</w:t>
            </w:r>
          </w:p>
        </w:tc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D4EDD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711485">
            <w:r>
              <w:rPr>
                <w:rFonts w:ascii="Arial" w:hAnsi="Arial" w:eastAsia="Arial" w:cs="Arial"/>
                <w:b w:val="0"/>
                <w:bCs w:val="0"/>
                <w:color w:val="222222"/>
                <w:sz w:val="20"/>
                <w:szCs w:val="20"/>
              </w:rPr>
              <w:t>+$75.17</w:t>
            </w:r>
          </w:p>
        </w:tc>
        <w:tc>
          <w:tcPr>
            <w:tcW w:w="53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D4EDD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71C999">
            <w:r>
              <w:rPr>
                <w:rFonts w:ascii="Arial" w:hAnsi="Arial" w:eastAsia="Arial" w:cs="Arial"/>
                <w:b w:val="0"/>
                <w:bCs w:val="0"/>
                <w:color w:val="222222"/>
                <w:sz w:val="20"/>
                <w:szCs w:val="20"/>
              </w:rPr>
              <w:t>Owed money ✅</w:t>
            </w:r>
          </w:p>
        </w:tc>
      </w:tr>
      <w:tr w14:paraId="4E17FB2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D4EDD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E838E1">
            <w:pPr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Sanjay</w:t>
            </w:r>
          </w:p>
        </w:tc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D4EDD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830F18">
            <w:r>
              <w:rPr>
                <w:rFonts w:ascii="Arial" w:hAnsi="Arial" w:eastAsia="Arial" w:cs="Arial"/>
                <w:b w:val="0"/>
                <w:bCs w:val="0"/>
                <w:color w:val="222222"/>
                <w:sz w:val="20"/>
                <w:szCs w:val="20"/>
              </w:rPr>
              <w:t>+$7.83</w:t>
            </w:r>
          </w:p>
        </w:tc>
        <w:tc>
          <w:tcPr>
            <w:tcW w:w="53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D4EDD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7F55F8">
            <w:r>
              <w:rPr>
                <w:rFonts w:ascii="Arial" w:hAnsi="Arial" w:eastAsia="Arial" w:cs="Arial"/>
                <w:b w:val="0"/>
                <w:bCs w:val="0"/>
                <w:color w:val="222222"/>
                <w:sz w:val="20"/>
                <w:szCs w:val="20"/>
              </w:rPr>
              <w:t>Owed money ✅</w:t>
            </w:r>
          </w:p>
        </w:tc>
      </w:tr>
      <w:tr w14:paraId="261BCB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DDED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FBC1CA">
            <w:pPr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Niraj</w:t>
            </w:r>
          </w:p>
        </w:tc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DDED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451D68">
            <w:r>
              <w:rPr>
                <w:rFonts w:ascii="Arial" w:hAnsi="Arial" w:eastAsia="Arial" w:cs="Arial"/>
                <w:b w:val="0"/>
                <w:bCs w:val="0"/>
                <w:color w:val="222222"/>
                <w:sz w:val="20"/>
                <w:szCs w:val="20"/>
              </w:rPr>
              <w:t>−$5.17</w:t>
            </w:r>
          </w:p>
        </w:tc>
        <w:tc>
          <w:tcPr>
            <w:tcW w:w="53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DDED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9AFF44">
            <w:r>
              <w:rPr>
                <w:rFonts w:ascii="Arial" w:hAnsi="Arial" w:eastAsia="Arial" w:cs="Arial"/>
                <w:b w:val="0"/>
                <w:bCs w:val="0"/>
                <w:color w:val="222222"/>
                <w:sz w:val="20"/>
                <w:szCs w:val="20"/>
              </w:rPr>
              <w:t>Owes money 🔴</w:t>
            </w:r>
          </w:p>
        </w:tc>
      </w:tr>
      <w:tr w14:paraId="6791576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DDED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C1A183">
            <w:pPr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Manish</w:t>
            </w:r>
          </w:p>
        </w:tc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DDED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6F551E">
            <w:r>
              <w:rPr>
                <w:rFonts w:ascii="Arial" w:hAnsi="Arial" w:eastAsia="Arial" w:cs="Arial"/>
                <w:b w:val="0"/>
                <w:bCs w:val="0"/>
                <w:color w:val="222222"/>
                <w:sz w:val="20"/>
                <w:szCs w:val="20"/>
              </w:rPr>
              <w:t>−$71.50</w:t>
            </w:r>
          </w:p>
        </w:tc>
        <w:tc>
          <w:tcPr>
            <w:tcW w:w="53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DDED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E00757">
            <w:r>
              <w:rPr>
                <w:rFonts w:ascii="Arial" w:hAnsi="Arial" w:eastAsia="Arial" w:cs="Arial"/>
                <w:b w:val="0"/>
                <w:bCs w:val="0"/>
                <w:color w:val="222222"/>
                <w:sz w:val="20"/>
                <w:szCs w:val="20"/>
              </w:rPr>
              <w:t>Owes money 🔴</w:t>
            </w:r>
          </w:p>
        </w:tc>
      </w:tr>
      <w:tr w14:paraId="18FEA6D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DDED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09B6B7">
            <w:pPr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Gaurav</w:t>
            </w:r>
          </w:p>
        </w:tc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DDED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570B7B">
            <w:r>
              <w:rPr>
                <w:rFonts w:ascii="Arial" w:hAnsi="Arial" w:eastAsia="Arial" w:cs="Arial"/>
                <w:b w:val="0"/>
                <w:bCs w:val="0"/>
                <w:color w:val="222222"/>
                <w:sz w:val="20"/>
                <w:szCs w:val="20"/>
              </w:rPr>
              <w:t>−$6.33</w:t>
            </w:r>
          </w:p>
        </w:tc>
        <w:tc>
          <w:tcPr>
            <w:tcW w:w="53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DDED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5BE4DA">
            <w:r>
              <w:rPr>
                <w:rFonts w:ascii="Arial" w:hAnsi="Arial" w:eastAsia="Arial" w:cs="Arial"/>
                <w:b w:val="0"/>
                <w:bCs w:val="0"/>
                <w:color w:val="222222"/>
                <w:sz w:val="20"/>
                <w:szCs w:val="20"/>
              </w:rPr>
              <w:t>Owes money 🔴</w:t>
            </w:r>
          </w:p>
        </w:tc>
      </w:tr>
    </w:tbl>
    <w:p w14:paraId="4A853D65">
      <w:pPr>
        <w:spacing w:before="0" w:after="80"/>
      </w:pPr>
    </w:p>
    <w:p w14:paraId="1C25F6B7">
      <w:pPr>
        <w:spacing w:before="60" w:after="80"/>
      </w:pPr>
      <w:r>
        <w:rPr>
          <w:rFonts w:ascii="Arial" w:hAnsi="Arial" w:eastAsia="Arial" w:cs="Arial"/>
          <w:color w:val="333333"/>
          <w:sz w:val="22"/>
          <w:szCs w:val="22"/>
        </w:rPr>
        <w:t>A positive balance means the group owes that person. A negative balance means that person still owes the group.</w:t>
      </w:r>
    </w:p>
    <w:p w14:paraId="2F92497F">
      <w:pPr>
        <w:spacing w:before="0" w:after="120"/>
      </w:pPr>
    </w:p>
    <w:p w14:paraId="5DA7E412">
      <w:pPr>
        <w:pStyle w:val="2"/>
        <w:pBdr>
          <w:bottom w:val="single" w:color="1E3A5F" w:sz="6" w:space="4"/>
        </w:pBdr>
        <w:spacing w:before="360" w:after="120"/>
      </w:pPr>
      <w:r>
        <w:rPr>
          <w:rFonts w:ascii="Arial" w:hAnsi="Arial" w:eastAsia="Arial" w:cs="Arial"/>
          <w:b/>
          <w:bCs/>
          <w:color w:val="1E3A5F"/>
          <w:sz w:val="32"/>
          <w:szCs w:val="32"/>
        </w:rPr>
        <w:t>4.  Rounding Strategy</w:t>
      </w:r>
    </w:p>
    <w:p w14:paraId="275115DD">
      <w:pPr>
        <w:spacing w:before="60" w:after="80"/>
      </w:pPr>
      <w:r>
        <w:rPr>
          <w:rFonts w:ascii="Arial" w:hAnsi="Arial" w:eastAsia="Arial" w:cs="Arial"/>
          <w:color w:val="333333"/>
          <w:sz w:val="22"/>
          <w:szCs w:val="22"/>
        </w:rPr>
        <w:t>Dividing uneven dollar amounts among people produces repeating decimals (e.g., $80 ÷ 3 = $26.6666…). Without care, these accumulate into a tiny imbalance — the balances might sum to $0.01 instead of $0.00.</w:t>
      </w:r>
    </w:p>
    <w:p w14:paraId="71106D31">
      <w:pPr>
        <w:pStyle w:val="3"/>
        <w:spacing w:before="280" w:after="100"/>
      </w:pPr>
      <w:r>
        <w:rPr>
          <w:rFonts w:ascii="Arial" w:hAnsi="Arial" w:eastAsia="Arial" w:cs="Arial"/>
          <w:b/>
          <w:bCs/>
          <w:color w:val="1A7A4A"/>
          <w:sz w:val="26"/>
          <w:szCs w:val="26"/>
        </w:rPr>
        <w:t>Three-Step Approach</w:t>
      </w:r>
    </w:p>
    <w:p w14:paraId="1A116CCB">
      <w:pPr>
        <w:pStyle w:val="17"/>
        <w:numPr>
          <w:ilvl w:val="0"/>
          <w:numId w:val="2"/>
        </w:numPr>
        <w:spacing w:before="40" w:after="40"/>
      </w:pPr>
      <w:r>
        <w:rPr>
          <w:rFonts w:ascii="Arial" w:hAnsi="Arial" w:eastAsia="Arial" w:cs="Arial"/>
          <w:sz w:val="22"/>
          <w:szCs w:val="22"/>
        </w:rPr>
        <w:t>Keep full precision during calculation — use Python floats throughout, never round mid-computation.</w:t>
      </w:r>
    </w:p>
    <w:p w14:paraId="4C0698E7">
      <w:pPr>
        <w:pStyle w:val="17"/>
        <w:numPr>
          <w:ilvl w:val="0"/>
          <w:numId w:val="2"/>
        </w:numPr>
        <w:spacing w:before="40" w:after="40"/>
      </w:pPr>
      <w:r>
        <w:rPr>
          <w:rFonts w:ascii="Arial" w:hAnsi="Arial" w:eastAsia="Arial" w:cs="Arial"/>
          <w:sz w:val="22"/>
          <w:szCs w:val="22"/>
        </w:rPr>
        <w:t>Round each final balance to 2 decimal places using round(value, 2).</w:t>
      </w:r>
    </w:p>
    <w:p w14:paraId="09B6B2A4">
      <w:pPr>
        <w:pStyle w:val="17"/>
        <w:numPr>
          <w:ilvl w:val="0"/>
          <w:numId w:val="2"/>
        </w:numPr>
        <w:spacing w:before="40" w:after="40"/>
      </w:pPr>
      <w:r>
        <w:rPr>
          <w:rFonts w:ascii="Arial" w:hAnsi="Arial" w:eastAsia="Arial" w:cs="Arial"/>
          <w:sz w:val="22"/>
          <w:szCs w:val="22"/>
        </w:rPr>
        <w:t>Check the residue: if the balances no longer sum to exactly $0.00, absorb the difference into the person with the largest absolute balance (they will never notice $0.01).</w:t>
      </w:r>
    </w:p>
    <w:p w14:paraId="3DA5D585">
      <w:pPr>
        <w:spacing w:before="0" w:after="80"/>
      </w:pPr>
    </w:p>
    <w:tbl>
      <w:tblPr>
        <w:tblStyle w:val="9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9360"/>
      </w:tblGrid>
      <w:tr w14:paraId="37A865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3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D4EDDA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6F3A1D3A">
            <w:pPr>
              <w:spacing w:before="0" w:after="40"/>
            </w:pPr>
            <w:r>
              <w:rPr>
                <w:rFonts w:ascii="Arial" w:hAnsi="Arial" w:eastAsia="Arial" w:cs="Arial"/>
                <w:b/>
                <w:bCs/>
                <w:color w:val="222222"/>
                <w:sz w:val="20"/>
                <w:szCs w:val="20"/>
              </w:rPr>
              <w:t>✅  Why the 'absorb' step?</w:t>
            </w:r>
          </w:p>
          <w:p w14:paraId="709E3FC9">
            <w:pPr>
              <w:spacing w:before="0" w:after="0"/>
            </w:pPr>
            <w:r>
              <w:rPr>
                <w:rFonts w:ascii="Arial" w:hAnsi="Arial" w:eastAsia="Arial" w:cs="Arial"/>
                <w:color w:val="333333"/>
                <w:sz w:val="20"/>
                <w:szCs w:val="20"/>
              </w:rPr>
              <w:t>Rounding 5 or more fractional shares independently can cause a $0.01 total imbalance. Assigning it to the largest stakeholder is invisible in practice and preserves mathematical correctness — all balances still sum to exactly zero.</w:t>
            </w:r>
          </w:p>
        </w:tc>
      </w:tr>
    </w:tbl>
    <w:p w14:paraId="4BCF444D">
      <w:pPr>
        <w:pStyle w:val="3"/>
        <w:spacing w:before="280" w:after="100"/>
        <w:rPr>
          <w:rFonts w:ascii="Arial" w:hAnsi="Arial" w:eastAsia="Arial" w:cs="Arial"/>
          <w:b/>
          <w:bCs/>
          <w:color w:val="1A7A4A"/>
          <w:sz w:val="26"/>
          <w:szCs w:val="26"/>
        </w:rPr>
      </w:pPr>
      <w:r>
        <w:rPr>
          <w:rFonts w:ascii="Arial" w:hAnsi="Arial" w:eastAsia="Arial" w:cs="Arial"/>
          <w:b/>
          <w:bCs/>
          <w:color w:val="1A7A4A"/>
          <w:sz w:val="26"/>
          <w:szCs w:val="26"/>
        </w:rPr>
        <w:t>Code Snippet</w:t>
      </w:r>
    </w:p>
    <w:p w14:paraId="4AC97D4B"/>
    <w:p w14:paraId="0B9947E8">
      <w:pPr>
        <w:spacing w:before="0" w:after="120"/>
        <w:rPr>
          <w:rFonts w:hint="default"/>
          <w:lang w:val="en-US"/>
        </w:rPr>
      </w:pPr>
      <w:r>
        <w:rPr>
          <w:rFonts w:hint="default"/>
          <w:lang w:val="en-US"/>
        </w:rPr>
        <w:drawing>
          <wp:inline distT="0" distB="0" distL="114300" distR="114300">
            <wp:extent cx="5509260" cy="1237615"/>
            <wp:effectExtent l="0" t="0" r="7620" b="12065"/>
            <wp:docPr id="1" name="Picture 1" descr="Screenshot 2026-05-04 1953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Screenshot 2026-05-04 195356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509260" cy="1237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C1C15F">
      <w:pPr>
        <w:pStyle w:val="2"/>
        <w:pBdr>
          <w:bottom w:val="single" w:color="1E3A5F" w:sz="6" w:space="4"/>
        </w:pBdr>
        <w:spacing w:before="360" w:after="120"/>
      </w:pPr>
      <w:r>
        <w:rPr>
          <w:rFonts w:ascii="Arial" w:hAnsi="Arial" w:eastAsia="Arial" w:cs="Arial"/>
          <w:b/>
          <w:bCs/>
          <w:color w:val="1E3A5F"/>
          <w:sz w:val="32"/>
          <w:szCs w:val="32"/>
        </w:rPr>
        <w:t>5.  How We Minimize the Number of Transactions</w:t>
      </w:r>
    </w:p>
    <w:p w14:paraId="541754C9">
      <w:pPr>
        <w:pStyle w:val="3"/>
        <w:spacing w:before="280" w:after="100"/>
      </w:pPr>
      <w:r>
        <w:rPr>
          <w:rFonts w:ascii="Arial" w:hAnsi="Arial" w:eastAsia="Arial" w:cs="Arial"/>
          <w:b/>
          <w:bCs/>
          <w:color w:val="1A7A4A"/>
          <w:sz w:val="26"/>
          <w:szCs w:val="26"/>
        </w:rPr>
        <w:t>The Problem</w:t>
      </w:r>
    </w:p>
    <w:p w14:paraId="44616B32">
      <w:pPr>
        <w:spacing w:before="60" w:after="80"/>
      </w:pPr>
      <w:r>
        <w:rPr>
          <w:rFonts w:ascii="Arial" w:hAnsi="Arial" w:eastAsia="Arial" w:cs="Arial"/>
          <w:color w:val="333333"/>
          <w:sz w:val="22"/>
          <w:szCs w:val="22"/>
        </w:rPr>
        <w:t>With N people, a naive approach could generate up to N×(N−1)/2 transactions (every pair settles directly). For 5 people that's up to 10 payments. We can do it in at most N−1 = 4.</w:t>
      </w:r>
    </w:p>
    <w:p w14:paraId="0A2D79E8">
      <w:pPr>
        <w:pStyle w:val="3"/>
        <w:spacing w:before="280" w:after="100"/>
      </w:pPr>
      <w:r>
        <w:rPr>
          <w:rFonts w:ascii="Arial" w:hAnsi="Arial" w:eastAsia="Arial" w:cs="Arial"/>
          <w:b/>
          <w:bCs/>
          <w:color w:val="1A7A4A"/>
          <w:sz w:val="26"/>
          <w:szCs w:val="26"/>
        </w:rPr>
        <w:t>The Greedy Algorithm</w:t>
      </w:r>
    </w:p>
    <w:p w14:paraId="661E0D05">
      <w:pPr>
        <w:spacing w:before="60" w:after="80"/>
      </w:pPr>
      <w:r>
        <w:rPr>
          <w:rFonts w:ascii="Arial" w:hAnsi="Arial" w:eastAsia="Arial" w:cs="Arial"/>
          <w:color w:val="333333"/>
          <w:sz w:val="22"/>
          <w:szCs w:val="22"/>
        </w:rPr>
        <w:t>We use a greedy matching strategy:</w:t>
      </w:r>
    </w:p>
    <w:p w14:paraId="242AE99D">
      <w:pPr>
        <w:pStyle w:val="17"/>
        <w:numPr>
          <w:ilvl w:val="0"/>
          <w:numId w:val="1"/>
        </w:numPr>
        <w:spacing w:before="40" w:after="40"/>
      </w:pPr>
      <w:r>
        <w:rPr>
          <w:rFonts w:ascii="Arial" w:hAnsi="Arial" w:eastAsia="Arial" w:cs="Arial"/>
          <w:color w:val="333333"/>
          <w:sz w:val="22"/>
          <w:szCs w:val="22"/>
        </w:rPr>
        <w:t>Split everyone into two groups: creditors (owed money) and debtors (owe money).</w:t>
      </w:r>
    </w:p>
    <w:p w14:paraId="18721A68">
      <w:pPr>
        <w:pStyle w:val="17"/>
        <w:numPr>
          <w:ilvl w:val="0"/>
          <w:numId w:val="1"/>
        </w:numPr>
        <w:spacing w:before="40" w:after="40"/>
      </w:pPr>
      <w:r>
        <w:rPr>
          <w:rFonts w:ascii="Arial" w:hAnsi="Arial" w:eastAsia="Arial" w:cs="Arial"/>
          <w:color w:val="333333"/>
          <w:sz w:val="22"/>
          <w:szCs w:val="22"/>
        </w:rPr>
        <w:t>Always pair the largest debtor with the largest creditor.</w:t>
      </w:r>
    </w:p>
    <w:p w14:paraId="03988A05">
      <w:pPr>
        <w:pStyle w:val="17"/>
        <w:numPr>
          <w:ilvl w:val="0"/>
          <w:numId w:val="1"/>
        </w:numPr>
        <w:spacing w:before="40" w:after="40"/>
      </w:pPr>
      <w:r>
        <w:rPr>
          <w:rFonts w:ascii="Arial" w:hAnsi="Arial" w:eastAsia="Arial" w:cs="Arial"/>
          <w:color w:val="333333"/>
          <w:sz w:val="22"/>
          <w:szCs w:val="22"/>
        </w:rPr>
        <w:t>They transact for the smaller of the two amounts — fully settling at least one of them.</w:t>
      </w:r>
    </w:p>
    <w:p w14:paraId="42FBBCCA">
      <w:pPr>
        <w:pStyle w:val="17"/>
        <w:numPr>
          <w:ilvl w:val="0"/>
          <w:numId w:val="1"/>
        </w:numPr>
        <w:spacing w:before="40" w:after="40"/>
      </w:pPr>
      <w:r>
        <w:rPr>
          <w:rFonts w:ascii="Arial" w:hAnsi="Arial" w:eastAsia="Arial" w:cs="Arial"/>
          <w:color w:val="333333"/>
          <w:sz w:val="22"/>
          <w:szCs w:val="22"/>
        </w:rPr>
        <w:t>Remove the newly-settled person. Repeat until both groups are empty.</w:t>
      </w:r>
    </w:p>
    <w:p w14:paraId="1F75ADC2">
      <w:pPr>
        <w:spacing w:before="0" w:after="80"/>
      </w:pPr>
    </w:p>
    <w:tbl>
      <w:tblPr>
        <w:tblStyle w:val="9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9360"/>
      </w:tblGrid>
      <w:tr w14:paraId="77AC74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3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8DC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0859EA2">
            <w:pPr>
              <w:spacing w:before="0" w:after="40"/>
            </w:pPr>
            <w:r>
              <w:rPr>
                <w:rFonts w:ascii="Arial" w:hAnsi="Arial" w:eastAsia="Arial" w:cs="Arial"/>
                <w:b/>
                <w:bCs/>
                <w:color w:val="222222"/>
                <w:sz w:val="20"/>
                <w:szCs w:val="20"/>
              </w:rPr>
              <w:t>💡  Why it minimises?</w:t>
            </w:r>
          </w:p>
          <w:p w14:paraId="29D2A731">
            <w:pPr>
              <w:spacing w:before="0" w:after="0"/>
            </w:pPr>
            <w:r>
              <w:rPr>
                <w:rFonts w:ascii="Arial" w:hAnsi="Arial" w:eastAsia="Arial" w:cs="Arial"/>
                <w:color w:val="333333"/>
                <w:sz w:val="20"/>
                <w:szCs w:val="20"/>
              </w:rPr>
              <w:t>Each transaction fully wipes out at least one person's balance (either the debtor or creditor hits zero). So the algorithm needs at most N−1 transactions for N people — which is the theoretical minimum for a general set of balances.</w:t>
            </w:r>
          </w:p>
        </w:tc>
      </w:tr>
    </w:tbl>
    <w:p w14:paraId="50E8F021">
      <w:pPr>
        <w:spacing w:before="0" w:after="80"/>
      </w:pPr>
    </w:p>
    <w:p w14:paraId="613DDD42">
      <w:pPr>
        <w:pStyle w:val="3"/>
        <w:spacing w:before="280" w:after="100"/>
      </w:pPr>
      <w:r>
        <w:rPr>
          <w:rFonts w:ascii="Arial" w:hAnsi="Arial" w:eastAsia="Arial" w:cs="Arial"/>
          <w:b/>
          <w:bCs/>
          <w:color w:val="1A7A4A"/>
          <w:sz w:val="26"/>
          <w:szCs w:val="26"/>
        </w:rPr>
        <w:t>Settlement Result for This Demo</w:t>
      </w:r>
    </w:p>
    <w:p w14:paraId="5F189BB6">
      <w:pPr>
        <w:spacing w:before="0" w:after="80"/>
      </w:pPr>
    </w:p>
    <w:tbl>
      <w:tblPr>
        <w:tblStyle w:val="9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400"/>
        <w:gridCol w:w="2000"/>
        <w:gridCol w:w="400"/>
        <w:gridCol w:w="2000"/>
        <w:gridCol w:w="4560"/>
      </w:tblGrid>
      <w:tr w14:paraId="5E4FF6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E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3F25D2">
            <w:pPr>
              <w:jc w:val="left"/>
            </w:pPr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#</w:t>
            </w:r>
          </w:p>
        </w:tc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E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5717FB">
            <w:pPr>
              <w:jc w:val="left"/>
            </w:pPr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Pays</w:t>
            </w:r>
          </w:p>
        </w:tc>
        <w:tc>
          <w:tcPr>
            <w:tcW w:w="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E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C55327">
            <w:pPr>
              <w:jc w:val="center"/>
            </w:pPr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→</w:t>
            </w:r>
          </w:p>
        </w:tc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E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C050EC">
            <w:pPr>
              <w:jc w:val="left"/>
            </w:pPr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Receives</w:t>
            </w:r>
          </w:p>
        </w:tc>
        <w:tc>
          <w:tcPr>
            <w:tcW w:w="45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E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D739DE">
            <w:pPr>
              <w:jc w:val="left"/>
            </w:pPr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Amount</w:t>
            </w:r>
          </w:p>
        </w:tc>
      </w:tr>
      <w:tr w14:paraId="75A877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CF4EB2">
            <w:pPr>
              <w:jc w:val="left"/>
            </w:pPr>
            <w:r>
              <w:rPr>
                <w:rFonts w:ascii="Arial" w:hAnsi="Arial" w:eastAsia="Arial" w:cs="Arial"/>
                <w:b w:val="0"/>
                <w:bCs w:val="0"/>
                <w:color w:val="222222"/>
                <w:sz w:val="20"/>
                <w:szCs w:val="20"/>
              </w:rPr>
              <w:t>1</w:t>
            </w:r>
          </w:p>
        </w:tc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F73C23">
            <w:pPr>
              <w:jc w:val="left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Manish</w:t>
            </w:r>
          </w:p>
        </w:tc>
        <w:tc>
          <w:tcPr>
            <w:tcW w:w="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F614E4">
            <w:pPr>
              <w:jc w:val="center"/>
            </w:pPr>
            <w:r>
              <w:rPr>
                <w:rFonts w:ascii="Arial" w:hAnsi="Arial" w:eastAsia="Arial" w:cs="Arial"/>
                <w:b w:val="0"/>
                <w:bCs w:val="0"/>
                <w:color w:val="222222"/>
                <w:sz w:val="20"/>
                <w:szCs w:val="20"/>
              </w:rPr>
              <w:t>→</w:t>
            </w:r>
          </w:p>
        </w:tc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2F8506">
            <w:pPr>
              <w:jc w:val="left"/>
              <w:rPr>
                <w:rFonts w:hint="default"/>
                <w:lang w:val="en-US"/>
              </w:rPr>
            </w:pPr>
            <w:r>
              <w:rPr>
                <w:rFonts w:ascii="Arial" w:hAnsi="Arial" w:eastAsia="Arial" w:cs="Arial"/>
                <w:b w:val="0"/>
                <w:bCs w:val="0"/>
                <w:color w:val="222222"/>
                <w:sz w:val="20"/>
                <w:szCs w:val="20"/>
              </w:rPr>
              <w:t>A</w:t>
            </w:r>
            <w:r>
              <w:rPr>
                <w:rFonts w:hint="default" w:cs="Arial"/>
                <w:b w:val="0"/>
                <w:bCs w:val="0"/>
                <w:color w:val="222222"/>
                <w:sz w:val="20"/>
                <w:szCs w:val="20"/>
                <w:lang w:val="en-US"/>
              </w:rPr>
              <w:t>nmol</w:t>
            </w:r>
          </w:p>
        </w:tc>
        <w:tc>
          <w:tcPr>
            <w:tcW w:w="45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59705D">
            <w:pPr>
              <w:jc w:val="left"/>
            </w:pPr>
            <w:r>
              <w:rPr>
                <w:rFonts w:ascii="Arial" w:hAnsi="Arial" w:eastAsia="Arial" w:cs="Arial"/>
                <w:b/>
                <w:bCs/>
                <w:color w:val="1A7A4A"/>
                <w:sz w:val="20"/>
                <w:szCs w:val="20"/>
              </w:rPr>
              <w:t>$71.50</w:t>
            </w:r>
          </w:p>
        </w:tc>
      </w:tr>
      <w:tr w14:paraId="2E76F6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8D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8B8AD8">
            <w:pPr>
              <w:jc w:val="left"/>
            </w:pPr>
            <w:r>
              <w:rPr>
                <w:rFonts w:ascii="Arial" w:hAnsi="Arial" w:eastAsia="Arial" w:cs="Arial"/>
                <w:b w:val="0"/>
                <w:bCs w:val="0"/>
                <w:color w:val="222222"/>
                <w:sz w:val="20"/>
                <w:szCs w:val="20"/>
              </w:rPr>
              <w:t>2</w:t>
            </w:r>
          </w:p>
        </w:tc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8D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2E4BE2">
            <w:pPr>
              <w:jc w:val="left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Gaurav</w:t>
            </w:r>
          </w:p>
        </w:tc>
        <w:tc>
          <w:tcPr>
            <w:tcW w:w="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8D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B1653B">
            <w:pPr>
              <w:jc w:val="center"/>
            </w:pPr>
            <w:r>
              <w:rPr>
                <w:rFonts w:ascii="Arial" w:hAnsi="Arial" w:eastAsia="Arial" w:cs="Arial"/>
                <w:b w:val="0"/>
                <w:bCs w:val="0"/>
                <w:color w:val="222222"/>
                <w:sz w:val="20"/>
                <w:szCs w:val="20"/>
              </w:rPr>
              <w:t>→</w:t>
            </w:r>
          </w:p>
        </w:tc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8D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15EC08">
            <w:pPr>
              <w:jc w:val="left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Sanjay</w:t>
            </w:r>
          </w:p>
        </w:tc>
        <w:tc>
          <w:tcPr>
            <w:tcW w:w="45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8D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ACDD8A">
            <w:pPr>
              <w:jc w:val="left"/>
            </w:pPr>
            <w:r>
              <w:rPr>
                <w:rFonts w:ascii="Arial" w:hAnsi="Arial" w:eastAsia="Arial" w:cs="Arial"/>
                <w:b/>
                <w:bCs/>
                <w:color w:val="1A7A4A"/>
                <w:sz w:val="20"/>
                <w:szCs w:val="20"/>
              </w:rPr>
              <w:t>$6.33</w:t>
            </w:r>
          </w:p>
        </w:tc>
      </w:tr>
      <w:tr w14:paraId="12B596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246DF5">
            <w:pPr>
              <w:jc w:val="left"/>
            </w:pPr>
            <w:r>
              <w:rPr>
                <w:rFonts w:ascii="Arial" w:hAnsi="Arial" w:eastAsia="Arial" w:cs="Arial"/>
                <w:b w:val="0"/>
                <w:bCs w:val="0"/>
                <w:color w:val="222222"/>
                <w:sz w:val="20"/>
                <w:szCs w:val="20"/>
              </w:rPr>
              <w:t>3</w:t>
            </w:r>
          </w:p>
        </w:tc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3E4249">
            <w:pPr>
              <w:jc w:val="left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Niraj</w:t>
            </w:r>
          </w:p>
        </w:tc>
        <w:tc>
          <w:tcPr>
            <w:tcW w:w="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75849F">
            <w:pPr>
              <w:jc w:val="center"/>
            </w:pPr>
            <w:r>
              <w:rPr>
                <w:rFonts w:ascii="Arial" w:hAnsi="Arial" w:eastAsia="Arial" w:cs="Arial"/>
                <w:b w:val="0"/>
                <w:bCs w:val="0"/>
                <w:color w:val="222222"/>
                <w:sz w:val="20"/>
                <w:szCs w:val="20"/>
              </w:rPr>
              <w:t>→</w:t>
            </w:r>
          </w:p>
        </w:tc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67FE78">
            <w:pPr>
              <w:jc w:val="left"/>
              <w:rPr>
                <w:rFonts w:hint="default"/>
                <w:lang w:val="en-US"/>
              </w:rPr>
            </w:pPr>
            <w:r>
              <w:rPr>
                <w:rFonts w:ascii="Arial" w:hAnsi="Arial" w:eastAsia="Arial" w:cs="Arial"/>
                <w:b w:val="0"/>
                <w:bCs w:val="0"/>
                <w:color w:val="222222"/>
                <w:sz w:val="20"/>
                <w:szCs w:val="20"/>
              </w:rPr>
              <w:t>A</w:t>
            </w:r>
            <w:r>
              <w:rPr>
                <w:rFonts w:hint="default" w:cs="Arial"/>
                <w:b w:val="0"/>
                <w:bCs w:val="0"/>
                <w:color w:val="222222"/>
                <w:sz w:val="20"/>
                <w:szCs w:val="20"/>
                <w:lang w:val="en-US"/>
              </w:rPr>
              <w:t>nmol</w:t>
            </w:r>
          </w:p>
        </w:tc>
        <w:tc>
          <w:tcPr>
            <w:tcW w:w="45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C3C02F">
            <w:pPr>
              <w:jc w:val="left"/>
            </w:pPr>
            <w:r>
              <w:rPr>
                <w:rFonts w:ascii="Arial" w:hAnsi="Arial" w:eastAsia="Arial" w:cs="Arial"/>
                <w:b/>
                <w:bCs/>
                <w:color w:val="1A7A4A"/>
                <w:sz w:val="20"/>
                <w:szCs w:val="20"/>
              </w:rPr>
              <w:t>$3.67</w:t>
            </w:r>
          </w:p>
        </w:tc>
      </w:tr>
      <w:tr w14:paraId="790FCBB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8D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4368C1">
            <w:pPr>
              <w:jc w:val="left"/>
            </w:pPr>
            <w:r>
              <w:rPr>
                <w:rFonts w:ascii="Arial" w:hAnsi="Arial" w:eastAsia="Arial" w:cs="Arial"/>
                <w:b w:val="0"/>
                <w:bCs w:val="0"/>
                <w:color w:val="222222"/>
                <w:sz w:val="20"/>
                <w:szCs w:val="20"/>
              </w:rPr>
              <w:t>4</w:t>
            </w:r>
          </w:p>
        </w:tc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8D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7CF906">
            <w:pPr>
              <w:jc w:val="left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Niraj</w:t>
            </w:r>
          </w:p>
        </w:tc>
        <w:tc>
          <w:tcPr>
            <w:tcW w:w="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8D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18BB9C">
            <w:pPr>
              <w:jc w:val="center"/>
            </w:pPr>
            <w:r>
              <w:rPr>
                <w:rFonts w:ascii="Arial" w:hAnsi="Arial" w:eastAsia="Arial" w:cs="Arial"/>
                <w:b w:val="0"/>
                <w:bCs w:val="0"/>
                <w:color w:val="222222"/>
                <w:sz w:val="20"/>
                <w:szCs w:val="20"/>
              </w:rPr>
              <w:t>→</w:t>
            </w:r>
          </w:p>
        </w:tc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8D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2E4F55">
            <w:pPr>
              <w:jc w:val="left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Sanjay</w:t>
            </w:r>
          </w:p>
        </w:tc>
        <w:tc>
          <w:tcPr>
            <w:tcW w:w="45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8D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82F35D">
            <w:pPr>
              <w:jc w:val="left"/>
            </w:pPr>
            <w:r>
              <w:rPr>
                <w:rFonts w:ascii="Arial" w:hAnsi="Arial" w:eastAsia="Arial" w:cs="Arial"/>
                <w:b/>
                <w:bCs/>
                <w:color w:val="1A7A4A"/>
                <w:sz w:val="20"/>
                <w:szCs w:val="20"/>
              </w:rPr>
              <w:t>$1.50</w:t>
            </w:r>
          </w:p>
        </w:tc>
      </w:tr>
    </w:tbl>
    <w:p w14:paraId="1F7A80AB">
      <w:pPr>
        <w:spacing w:before="0" w:after="80"/>
      </w:pPr>
    </w:p>
    <w:p w14:paraId="46D7AA45">
      <w:pPr>
        <w:spacing w:before="60" w:after="80"/>
      </w:pPr>
      <w:r>
        <w:rPr>
          <w:rFonts w:ascii="Arial" w:hAnsi="Arial" w:eastAsia="Arial" w:cs="Arial"/>
          <w:color w:val="333333"/>
          <w:sz w:val="22"/>
          <w:szCs w:val="22"/>
        </w:rPr>
        <w:t>4 transactions for 5 people — exactly the theoretical minimum.</w:t>
      </w:r>
    </w:p>
    <w:p w14:paraId="65571F0F">
      <w:pPr>
        <w:spacing w:before="0" w:after="120"/>
      </w:pPr>
    </w:p>
    <w:p w14:paraId="72C49A83">
      <w:pPr>
        <w:pStyle w:val="2"/>
        <w:pBdr>
          <w:bottom w:val="single" w:color="1E3A5F" w:sz="6" w:space="4"/>
        </w:pBdr>
        <w:spacing w:before="360" w:after="120"/>
      </w:pPr>
      <w:r>
        <w:rPr>
          <w:rFonts w:ascii="Arial" w:hAnsi="Arial" w:eastAsia="Arial" w:cs="Arial"/>
          <w:b/>
          <w:bCs/>
          <w:color w:val="1E3A5F"/>
          <w:sz w:val="32"/>
          <w:szCs w:val="32"/>
        </w:rPr>
        <w:t>6.  Code Structure &amp; Design Philosophy</w:t>
      </w:r>
    </w:p>
    <w:p w14:paraId="1E318754">
      <w:pPr>
        <w:spacing w:before="60" w:after="80"/>
      </w:pPr>
      <w:r>
        <w:rPr>
          <w:rFonts w:ascii="Arial" w:hAnsi="Arial" w:eastAsia="Arial" w:cs="Arial"/>
          <w:color w:val="333333"/>
          <w:sz w:val="22"/>
          <w:szCs w:val="22"/>
        </w:rPr>
        <w:t>The program is written to be read like a story, not a spec. Each section has a comment that explains the human reasoning behind it — not just what the code does, but why.</w:t>
      </w:r>
    </w:p>
    <w:p w14:paraId="05E5EDF9">
      <w:pPr>
        <w:spacing w:before="0" w:after="80"/>
      </w:pPr>
    </w:p>
    <w:tbl>
      <w:tblPr>
        <w:tblStyle w:val="9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400"/>
        <w:gridCol w:w="6960"/>
      </w:tblGrid>
      <w:tr w14:paraId="283ADE9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D9322A">
            <w:r>
              <w:rPr>
                <w:rFonts w:ascii="Courier New" w:hAnsi="Courier New" w:eastAsia="Courier New" w:cs="Courier New"/>
                <w:b/>
                <w:bCs/>
                <w:color w:val="FFFFFF"/>
                <w:sz w:val="20"/>
                <w:szCs w:val="20"/>
              </w:rPr>
              <w:t>Function</w:t>
            </w:r>
          </w:p>
        </w:tc>
        <w:tc>
          <w:tcPr>
            <w:tcW w:w="69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9E7483">
            <w:r>
              <w:rPr>
                <w:rFonts w:ascii="Courier New" w:hAnsi="Courier New" w:eastAsia="Courier New" w:cs="Courier New"/>
                <w:b/>
                <w:bCs/>
                <w:color w:val="FFFFFF"/>
                <w:sz w:val="20"/>
                <w:szCs w:val="20"/>
              </w:rPr>
              <w:t>What it does (in plain English)</w:t>
            </w:r>
          </w:p>
        </w:tc>
      </w:tr>
      <w:tr w14:paraId="575648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top"/>
          </w:tcPr>
          <w:p w14:paraId="56362026">
            <w:pPr>
              <w:rPr>
                <w:rFonts w:hint="default" w:ascii="Arial" w:hAnsi="Arial" w:eastAsia="Arial" w:cs="Arial"/>
                <w:b w:val="0"/>
                <w:bCs w:val="0"/>
                <w:color w:val="222222"/>
                <w:sz w:val="20"/>
                <w:szCs w:val="20"/>
                <w:lang w:val="en-US"/>
              </w:rPr>
            </w:pPr>
            <w:r>
              <w:rPr>
                <w:rFonts w:hint="default" w:cs="Arial"/>
                <w:b w:val="0"/>
                <w:bCs w:val="0"/>
                <w:color w:val="222222"/>
                <w:sz w:val="20"/>
                <w:szCs w:val="20"/>
                <w:lang w:val="en-US"/>
              </w:rPr>
              <w:t>expenses[ ]</w:t>
            </w:r>
          </w:p>
        </w:tc>
        <w:tc>
          <w:tcPr>
            <w:tcW w:w="69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top"/>
          </w:tcPr>
          <w:p w14:paraId="7CD7D7D1">
            <w:pPr>
              <w:pStyle w:val="15"/>
              <w:keepNext w:val="0"/>
              <w:keepLines w:val="0"/>
              <w:widowControl/>
              <w:suppressLineNumbers w:val="0"/>
              <w:ind w:left="0" w:leftChars="0" w:right="0" w:rightChars="0"/>
              <w:rPr>
                <w:rFonts w:hint="default" w:ascii="Arial" w:hAnsi="Arial" w:eastAsia="SimSun" w:cs="Arial"/>
                <w:kern w:val="0"/>
                <w:sz w:val="20"/>
                <w:szCs w:val="20"/>
                <w:lang w:val="en-US" w:eastAsia="zh-CN" w:bidi="ar"/>
              </w:rPr>
            </w:pPr>
            <w:r>
              <w:rPr>
                <w:rFonts w:hint="default" w:ascii="Arial" w:hAnsi="Arial" w:cs="Arial"/>
                <w:sz w:val="20"/>
                <w:szCs w:val="20"/>
              </w:rPr>
              <w:t>The list of all trip expenses with payer, amount, and participants</w:t>
            </w:r>
          </w:p>
        </w:tc>
      </w:tr>
      <w:tr w14:paraId="79DAFD9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top"/>
          </w:tcPr>
          <w:p w14:paraId="15D5794E">
            <w:pPr>
              <w:rPr>
                <w:rFonts w:hint="default" w:ascii="Arial" w:hAnsi="Arial" w:eastAsia="Arial" w:cs="Arial"/>
                <w:sz w:val="22"/>
                <w:szCs w:val="22"/>
                <w:lang w:val="en-US"/>
              </w:rPr>
            </w:pPr>
            <w:r>
              <w:rPr>
                <w:rFonts w:ascii="Arial" w:hAnsi="Arial" w:eastAsia="Arial" w:cs="Arial"/>
                <w:b w:val="0"/>
                <w:bCs w:val="0"/>
                <w:color w:val="222222"/>
                <w:sz w:val="20"/>
                <w:szCs w:val="20"/>
              </w:rPr>
              <w:t>calculate_balances()</w:t>
            </w:r>
          </w:p>
        </w:tc>
        <w:tc>
          <w:tcPr>
            <w:tcW w:w="69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top"/>
          </w:tcPr>
          <w:p w14:paraId="7C4BE71B">
            <w:pPr>
              <w:rPr>
                <w:rFonts w:hint="default" w:ascii="Arial" w:hAnsi="Arial" w:eastAsia="Arial" w:cs="Arial"/>
                <w:sz w:val="22"/>
                <w:szCs w:val="22"/>
              </w:rPr>
            </w:pPr>
            <w:r>
              <w:rPr>
                <w:rFonts w:ascii="Arial" w:hAnsi="Arial" w:eastAsia="Arial" w:cs="Arial"/>
                <w:b w:val="0"/>
                <w:bCs w:val="0"/>
                <w:color w:val="222222"/>
                <w:sz w:val="20"/>
                <w:szCs w:val="20"/>
              </w:rPr>
              <w:t>Walks through every expense and updates each person's running tab. Credits the payer, debits all participants.</w:t>
            </w:r>
          </w:p>
        </w:tc>
      </w:tr>
      <w:tr w14:paraId="2025C4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top"/>
          </w:tcPr>
          <w:p w14:paraId="1C056D91">
            <w:pPr>
              <w:rPr>
                <w:rFonts w:ascii="Arial" w:hAnsi="Arial" w:eastAsia="Arial" w:cs="Arial"/>
                <w:sz w:val="22"/>
                <w:szCs w:val="22"/>
              </w:rPr>
            </w:pPr>
            <w:r>
              <w:rPr>
                <w:rFonts w:ascii="Arial" w:hAnsi="Arial" w:eastAsia="Arial" w:cs="Arial"/>
                <w:b w:val="0"/>
                <w:bCs w:val="0"/>
                <w:color w:val="222222"/>
                <w:sz w:val="20"/>
                <w:szCs w:val="20"/>
              </w:rPr>
              <w:t>settle()</w:t>
            </w:r>
          </w:p>
        </w:tc>
        <w:tc>
          <w:tcPr>
            <w:tcW w:w="69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top"/>
          </w:tcPr>
          <w:p w14:paraId="24512CB2">
            <w:pPr>
              <w:rPr>
                <w:rFonts w:ascii="Arial" w:hAnsi="Arial" w:eastAsia="Arial" w:cs="Arial"/>
                <w:sz w:val="22"/>
                <w:szCs w:val="22"/>
              </w:rPr>
            </w:pPr>
            <w:r>
              <w:rPr>
                <w:rFonts w:ascii="Arial" w:hAnsi="Arial" w:eastAsia="Arial" w:cs="Arial"/>
                <w:b w:val="0"/>
                <w:bCs w:val="0"/>
                <w:color w:val="222222"/>
                <w:sz w:val="20"/>
                <w:szCs w:val="20"/>
              </w:rPr>
              <w:t>Greedily matches the biggest debtor to the biggest creditor, one transaction at a time, until everyone is at zero.</w:t>
            </w:r>
          </w:p>
        </w:tc>
      </w:tr>
      <w:tr w14:paraId="748A00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top"/>
          </w:tcPr>
          <w:p w14:paraId="5066BD10">
            <w:pPr>
              <w:rPr>
                <w:rFonts w:hint="default" w:ascii="Arial" w:hAnsi="Arial" w:eastAsia="Arial" w:cs="Arial"/>
                <w:sz w:val="22"/>
                <w:szCs w:val="22"/>
                <w:lang w:val="en-US"/>
              </w:rPr>
            </w:pPr>
            <w:r>
              <w:rPr>
                <w:rFonts w:ascii="Arial" w:hAnsi="Arial" w:eastAsia="Arial" w:cs="Arial"/>
                <w:b w:val="0"/>
                <w:bCs w:val="0"/>
                <w:color w:val="222222"/>
                <w:sz w:val="20"/>
                <w:szCs w:val="20"/>
              </w:rPr>
              <w:t>display()</w:t>
            </w:r>
          </w:p>
        </w:tc>
        <w:tc>
          <w:tcPr>
            <w:tcW w:w="69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top"/>
          </w:tcPr>
          <w:p w14:paraId="0BF6D0EC">
            <w:pPr>
              <w:rPr>
                <w:rFonts w:hint="default" w:ascii="Arial" w:hAnsi="Arial" w:eastAsia="Arial" w:cs="Arial"/>
                <w:sz w:val="22"/>
                <w:szCs w:val="22"/>
              </w:rPr>
            </w:pPr>
            <w:r>
              <w:rPr>
                <w:rFonts w:ascii="Arial" w:hAnsi="Arial" w:eastAsia="Arial" w:cs="Arial"/>
                <w:b w:val="0"/>
                <w:bCs w:val="0"/>
                <w:color w:val="222222"/>
                <w:sz w:val="20"/>
                <w:szCs w:val="20"/>
              </w:rPr>
              <w:t>Prints the full receipt pile, each person's net position with a bar chart, and the final payment instructions.</w:t>
            </w:r>
          </w:p>
        </w:tc>
      </w:tr>
      <w:tr w14:paraId="0E0C72F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top"/>
          </w:tcPr>
          <w:p w14:paraId="124A1B8D">
            <w:pPr>
              <w:rPr>
                <w:rFonts w:hint="default" w:ascii="Arial" w:hAnsi="Arial" w:eastAsia="Arial" w:cs="Arial"/>
                <w:b w:val="0"/>
                <w:bCs w:val="0"/>
                <w:color w:val="222222"/>
                <w:sz w:val="20"/>
                <w:szCs w:val="20"/>
                <w:lang w:val="en-US"/>
              </w:rPr>
            </w:pPr>
            <w:r>
              <w:rPr>
                <w:rFonts w:hint="default" w:cs="Arial"/>
                <w:b w:val="0"/>
                <w:bCs w:val="0"/>
                <w:color w:val="222222"/>
                <w:sz w:val="20"/>
                <w:szCs w:val="20"/>
                <w:lang w:val="en-US"/>
              </w:rPr>
              <w:t>visualize()</w:t>
            </w:r>
          </w:p>
        </w:tc>
        <w:tc>
          <w:tcPr>
            <w:tcW w:w="69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top"/>
          </w:tcPr>
          <w:p w14:paraId="2CD5AF8F">
            <w:pPr>
              <w:pStyle w:val="15"/>
              <w:keepNext w:val="0"/>
              <w:keepLines w:val="0"/>
              <w:widowControl/>
              <w:suppressLineNumbers w:val="0"/>
              <w:ind w:left="0" w:leftChars="0" w:right="0" w:rightChars="0"/>
              <w:rPr>
                <w:rFonts w:hint="default" w:ascii="Arial" w:hAnsi="Arial" w:eastAsia="Arial" w:cs="Arial"/>
                <w:b w:val="0"/>
                <w:bCs w:val="0"/>
                <w:color w:val="222222"/>
                <w:kern w:val="0"/>
                <w:sz w:val="20"/>
                <w:szCs w:val="20"/>
                <w:lang w:val="en-US" w:eastAsia="zh-CN" w:bidi="ar"/>
              </w:rPr>
            </w:pPr>
            <w:r>
              <w:rPr>
                <w:rFonts w:hint="default" w:ascii="Arial" w:hAnsi="Arial" w:cs="Arial"/>
                <w:sz w:val="20"/>
                <w:szCs w:val="20"/>
              </w:rPr>
              <w:t>Shows a text bar chart; saves a PNG if matplotlib is installed</w:t>
            </w:r>
          </w:p>
        </w:tc>
      </w:tr>
    </w:tbl>
    <w:p w14:paraId="79CF13F9">
      <w:pPr>
        <w:spacing w:before="0" w:after="120"/>
      </w:pPr>
    </w:p>
    <w:p w14:paraId="4F309975">
      <w:pPr>
        <w:pStyle w:val="2"/>
        <w:pBdr>
          <w:bottom w:val="single" w:color="1E3A5F" w:sz="6" w:space="4"/>
        </w:pBdr>
        <w:spacing w:before="360" w:after="120"/>
      </w:pPr>
      <w:r>
        <w:rPr>
          <w:rFonts w:ascii="Arial" w:hAnsi="Arial" w:eastAsia="Arial" w:cs="Arial"/>
          <w:b/>
          <w:bCs/>
          <w:color w:val="1E3A5F"/>
          <w:sz w:val="32"/>
          <w:szCs w:val="32"/>
        </w:rPr>
        <w:t>7.  How to Run</w:t>
      </w:r>
    </w:p>
    <w:p w14:paraId="1FA418E8">
      <w:pPr>
        <w:spacing w:before="60" w:after="80"/>
        <w:rPr>
          <w:rFonts w:hint="default" w:ascii="Arial" w:hAnsi="Arial" w:cs="Arial"/>
        </w:rPr>
      </w:pPr>
      <w:r>
        <w:rPr>
          <w:rFonts w:hint="default" w:ascii="Arial" w:hAnsi="Arial" w:eastAsia="Arial" w:cs="Arial"/>
          <w:color w:val="333333"/>
          <w:sz w:val="22"/>
          <w:szCs w:val="22"/>
        </w:rPr>
        <w:t>Requirements: Python 3.7+. No external libraries needed</w:t>
      </w:r>
      <w:r>
        <w:rPr>
          <w:rFonts w:hint="default" w:ascii="Arial" w:hAnsi="Arial" w:cs="Arial"/>
          <w:color w:val="333333"/>
          <w:sz w:val="22"/>
          <w:szCs w:val="22"/>
          <w:lang w:val="en-US"/>
        </w:rPr>
        <w:t xml:space="preserve"> (optional : ‘matplotlib.pyplot’ for data visualization )</w:t>
      </w:r>
      <w:r>
        <w:rPr>
          <w:rFonts w:hint="default" w:ascii="Arial" w:hAnsi="Arial" w:eastAsia="Arial" w:cs="Arial"/>
          <w:color w:val="333333"/>
          <w:sz w:val="22"/>
          <w:szCs w:val="22"/>
        </w:rPr>
        <w:t>.</w:t>
      </w:r>
      <w:bookmarkStart w:id="0" w:name="_GoBack"/>
      <w:bookmarkEnd w:id="0"/>
    </w:p>
    <w:p w14:paraId="7A0AF294">
      <w:pPr>
        <w:numPr>
          <w:ilvl w:val="0"/>
          <w:numId w:val="3"/>
        </w:numPr>
        <w:spacing w:before="0" w:after="60"/>
        <w:rPr>
          <w:rFonts w:hint="default" w:ascii="Arial" w:hAnsi="Arial" w:cs="Arial"/>
          <w:lang w:val="en-US"/>
        </w:rPr>
      </w:pPr>
      <w:r>
        <w:rPr>
          <w:rFonts w:hint="default" w:ascii="Arial" w:hAnsi="Arial" w:cs="Arial"/>
          <w:lang w:val="en-US"/>
        </w:rPr>
        <w:t>Clone or download this repo.</w:t>
      </w:r>
    </w:p>
    <w:p w14:paraId="46F1EA18">
      <w:pPr>
        <w:numPr>
          <w:ilvl w:val="0"/>
          <w:numId w:val="3"/>
        </w:numPr>
        <w:spacing w:before="0" w:after="60"/>
        <w:rPr>
          <w:rFonts w:hint="default" w:ascii="Arial" w:hAnsi="Arial" w:cs="Arial"/>
          <w:lang w:val="en-US"/>
        </w:rPr>
      </w:pPr>
      <w:r>
        <w:rPr>
          <w:rFonts w:hint="default" w:ascii="Arial" w:hAnsi="Arial" w:cs="Arial"/>
          <w:lang w:val="en-US"/>
        </w:rPr>
        <w:t xml:space="preserve"> Run `python ./expense_tracker.py` in terminal or directly run “expense_tracker.py”</w:t>
      </w:r>
    </w:p>
    <w:p w14:paraId="17260199">
      <w:pPr>
        <w:numPr>
          <w:ilvl w:val="0"/>
          <w:numId w:val="3"/>
        </w:numPr>
        <w:spacing w:before="0" w:after="60"/>
        <w:rPr>
          <w:rFonts w:hint="default" w:ascii="Arial" w:hAnsi="Arial" w:cs="Arial"/>
          <w:lang w:val="en-US"/>
        </w:rPr>
      </w:pPr>
      <w:r>
        <w:rPr>
          <w:rFonts w:hint="default" w:ascii="Arial" w:hAnsi="Arial" w:cs="Arial"/>
          <w:lang w:val="en-US"/>
        </w:rPr>
        <w:t>See the results for the demo group.</w:t>
      </w:r>
    </w:p>
    <w:p w14:paraId="2959761A">
      <w:pPr>
        <w:numPr>
          <w:ilvl w:val="0"/>
          <w:numId w:val="3"/>
        </w:numPr>
        <w:spacing w:before="0" w:after="60"/>
        <w:rPr>
          <w:rFonts w:hint="default" w:ascii="Arial" w:hAnsi="Arial" w:cs="Arial"/>
          <w:lang w:val="en-US"/>
        </w:rPr>
      </w:pPr>
      <w:r>
        <w:rPr>
          <w:rFonts w:hint="default" w:ascii="Arial" w:hAnsi="Arial" w:cs="Arial"/>
          <w:lang w:val="en-US"/>
        </w:rPr>
        <w:t xml:space="preserve"> Edit the `expenses` list in the code to add your own group's expenses</w:t>
      </w:r>
    </w:p>
    <w:p w14:paraId="0818B022">
      <w:pPr>
        <w:numPr>
          <w:ilvl w:val="0"/>
          <w:numId w:val="3"/>
        </w:numPr>
        <w:spacing w:before="0" w:after="60"/>
        <w:rPr>
          <w:rFonts w:hint="default" w:ascii="Arial" w:hAnsi="Arial" w:cs="Arial"/>
        </w:rPr>
      </w:pPr>
      <w:r>
        <w:rPr>
          <w:rFonts w:hint="default" w:ascii="Arial" w:hAnsi="Arial" w:cs="Arial"/>
          <w:lang w:val="en-US"/>
        </w:rPr>
        <w:t xml:space="preserve"> Run again to see your custom settlement plan !</w:t>
      </w:r>
    </w:p>
    <w:p w14:paraId="6499E60C">
      <w:pPr>
        <w:spacing w:before="60" w:after="80"/>
        <w:rPr>
          <w:rFonts w:hint="default" w:ascii="Arial" w:hAnsi="Arial" w:cs="Arial"/>
        </w:rPr>
      </w:pPr>
      <w:r>
        <w:rPr>
          <w:rFonts w:hint="default" w:ascii="Arial" w:hAnsi="Arial" w:eastAsia="Arial" w:cs="Arial"/>
          <w:color w:val="333333"/>
          <w:sz w:val="22"/>
          <w:szCs w:val="22"/>
        </w:rPr>
        <w:t xml:space="preserve">To customise: edit the </w:t>
      </w:r>
      <w:r>
        <w:rPr>
          <w:rFonts w:hint="default" w:ascii="Arial" w:hAnsi="Arial" w:eastAsia="Courier New" w:cs="Arial"/>
          <w:b/>
          <w:bCs/>
          <w:color w:val="333333"/>
          <w:sz w:val="22"/>
          <w:szCs w:val="22"/>
        </w:rPr>
        <w:t>people</w:t>
      </w:r>
      <w:r>
        <w:rPr>
          <w:rFonts w:hint="default" w:ascii="Arial" w:hAnsi="Arial" w:eastAsia="Arial" w:cs="Arial"/>
          <w:color w:val="333333"/>
          <w:sz w:val="22"/>
          <w:szCs w:val="22"/>
        </w:rPr>
        <w:t xml:space="preserve"> list and </w:t>
      </w:r>
      <w:r>
        <w:rPr>
          <w:rFonts w:hint="default" w:ascii="Arial" w:hAnsi="Arial" w:eastAsia="Courier New" w:cs="Arial"/>
          <w:b/>
          <w:bCs/>
          <w:color w:val="333333"/>
          <w:sz w:val="22"/>
          <w:szCs w:val="22"/>
        </w:rPr>
        <w:t>expenses</w:t>
      </w:r>
      <w:r>
        <w:rPr>
          <w:rFonts w:hint="default" w:ascii="Arial" w:hAnsi="Arial" w:eastAsia="Arial" w:cs="Arial"/>
          <w:color w:val="333333"/>
          <w:sz w:val="22"/>
          <w:szCs w:val="22"/>
        </w:rPr>
        <w:t xml:space="preserve"> list at the top of the file. Each expense entry takes:</w:t>
      </w:r>
    </w:p>
    <w:p w14:paraId="5B1C8299">
      <w:pPr>
        <w:pStyle w:val="17"/>
        <w:numPr>
          <w:ilvl w:val="0"/>
          <w:numId w:val="1"/>
        </w:numPr>
        <w:spacing w:before="40" w:after="40"/>
        <w:rPr>
          <w:rFonts w:hint="default" w:ascii="Arial" w:hAnsi="Arial" w:cs="Arial"/>
        </w:rPr>
      </w:pPr>
      <w:r>
        <w:rPr>
          <w:rFonts w:hint="default" w:ascii="Arial" w:hAnsi="Arial" w:eastAsia="Arial" w:cs="Arial"/>
          <w:color w:val="333333"/>
          <w:sz w:val="22"/>
          <w:szCs w:val="22"/>
        </w:rPr>
        <w:t>payer — the person who paid (string, must be in people list)</w:t>
      </w:r>
    </w:p>
    <w:p w14:paraId="70A6FDFD">
      <w:pPr>
        <w:pStyle w:val="17"/>
        <w:numPr>
          <w:ilvl w:val="0"/>
          <w:numId w:val="1"/>
        </w:numPr>
        <w:spacing w:before="40" w:after="40"/>
        <w:rPr>
          <w:rFonts w:hint="default" w:ascii="Arial" w:hAnsi="Arial" w:cs="Arial"/>
        </w:rPr>
      </w:pPr>
      <w:r>
        <w:rPr>
          <w:rFonts w:hint="default" w:ascii="Arial" w:hAnsi="Arial" w:eastAsia="Arial" w:cs="Arial"/>
          <w:color w:val="333333"/>
          <w:sz w:val="22"/>
          <w:szCs w:val="22"/>
        </w:rPr>
        <w:t>amount — dollar amount as a float</w:t>
      </w:r>
    </w:p>
    <w:p w14:paraId="78B03422">
      <w:pPr>
        <w:pStyle w:val="17"/>
        <w:numPr>
          <w:ilvl w:val="0"/>
          <w:numId w:val="1"/>
        </w:numPr>
        <w:spacing w:before="40" w:after="40"/>
        <w:rPr>
          <w:rFonts w:hint="default" w:ascii="Arial" w:hAnsi="Arial" w:cs="Arial"/>
        </w:rPr>
      </w:pPr>
      <w:r>
        <w:rPr>
          <w:rFonts w:hint="default" w:ascii="Arial" w:hAnsi="Arial" w:eastAsia="Arial" w:cs="Arial"/>
          <w:color w:val="333333"/>
          <w:sz w:val="22"/>
          <w:szCs w:val="22"/>
        </w:rPr>
        <w:t>participants — list of people splitting this expense</w:t>
      </w:r>
    </w:p>
    <w:p w14:paraId="01C20A0A">
      <w:pPr>
        <w:pStyle w:val="17"/>
        <w:numPr>
          <w:ilvl w:val="0"/>
          <w:numId w:val="1"/>
        </w:numPr>
        <w:spacing w:before="40" w:after="40"/>
        <w:rPr>
          <w:rFonts w:hint="default" w:ascii="Arial" w:hAnsi="Arial" w:cs="Arial"/>
        </w:rPr>
      </w:pPr>
      <w:r>
        <w:rPr>
          <w:rFonts w:hint="default" w:ascii="Arial" w:hAnsi="Arial" w:eastAsia="Arial" w:cs="Arial"/>
          <w:color w:val="333333"/>
          <w:sz w:val="22"/>
          <w:szCs w:val="22"/>
        </w:rPr>
        <w:t>label — human-readable description (e.g., "Hotel night 1")</w:t>
      </w:r>
    </w:p>
    <w:p w14:paraId="2950AE2C">
      <w:pPr>
        <w:spacing w:before="0" w:after="160"/>
      </w:pPr>
    </w:p>
    <w:tbl>
      <w:tblPr>
        <w:tblStyle w:val="9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9360"/>
      </w:tblGrid>
      <w:tr w14:paraId="6AD66D8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3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0EEFDD20">
            <w:pPr>
              <w:spacing w:before="0" w:after="40"/>
            </w:pPr>
            <w:r>
              <w:rPr>
                <w:rFonts w:ascii="Arial" w:hAnsi="Arial" w:eastAsia="Arial" w:cs="Arial"/>
                <w:b/>
                <w:bCs/>
                <w:color w:val="222222"/>
                <w:sz w:val="20"/>
                <w:szCs w:val="20"/>
              </w:rPr>
              <w:t>📝  Note on edge cases</w:t>
            </w:r>
          </w:p>
          <w:p w14:paraId="1EEDF349">
            <w:pPr>
              <w:spacing w:before="0" w:after="0"/>
            </w:pPr>
            <w:r>
              <w:rPr>
                <w:rFonts w:ascii="Arial" w:hAnsi="Arial" w:eastAsia="Arial" w:cs="Arial"/>
                <w:color w:val="333333"/>
                <w:sz w:val="20"/>
                <w:szCs w:val="20"/>
              </w:rPr>
              <w:t>If all balances are already zero (everyone paid exactly their share), the settlement plan will be empty — zero transactions needed. The algorithm handles this gracefully.</w:t>
            </w:r>
          </w:p>
        </w:tc>
      </w:tr>
    </w:tbl>
    <w:p w14:paraId="02C671C0">
      <w:pPr>
        <w:spacing w:before="0" w:after="120"/>
      </w:pPr>
    </w:p>
    <w:sectPr>
      <w:footerReference r:id="rId3" w:type="default"/>
      <w:pgSz w:w="12240" w:h="15840"/>
      <w:pgMar w:top="1440" w:right="1440" w:bottom="1440" w:left="1440" w:header="708" w:footer="708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Arial">
    <w:panose1 w:val="020B0604020202020204"/>
    <w:charset w:val="86"/>
    <w:family w:val="swiss"/>
    <w:pitch w:val="default"/>
    <w:sig w:usb0="E0002EFF" w:usb1="C000785B" w:usb2="00000009" w:usb3="00000000" w:csb0="400001FF" w:csb1="FFFF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Arial Unicode MS">
    <w:panose1 w:val="020B0604020202020204"/>
    <w:charset w:val="86"/>
    <w:family w:val="auto"/>
    <w:pitch w:val="default"/>
    <w:sig w:usb0="FFFFFFFF" w:usb1="E9FFFFFF" w:usb2="0000003F" w:usb3="00000000" w:csb0="603F01FF" w:csb1="FFFF0000"/>
  </w:font>
  <w:font w:name="AgniParikchha">
    <w:panose1 w:val="00000400000000000000"/>
    <w:charset w:val="00"/>
    <w:family w:val="auto"/>
    <w:pitch w:val="default"/>
    <w:sig w:usb0="00000000" w:usb1="00000000" w:usb2="00000000" w:usb3="00000000" w:csb0="0000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4A19E80">
    <w:pPr>
      <w:jc w:val="center"/>
    </w:pPr>
    <w:r>
      <w:rPr>
        <w:rFonts w:ascii="Arial" w:hAnsi="Arial" w:eastAsia="Arial" w:cs="Arial"/>
        <w:color w:val="888888"/>
        <w:sz w:val="18"/>
        <w:szCs w:val="18"/>
      </w:rPr>
      <w:t xml:space="preserve">Group Expense Tracker  •  Page </w:t>
    </w:r>
    <w:r>
      <w:rPr>
        <w:rFonts w:ascii="Arial" w:hAnsi="Arial" w:eastAsia="Arial" w:cs="Arial"/>
        <w:color w:val="888888"/>
        <w:sz w:val="18"/>
        <w:szCs w:val="18"/>
      </w:rPr>
      <w:fldChar w:fldCharType="begin"/>
    </w:r>
    <w:r>
      <w:rPr>
        <w:rFonts w:ascii="Arial" w:hAnsi="Arial" w:eastAsia="Arial" w:cs="Arial"/>
        <w:color w:val="888888"/>
        <w:sz w:val="18"/>
        <w:szCs w:val="18"/>
      </w:rPr>
      <w:instrText xml:space="preserve">PAGE</w:instrText>
    </w:r>
    <w:r>
      <w:rPr>
        <w:rFonts w:ascii="Arial" w:hAnsi="Arial" w:eastAsia="Arial" w:cs="Arial"/>
        <w:color w:val="888888"/>
        <w:sz w:val="18"/>
        <w:szCs w:val="18"/>
      </w:rPr>
      <w:fldChar w:fldCharType="separate"/>
    </w:r>
    <w:r>
      <w:rPr>
        <w:rFonts w:ascii="Arial" w:hAnsi="Arial" w:eastAsia="Arial" w:cs="Arial"/>
        <w:color w:val="888888"/>
        <w:sz w:val="18"/>
        <w:szCs w:val="18"/>
      </w:rPr>
      <w:fldChar w:fldCharType="end"/>
    </w:r>
  </w:p>
</w:ft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053208E"/>
    <w:multiLevelType w:val="multilevel"/>
    <w:tmpl w:val="0053208E"/>
    <w:lvl w:ilvl="0" w:tentative="0">
      <w:start w:val="1"/>
      <w:numFmt w:val="bullet"/>
      <w:lvlText w:val="•"/>
      <w:lvlJc w:val="left"/>
      <w:pPr>
        <w:ind w:left="720" w:hanging="360"/>
      </w:pPr>
    </w:lvl>
    <w:lvl w:ilvl="1" w:tentative="0">
      <w:start w:val="1"/>
      <w:numFmt w:val="bullet"/>
      <w:lvlText w:val="◦"/>
      <w:lvlJc w:val="left"/>
      <w:pPr>
        <w:ind w:left="1080" w:hanging="360"/>
      </w:pPr>
    </w:lvl>
  </w:abstractNum>
  <w:abstractNum w:abstractNumId="1">
    <w:nsid w:val="59ADCABA"/>
    <w:multiLevelType w:val="singleLevel"/>
    <w:tmpl w:val="59ADCABA"/>
    <w:lvl w:ilvl="0" w:tentative="0">
      <w:start w:val="1"/>
      <w:numFmt w:val="decimal"/>
      <w:lvlText w:val="%1."/>
      <w:lvlJc w:val="left"/>
      <w:pPr>
        <w:ind w:left="720" w:hanging="360"/>
      </w:pPr>
    </w:lvl>
  </w:abstractNum>
  <w:abstractNum w:abstractNumId="2">
    <w:nsid w:val="7569002E"/>
    <w:multiLevelType w:val="singleLevel"/>
    <w:tmpl w:val="7569002E"/>
    <w:lvl w:ilvl="0" w:tentative="0">
      <w:start w:val="1"/>
      <w:numFmt w:val="decimal"/>
      <w:suff w:val="space"/>
      <w:lvlText w:val="%1."/>
      <w:lvlJc w:val="left"/>
    </w:lvl>
  </w:abstractNum>
  <w:num w:numId="1">
    <w:abstractNumId w:val="0"/>
    <w:lvlOverride w:ilvl="0">
      <w:startOverride w:val="1"/>
    </w:lvlOverride>
  </w:num>
  <w:num w:numId="2">
    <w:abstractNumId w:val="1"/>
    <w:lvlOverride w:ilvl="0">
      <w:startOverride w:val="1"/>
    </w:lvlOverride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8"/>
  <w:displayBackgroundShape w:val="1"/>
  <w:bordersDoNotSurroundHeader w:val="0"/>
  <w:bordersDoNotSurroundFooter w:val="0"/>
  <w:documentProtection w:enforcement="0"/>
  <w:displayHorizontalDrawingGridEvery w:val="1"/>
  <w:displayVerticalDrawingGridEvery w:val="1"/>
  <w:noPunctuationKerning w:val="1"/>
  <w:compat>
    <w:doNotExpandShiftReturn/>
    <w:doNotWrapTextWithPunct/>
    <w:doNotUseEastAsianBreakRules/>
    <w:compatSetting w:name="compatibilityMode" w:uri="http://schemas.microsoft.com/office/word" w:val="15"/>
  </w:compat>
  <w:rsids>
    <w:rsidRoot w:val="00000000"/>
    <w:rsid w:val="0DF6044B"/>
    <w:rsid w:val="51B67CF6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qFormat="1" w:uiPriority="99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qFormat="1" w:uiPriority="99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qFormat="1" w:uiPriority="99" w:name="endnote reference"/>
    <w:lsdException w:qFormat="1" w:uiPriority="99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0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="Arial" w:hAnsi="Arial" w:eastAsia="Arial" w:cs="Arial"/>
      <w:sz w:val="22"/>
      <w:szCs w:val="22"/>
    </w:rPr>
  </w:style>
  <w:style w:type="paragraph" w:styleId="2">
    <w:name w:val="heading 1"/>
    <w:next w:val="1"/>
    <w:qFormat/>
    <w:uiPriority w:val="0"/>
    <w:pPr>
      <w:spacing w:before="360" w:after="120"/>
      <w:outlineLvl w:val="0"/>
    </w:pPr>
    <w:rPr>
      <w:rFonts w:ascii="Arial" w:hAnsi="Arial" w:eastAsia="Arial" w:cs="Arial"/>
      <w:b/>
      <w:bCs/>
      <w:color w:val="1E3A5F"/>
      <w:sz w:val="32"/>
      <w:szCs w:val="32"/>
    </w:rPr>
  </w:style>
  <w:style w:type="paragraph" w:styleId="3">
    <w:name w:val="heading 2"/>
    <w:next w:val="1"/>
    <w:qFormat/>
    <w:uiPriority w:val="0"/>
    <w:pPr>
      <w:spacing w:before="280" w:after="100"/>
      <w:outlineLvl w:val="1"/>
    </w:pPr>
    <w:rPr>
      <w:rFonts w:ascii="Arial" w:hAnsi="Arial" w:eastAsia="Arial" w:cs="Arial"/>
      <w:b/>
      <w:bCs/>
      <w:color w:val="1A7A4A"/>
      <w:sz w:val="26"/>
      <w:szCs w:val="26"/>
    </w:rPr>
  </w:style>
  <w:style w:type="paragraph" w:styleId="4">
    <w:name w:val="heading 3"/>
    <w:next w:val="1"/>
    <w:qFormat/>
    <w:uiPriority w:val="0"/>
    <w:rPr>
      <w:rFonts w:ascii="Arial" w:hAnsi="Arial" w:eastAsia="Arial" w:cs="Arial"/>
      <w:color w:val="1F4D78"/>
      <w:sz w:val="24"/>
      <w:szCs w:val="24"/>
    </w:rPr>
  </w:style>
  <w:style w:type="paragraph" w:styleId="5">
    <w:name w:val="heading 4"/>
    <w:next w:val="1"/>
    <w:qFormat/>
    <w:uiPriority w:val="0"/>
    <w:rPr>
      <w:rFonts w:ascii="Arial" w:hAnsi="Arial" w:eastAsia="Arial" w:cs="Arial"/>
      <w:i/>
      <w:iCs/>
      <w:color w:val="2E74B5"/>
      <w:sz w:val="22"/>
      <w:szCs w:val="22"/>
    </w:rPr>
  </w:style>
  <w:style w:type="paragraph" w:styleId="6">
    <w:name w:val="heading 5"/>
    <w:next w:val="1"/>
    <w:qFormat/>
    <w:uiPriority w:val="0"/>
    <w:rPr>
      <w:rFonts w:ascii="Arial" w:hAnsi="Arial" w:eastAsia="Arial" w:cs="Arial"/>
      <w:color w:val="2E74B5"/>
      <w:sz w:val="22"/>
      <w:szCs w:val="22"/>
    </w:rPr>
  </w:style>
  <w:style w:type="paragraph" w:styleId="7">
    <w:name w:val="heading 6"/>
    <w:next w:val="1"/>
    <w:qFormat/>
    <w:uiPriority w:val="0"/>
    <w:rPr>
      <w:rFonts w:ascii="Arial" w:hAnsi="Arial" w:eastAsia="Arial" w:cs="Arial"/>
      <w:color w:val="1F4D78"/>
      <w:sz w:val="22"/>
      <w:szCs w:val="22"/>
    </w:rPr>
  </w:style>
  <w:style w:type="character" w:default="1" w:styleId="8">
    <w:name w:val="Default Paragraph Font"/>
    <w:semiHidden/>
    <w:qFormat/>
    <w:uiPriority w:val="0"/>
  </w:style>
  <w:style w:type="table" w:default="1" w:styleId="9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0">
    <w:name w:val="endnote reference"/>
    <w:semiHidden/>
    <w:unhideWhenUsed/>
    <w:qFormat/>
    <w:uiPriority w:val="99"/>
    <w:rPr>
      <w:vertAlign w:val="superscript"/>
    </w:rPr>
  </w:style>
  <w:style w:type="paragraph" w:styleId="11">
    <w:name w:val="endnote text"/>
    <w:link w:val="19"/>
    <w:semiHidden/>
    <w:unhideWhenUsed/>
    <w:qFormat/>
    <w:uiPriority w:val="99"/>
    <w:pPr>
      <w:spacing w:after="0" w:line="240" w:lineRule="auto"/>
    </w:pPr>
    <w:rPr>
      <w:rFonts w:ascii="Arial" w:hAnsi="Arial" w:eastAsia="Arial" w:cs="Arial"/>
      <w:sz w:val="20"/>
      <w:szCs w:val="20"/>
    </w:rPr>
  </w:style>
  <w:style w:type="character" w:styleId="12">
    <w:name w:val="footnote reference"/>
    <w:semiHidden/>
    <w:unhideWhenUsed/>
    <w:qFormat/>
    <w:uiPriority w:val="99"/>
    <w:rPr>
      <w:vertAlign w:val="superscript"/>
    </w:rPr>
  </w:style>
  <w:style w:type="paragraph" w:styleId="13">
    <w:name w:val="footnote text"/>
    <w:link w:val="18"/>
    <w:semiHidden/>
    <w:unhideWhenUsed/>
    <w:qFormat/>
    <w:uiPriority w:val="99"/>
    <w:pPr>
      <w:spacing w:after="0" w:line="240" w:lineRule="auto"/>
    </w:pPr>
    <w:rPr>
      <w:rFonts w:ascii="Arial" w:hAnsi="Arial" w:eastAsia="Arial" w:cs="Arial"/>
      <w:sz w:val="20"/>
      <w:szCs w:val="20"/>
    </w:rPr>
  </w:style>
  <w:style w:type="character" w:styleId="14">
    <w:name w:val="Hyperlink"/>
    <w:unhideWhenUsed/>
    <w:uiPriority w:val="99"/>
    <w:rPr>
      <w:color w:val="0563C1"/>
      <w:u w:val="single"/>
    </w:rPr>
  </w:style>
  <w:style w:type="paragraph" w:styleId="15">
    <w:name w:val="Normal (Web)"/>
    <w:uiPriority w:val="0"/>
    <w:pPr>
      <w:spacing w:before="0" w:beforeAutospacing="1" w:after="0" w:afterAutospacing="1"/>
      <w:ind w:left="0" w:right="0"/>
      <w:jc w:val="left"/>
    </w:pPr>
    <w:rPr>
      <w:rFonts w:ascii="Times New Roman" w:hAnsi="Times New Roman" w:eastAsia="SimSun" w:cs="Times New Roman"/>
      <w:kern w:val="0"/>
      <w:sz w:val="24"/>
      <w:szCs w:val="24"/>
      <w:lang w:val="en-US" w:eastAsia="zh-CN" w:bidi="ar"/>
    </w:rPr>
  </w:style>
  <w:style w:type="paragraph" w:styleId="16">
    <w:name w:val="Title"/>
    <w:qFormat/>
    <w:uiPriority w:val="0"/>
    <w:rPr>
      <w:rFonts w:ascii="Arial" w:hAnsi="Arial" w:eastAsia="Arial" w:cs="Arial"/>
      <w:sz w:val="56"/>
      <w:szCs w:val="56"/>
    </w:rPr>
  </w:style>
  <w:style w:type="paragraph" w:styleId="17">
    <w:name w:val="List Paragraph"/>
    <w:qFormat/>
    <w:uiPriority w:val="0"/>
    <w:rPr>
      <w:rFonts w:ascii="Arial" w:hAnsi="Arial" w:eastAsia="Arial" w:cs="Arial"/>
      <w:sz w:val="22"/>
      <w:szCs w:val="22"/>
    </w:rPr>
  </w:style>
  <w:style w:type="character" w:customStyle="1" w:styleId="18">
    <w:name w:val="Footnote Text Char"/>
    <w:link w:val="13"/>
    <w:semiHidden/>
    <w:unhideWhenUsed/>
    <w:qFormat/>
    <w:uiPriority w:val="99"/>
    <w:rPr>
      <w:sz w:val="20"/>
      <w:szCs w:val="20"/>
    </w:rPr>
  </w:style>
  <w:style w:type="character" w:customStyle="1" w:styleId="19">
    <w:name w:val="Endnote Text Char"/>
    <w:link w:val="11"/>
    <w:semiHidden/>
    <w:unhideWhenUsed/>
    <w:qFormat/>
    <w:uiPriority w:val="99"/>
    <w:rPr>
      <w:sz w:val="20"/>
      <w:szCs w:val="20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image" Target="media/image1.png"/><Relationship Id="rId4" Type="http://schemas.openxmlformats.org/officeDocument/2006/relationships/theme" Target="theme/theme1.xml"/><Relationship Id="rId3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4</Pages>
  <Words>496</Words>
  <Characters>2611</Characters>
  <TotalTime>15</TotalTime>
  <ScaleCrop>false</ScaleCrop>
  <LinksUpToDate>false</LinksUpToDate>
  <CharactersWithSpaces>3010</CharactersWithSpaces>
  <Application>WPS Office_12.1.0.25862_F1E327BC-269C-435d-A152-05C5408002CA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2026-05-04T11:11:00Z</dcterms:created>
  <dc:creator>Un-named</dc:creator>
  <cp:lastModifiedBy>Anmol Pal</cp:lastModifiedBy>
  <dcterms:modified xsi:type="dcterms:W3CDTF">2026-05-04T15:12:54Z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eyJoZGlkIjoiMmMxMzJlNDAxYTIyYWIxOWVjNzM3OGNiZGY3ODNiNTEiLCJ1c2VySWQiOiI0OTY1NDIzNTM4MjIxIn0=</vt:lpwstr>
  </property>
  <property fmtid="{D5CDD505-2E9C-101B-9397-08002B2CF9AE}" pid="3" name="KSOProductBuildVer">
    <vt:lpwstr>1033-12.1.0.25862</vt:lpwstr>
  </property>
  <property fmtid="{D5CDD505-2E9C-101B-9397-08002B2CF9AE}" pid="4" name="ICV">
    <vt:lpwstr>7EF5AD0899C2431AAC6BF761A80CAA5E_13</vt:lpwstr>
  </property>
</Properties>
</file>