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3016D" w14:textId="330DBFDB" w:rsidR="00DD4A11" w:rsidRDefault="00DD5B1B">
      <w:pPr>
        <w:rPr>
          <w:rFonts w:ascii="Times New Roman" w:hAnsi="Times New Roman" w:cs="Times New Roman"/>
        </w:rPr>
      </w:pPr>
      <w:r w:rsidRPr="0044174A">
        <w:rPr>
          <w:rFonts w:ascii="Times New Roman" w:hAnsi="Times New Roman" w:cs="Times New Roman"/>
        </w:rPr>
        <w:t>Week 8 Ti</w:t>
      </w:r>
      <w:r w:rsidR="00EA1AE8" w:rsidRPr="0044174A">
        <w:rPr>
          <w:rFonts w:ascii="Times New Roman" w:hAnsi="Times New Roman" w:cs="Times New Roman"/>
        </w:rPr>
        <w:t>tanic Report</w:t>
      </w:r>
    </w:p>
    <w:p w14:paraId="3455ED72" w14:textId="5396BB20" w:rsidR="00183E80" w:rsidRDefault="00E4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</w:t>
      </w:r>
      <w:r w:rsidR="00DB3FB2">
        <w:rPr>
          <w:rFonts w:ascii="Times New Roman" w:hAnsi="Times New Roman" w:cs="Times New Roman"/>
        </w:rPr>
        <w:t xml:space="preserve"> created</w:t>
      </w:r>
    </w:p>
    <w:p w14:paraId="7F492588" w14:textId="1E32A865" w:rsidR="00DB3FB2" w:rsidRDefault="00A66C5B" w:rsidP="00A66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group</w:t>
      </w:r>
    </w:p>
    <w:p w14:paraId="5D6AD886" w14:textId="5895A0DD" w:rsidR="00A66C5B" w:rsidRDefault="0071015F" w:rsidP="00DB3F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4C7B">
        <w:rPr>
          <w:rFonts w:ascii="Times New Roman" w:hAnsi="Times New Roman" w:cs="Times New Roman"/>
        </w:rPr>
        <w:t>his feature was created to visualize the ages in the dataset better</w:t>
      </w:r>
      <w:r>
        <w:rPr>
          <w:rFonts w:ascii="Times New Roman" w:hAnsi="Times New Roman" w:cs="Times New Roman"/>
        </w:rPr>
        <w:t xml:space="preserve">. </w:t>
      </w:r>
      <w:r w:rsidRPr="0071015F">
        <w:rPr>
          <w:rFonts w:ascii="Times New Roman" w:hAnsi="Times New Roman" w:cs="Times New Roman"/>
        </w:rPr>
        <w:t>Instead of using raw age values, grouping ages into categories (e.g., child, teenager, adult, senior) helps simplify the analysis and can capture non-linear relationships between age and the target variable.</w:t>
      </w:r>
    </w:p>
    <w:p w14:paraId="6E875E83" w14:textId="77777777" w:rsidR="00DB3FB2" w:rsidRDefault="00BF702E" w:rsidP="00A66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Size</w:t>
      </w:r>
    </w:p>
    <w:p w14:paraId="4EFFC855" w14:textId="4DBD342C" w:rsidR="00BF702E" w:rsidRDefault="00E95390" w:rsidP="00DB3FB2">
      <w:pPr>
        <w:pStyle w:val="ListParagraph"/>
        <w:rPr>
          <w:rFonts w:ascii="Times New Roman" w:hAnsi="Times New Roman" w:cs="Times New Roman"/>
        </w:rPr>
      </w:pPr>
      <w:r w:rsidRPr="00E95390">
        <w:rPr>
          <w:rFonts w:ascii="Times New Roman" w:hAnsi="Times New Roman" w:cs="Times New Roman"/>
        </w:rPr>
        <w:t>Family Size can be derived from the number of siblings, spouses, parents, and children recorded for an individual. It provides a measure of how many people are traveling (or associated) together.</w:t>
      </w:r>
      <w:r w:rsidR="00C47BCD">
        <w:rPr>
          <w:rFonts w:ascii="Times New Roman" w:hAnsi="Times New Roman" w:cs="Times New Roman"/>
        </w:rPr>
        <w:t xml:space="preserve"> </w:t>
      </w:r>
      <w:r w:rsidR="00C47BCD" w:rsidRPr="00C47BCD">
        <w:rPr>
          <w:rFonts w:ascii="Times New Roman" w:hAnsi="Times New Roman" w:cs="Times New Roman"/>
        </w:rPr>
        <w:t>This feature helps identify whether individuals in large or small family groups behave differently from those traveling alone.</w:t>
      </w:r>
    </w:p>
    <w:p w14:paraId="51064EE5" w14:textId="77777777" w:rsidR="00DB3FB2" w:rsidRDefault="00BF702E" w:rsidP="00A66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isAlone</w:t>
      </w:r>
      <w:proofErr w:type="spellEnd"/>
    </w:p>
    <w:p w14:paraId="516EE3AA" w14:textId="19A7AF8C" w:rsidR="00BF702E" w:rsidRDefault="00E564C9" w:rsidP="00DB3FB2">
      <w:pPr>
        <w:pStyle w:val="ListParagraph"/>
        <w:rPr>
          <w:rFonts w:ascii="Times New Roman" w:hAnsi="Times New Roman" w:cs="Times New Roman"/>
        </w:rPr>
      </w:pPr>
      <w:r w:rsidRPr="00E564C9">
        <w:rPr>
          <w:rFonts w:ascii="Times New Roman" w:hAnsi="Times New Roman" w:cs="Times New Roman"/>
        </w:rPr>
        <w:t>This binary feature indicates whether the individual is traveling alone or not.</w:t>
      </w:r>
      <w:r>
        <w:rPr>
          <w:rFonts w:ascii="Times New Roman" w:hAnsi="Times New Roman" w:cs="Times New Roman"/>
        </w:rPr>
        <w:t xml:space="preserve"> </w:t>
      </w:r>
      <w:r w:rsidRPr="00E564C9">
        <w:rPr>
          <w:rFonts w:ascii="Times New Roman" w:hAnsi="Times New Roman" w:cs="Times New Roman"/>
        </w:rPr>
        <w:t>Instead of relying on a range of family sizes, this binary feature captures the essence of being alone in a simpler form.</w:t>
      </w:r>
    </w:p>
    <w:p w14:paraId="43729B57" w14:textId="77777777" w:rsidR="00DB3FB2" w:rsidRDefault="00D900A5" w:rsidP="00D47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Titles</w:t>
      </w:r>
    </w:p>
    <w:p w14:paraId="539B19DE" w14:textId="60374583" w:rsidR="00D47D9B" w:rsidRDefault="00D900A5" w:rsidP="00DB3F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feature was </w:t>
      </w:r>
      <w:r w:rsidRPr="00D900A5">
        <w:rPr>
          <w:rFonts w:ascii="Times New Roman" w:hAnsi="Times New Roman" w:cs="Times New Roman"/>
        </w:rPr>
        <w:t>modified to simplify the dataset and enhance the model's ability to generalize by grouping titles into broader, meaningful categories.</w:t>
      </w:r>
      <w:r w:rsidR="002771B2">
        <w:rPr>
          <w:rFonts w:ascii="Times New Roman" w:hAnsi="Times New Roman" w:cs="Times New Roman"/>
        </w:rPr>
        <w:t xml:space="preserve"> </w:t>
      </w:r>
      <w:r w:rsidR="002771B2" w:rsidRPr="002771B2">
        <w:rPr>
          <w:rFonts w:ascii="Times New Roman" w:hAnsi="Times New Roman" w:cs="Times New Roman"/>
        </w:rPr>
        <w:t>Some titles (e.g., "</w:t>
      </w:r>
      <w:proofErr w:type="spellStart"/>
      <w:r w:rsidR="002771B2" w:rsidRPr="002771B2">
        <w:rPr>
          <w:rFonts w:ascii="Times New Roman" w:hAnsi="Times New Roman" w:cs="Times New Roman"/>
        </w:rPr>
        <w:t>Mlle</w:t>
      </w:r>
      <w:proofErr w:type="spellEnd"/>
      <w:r w:rsidR="002771B2" w:rsidRPr="002771B2">
        <w:rPr>
          <w:rFonts w:ascii="Times New Roman" w:hAnsi="Times New Roman" w:cs="Times New Roman"/>
        </w:rPr>
        <w:t>," "Jonkheer") may appear very infrequently in the dataset, leading to sparse data. Sparse categories can introduce noise and prevent the model from effectively learning patterns.</w:t>
      </w:r>
      <w:r w:rsidR="002771B2">
        <w:rPr>
          <w:rFonts w:ascii="Times New Roman" w:hAnsi="Times New Roman" w:cs="Times New Roman"/>
        </w:rPr>
        <w:t xml:space="preserve"> As such, c</w:t>
      </w:r>
      <w:r w:rsidR="002771B2" w:rsidRPr="002771B2">
        <w:rPr>
          <w:rFonts w:ascii="Times New Roman" w:hAnsi="Times New Roman" w:cs="Times New Roman"/>
        </w:rPr>
        <w:t xml:space="preserve">ombining </w:t>
      </w:r>
      <w:proofErr w:type="gramStart"/>
      <w:r w:rsidR="002771B2" w:rsidRPr="002771B2">
        <w:rPr>
          <w:rFonts w:ascii="Times New Roman" w:hAnsi="Times New Roman" w:cs="Times New Roman"/>
        </w:rPr>
        <w:t>less</w:t>
      </w:r>
      <w:proofErr w:type="gramEnd"/>
      <w:r w:rsidR="002771B2" w:rsidRPr="002771B2">
        <w:rPr>
          <w:rFonts w:ascii="Times New Roman" w:hAnsi="Times New Roman" w:cs="Times New Roman"/>
        </w:rPr>
        <w:t xml:space="preserve"> common titles into broader categories (e.g., "</w:t>
      </w:r>
      <w:proofErr w:type="spellStart"/>
      <w:r w:rsidR="002771B2" w:rsidRPr="002771B2">
        <w:rPr>
          <w:rFonts w:ascii="Times New Roman" w:hAnsi="Times New Roman" w:cs="Times New Roman"/>
        </w:rPr>
        <w:t>Mlle</w:t>
      </w:r>
      <w:proofErr w:type="spellEnd"/>
      <w:r w:rsidR="002771B2" w:rsidRPr="002771B2">
        <w:rPr>
          <w:rFonts w:ascii="Times New Roman" w:hAnsi="Times New Roman" w:cs="Times New Roman"/>
        </w:rPr>
        <w:t>" → "Miss," "Jonkheer" → "</w:t>
      </w:r>
      <w:proofErr w:type="spellStart"/>
      <w:r w:rsidR="002771B2" w:rsidRPr="002771B2">
        <w:rPr>
          <w:rFonts w:ascii="Times New Roman" w:hAnsi="Times New Roman" w:cs="Times New Roman"/>
        </w:rPr>
        <w:t>Mr</w:t>
      </w:r>
      <w:proofErr w:type="spellEnd"/>
      <w:r w:rsidR="002771B2" w:rsidRPr="002771B2">
        <w:rPr>
          <w:rFonts w:ascii="Times New Roman" w:hAnsi="Times New Roman" w:cs="Times New Roman"/>
        </w:rPr>
        <w:t>") increases the frequency of each category, improving the reliability of the data.</w:t>
      </w:r>
    </w:p>
    <w:p w14:paraId="1BFACA87" w14:textId="77777777" w:rsidR="00DB3FB2" w:rsidRDefault="00DB3FB2" w:rsidP="00DB3FB2">
      <w:pPr>
        <w:rPr>
          <w:rFonts w:ascii="Times New Roman" w:hAnsi="Times New Roman" w:cs="Times New Roman"/>
        </w:rPr>
      </w:pPr>
    </w:p>
    <w:p w14:paraId="7C8EC4C1" w14:textId="1CAA7D12" w:rsidR="008949B4" w:rsidRPr="00DB3FB2" w:rsidRDefault="008949B4" w:rsidP="00DB3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Selection and Training</w:t>
      </w:r>
    </w:p>
    <w:p w14:paraId="695E452C" w14:textId="2A62DA8F" w:rsidR="00D47D9B" w:rsidRDefault="001B1254" w:rsidP="00D47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of the model b</w:t>
      </w:r>
      <w:r w:rsidR="00D47D9B">
        <w:rPr>
          <w:rFonts w:ascii="Times New Roman" w:hAnsi="Times New Roman" w:cs="Times New Roman"/>
        </w:rPr>
        <w:t xml:space="preserve">efore </w:t>
      </w:r>
      <w:r w:rsidR="00D92812">
        <w:rPr>
          <w:rFonts w:ascii="Times New Roman" w:hAnsi="Times New Roman" w:cs="Times New Roman"/>
        </w:rPr>
        <w:t>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1454"/>
        <w:gridCol w:w="1440"/>
        <w:gridCol w:w="1440"/>
        <w:gridCol w:w="1421"/>
        <w:gridCol w:w="1364"/>
      </w:tblGrid>
      <w:tr w:rsidR="001B1254" w:rsidRPr="0044174A" w14:paraId="5254BE8E" w14:textId="77777777" w:rsidTr="00152500">
        <w:tc>
          <w:tcPr>
            <w:tcW w:w="2231" w:type="dxa"/>
          </w:tcPr>
          <w:p w14:paraId="67A4D44B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39712A86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 w:rsidRPr="0044174A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440" w:type="dxa"/>
          </w:tcPr>
          <w:p w14:paraId="45791D7D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440" w:type="dxa"/>
          </w:tcPr>
          <w:p w14:paraId="526D10D6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421" w:type="dxa"/>
          </w:tcPr>
          <w:p w14:paraId="3D2BC612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1364" w:type="dxa"/>
          </w:tcPr>
          <w:p w14:paraId="535A82B2" w14:textId="77777777" w:rsidR="001B1254" w:rsidRDefault="001B1254" w:rsidP="00152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ROC-AUC</w:t>
            </w:r>
          </w:p>
        </w:tc>
      </w:tr>
      <w:tr w:rsidR="001B1254" w:rsidRPr="0044174A" w14:paraId="12CCD765" w14:textId="77777777" w:rsidTr="00152500">
        <w:tc>
          <w:tcPr>
            <w:tcW w:w="2231" w:type="dxa"/>
          </w:tcPr>
          <w:p w14:paraId="181F29E6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Randon Forest</w:t>
            </w:r>
          </w:p>
        </w:tc>
        <w:tc>
          <w:tcPr>
            <w:tcW w:w="1454" w:type="dxa"/>
          </w:tcPr>
          <w:p w14:paraId="7E972E00" w14:textId="32F61325" w:rsidR="001B1254" w:rsidRPr="0044174A" w:rsidRDefault="001E5018" w:rsidP="00152500">
            <w:pPr>
              <w:rPr>
                <w:rFonts w:ascii="Times New Roman" w:hAnsi="Times New Roman" w:cs="Times New Roman"/>
              </w:rPr>
            </w:pPr>
            <w:r w:rsidRPr="001E5018">
              <w:rPr>
                <w:rFonts w:ascii="Times New Roman" w:hAnsi="Times New Roman" w:cs="Times New Roman"/>
              </w:rPr>
              <w:t>0.7456</w:t>
            </w:r>
          </w:p>
        </w:tc>
        <w:tc>
          <w:tcPr>
            <w:tcW w:w="1440" w:type="dxa"/>
          </w:tcPr>
          <w:p w14:paraId="08CCA0DA" w14:textId="3C117CA9" w:rsidR="001B1254" w:rsidRPr="0044174A" w:rsidRDefault="008460D8" w:rsidP="00152500">
            <w:pPr>
              <w:rPr>
                <w:rFonts w:ascii="Times New Roman" w:hAnsi="Times New Roman" w:cs="Times New Roman"/>
              </w:rPr>
            </w:pPr>
            <w:r w:rsidRPr="008460D8">
              <w:rPr>
                <w:rFonts w:ascii="Times New Roman" w:hAnsi="Times New Roman" w:cs="Times New Roman"/>
              </w:rPr>
              <w:t>0.6458</w:t>
            </w:r>
          </w:p>
        </w:tc>
        <w:tc>
          <w:tcPr>
            <w:tcW w:w="1440" w:type="dxa"/>
          </w:tcPr>
          <w:p w14:paraId="2D437F92" w14:textId="5EB107F5" w:rsidR="001B1254" w:rsidRPr="0044174A" w:rsidRDefault="008460D8" w:rsidP="00152500">
            <w:pPr>
              <w:rPr>
                <w:rFonts w:ascii="Times New Roman" w:hAnsi="Times New Roman" w:cs="Times New Roman"/>
              </w:rPr>
            </w:pPr>
            <w:r w:rsidRPr="008460D8">
              <w:rPr>
                <w:rFonts w:ascii="Times New Roman" w:hAnsi="Times New Roman" w:cs="Times New Roman"/>
              </w:rPr>
              <w:t>0.7209</w:t>
            </w:r>
          </w:p>
        </w:tc>
        <w:tc>
          <w:tcPr>
            <w:tcW w:w="1421" w:type="dxa"/>
          </w:tcPr>
          <w:p w14:paraId="1181DC9C" w14:textId="572D7625" w:rsidR="001B1254" w:rsidRPr="0044174A" w:rsidRDefault="008460D8" w:rsidP="00152500">
            <w:pPr>
              <w:rPr>
                <w:rFonts w:ascii="Times New Roman" w:hAnsi="Times New Roman" w:cs="Times New Roman"/>
              </w:rPr>
            </w:pPr>
            <w:r w:rsidRPr="008460D8">
              <w:rPr>
                <w:rFonts w:ascii="Times New Roman" w:hAnsi="Times New Roman" w:cs="Times New Roman"/>
              </w:rPr>
              <w:t>0.6813</w:t>
            </w:r>
          </w:p>
        </w:tc>
        <w:tc>
          <w:tcPr>
            <w:tcW w:w="1364" w:type="dxa"/>
          </w:tcPr>
          <w:p w14:paraId="3DF8F49C" w14:textId="524EF690" w:rsidR="001B1254" w:rsidRPr="0044174A" w:rsidRDefault="008460D8" w:rsidP="00152500">
            <w:pPr>
              <w:rPr>
                <w:rFonts w:ascii="Times New Roman" w:hAnsi="Times New Roman" w:cs="Times New Roman"/>
              </w:rPr>
            </w:pPr>
            <w:r w:rsidRPr="008460D8">
              <w:rPr>
                <w:rFonts w:ascii="Times New Roman" w:hAnsi="Times New Roman" w:cs="Times New Roman"/>
              </w:rPr>
              <w:t>0.8475</w:t>
            </w:r>
          </w:p>
        </w:tc>
      </w:tr>
      <w:tr w:rsidR="001B1254" w:rsidRPr="0044174A" w14:paraId="0263FFAA" w14:textId="77777777" w:rsidTr="00152500">
        <w:tc>
          <w:tcPr>
            <w:tcW w:w="2231" w:type="dxa"/>
          </w:tcPr>
          <w:p w14:paraId="5770058C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Boost</w:t>
            </w:r>
          </w:p>
        </w:tc>
        <w:tc>
          <w:tcPr>
            <w:tcW w:w="1454" w:type="dxa"/>
          </w:tcPr>
          <w:p w14:paraId="7F91AD1D" w14:textId="2296202A" w:rsidR="001B1254" w:rsidRPr="0044174A" w:rsidRDefault="006C5165" w:rsidP="00152500">
            <w:pPr>
              <w:rPr>
                <w:rFonts w:ascii="Times New Roman" w:hAnsi="Times New Roman" w:cs="Times New Roman"/>
              </w:rPr>
            </w:pPr>
            <w:r w:rsidRPr="006C5165">
              <w:rPr>
                <w:rFonts w:ascii="Times New Roman" w:hAnsi="Times New Roman" w:cs="Times New Roman"/>
              </w:rPr>
              <w:t>0.7982</w:t>
            </w:r>
          </w:p>
        </w:tc>
        <w:tc>
          <w:tcPr>
            <w:tcW w:w="1440" w:type="dxa"/>
          </w:tcPr>
          <w:p w14:paraId="12AB28E6" w14:textId="7EDC236D" w:rsidR="001B1254" w:rsidRPr="0044174A" w:rsidRDefault="006C5165" w:rsidP="00152500">
            <w:pPr>
              <w:rPr>
                <w:rFonts w:ascii="Times New Roman" w:hAnsi="Times New Roman" w:cs="Times New Roman"/>
              </w:rPr>
            </w:pPr>
            <w:r w:rsidRPr="006C5165">
              <w:rPr>
                <w:rFonts w:ascii="Times New Roman" w:hAnsi="Times New Roman" w:cs="Times New Roman"/>
              </w:rPr>
              <w:t>0.7174</w:t>
            </w:r>
          </w:p>
        </w:tc>
        <w:tc>
          <w:tcPr>
            <w:tcW w:w="1440" w:type="dxa"/>
          </w:tcPr>
          <w:p w14:paraId="4B4CC0AB" w14:textId="00F61829" w:rsidR="001B1254" w:rsidRPr="0044174A" w:rsidRDefault="006C5165" w:rsidP="00152500">
            <w:pPr>
              <w:rPr>
                <w:rFonts w:ascii="Times New Roman" w:hAnsi="Times New Roman" w:cs="Times New Roman"/>
              </w:rPr>
            </w:pPr>
            <w:r w:rsidRPr="006C5165">
              <w:rPr>
                <w:rFonts w:ascii="Times New Roman" w:hAnsi="Times New Roman" w:cs="Times New Roman"/>
              </w:rPr>
              <w:t>0.7674</w:t>
            </w:r>
          </w:p>
        </w:tc>
        <w:tc>
          <w:tcPr>
            <w:tcW w:w="1421" w:type="dxa"/>
          </w:tcPr>
          <w:p w14:paraId="5A88340A" w14:textId="30B7E243" w:rsidR="001B1254" w:rsidRPr="0044174A" w:rsidRDefault="006C5165" w:rsidP="00152500">
            <w:pPr>
              <w:rPr>
                <w:rFonts w:ascii="Times New Roman" w:hAnsi="Times New Roman" w:cs="Times New Roman"/>
              </w:rPr>
            </w:pPr>
            <w:r w:rsidRPr="006C5165">
              <w:rPr>
                <w:rFonts w:ascii="Times New Roman" w:hAnsi="Times New Roman" w:cs="Times New Roman"/>
              </w:rPr>
              <w:t>0.7416</w:t>
            </w:r>
          </w:p>
        </w:tc>
        <w:tc>
          <w:tcPr>
            <w:tcW w:w="1364" w:type="dxa"/>
          </w:tcPr>
          <w:p w14:paraId="36414E42" w14:textId="2F861FD5" w:rsidR="001B1254" w:rsidRPr="0044174A" w:rsidRDefault="006C5165" w:rsidP="00152500">
            <w:pPr>
              <w:rPr>
                <w:rFonts w:ascii="Times New Roman" w:hAnsi="Times New Roman" w:cs="Times New Roman"/>
              </w:rPr>
            </w:pPr>
            <w:r w:rsidRPr="006C5165">
              <w:rPr>
                <w:rFonts w:ascii="Times New Roman" w:hAnsi="Times New Roman" w:cs="Times New Roman"/>
              </w:rPr>
              <w:t>0.8669</w:t>
            </w:r>
          </w:p>
        </w:tc>
      </w:tr>
      <w:tr w:rsidR="001B1254" w:rsidRPr="0044174A" w14:paraId="632CDE84" w14:textId="77777777" w:rsidTr="00152500">
        <w:tc>
          <w:tcPr>
            <w:tcW w:w="2231" w:type="dxa"/>
          </w:tcPr>
          <w:p w14:paraId="5153CD63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 w:rsidRPr="00D852EB">
              <w:rPr>
                <w:rFonts w:ascii="Times New Roman" w:hAnsi="Times New Roman" w:cs="Times New Roman"/>
              </w:rPr>
              <w:t>Bagging Classifier</w:t>
            </w:r>
          </w:p>
        </w:tc>
        <w:tc>
          <w:tcPr>
            <w:tcW w:w="1454" w:type="dxa"/>
          </w:tcPr>
          <w:p w14:paraId="16FB2463" w14:textId="4BC247D5" w:rsidR="001B1254" w:rsidRPr="0044174A" w:rsidRDefault="00C82278" w:rsidP="00152500">
            <w:pPr>
              <w:rPr>
                <w:rFonts w:ascii="Times New Roman" w:hAnsi="Times New Roman" w:cs="Times New Roman"/>
              </w:rPr>
            </w:pPr>
            <w:r w:rsidRPr="00C82278">
              <w:rPr>
                <w:rFonts w:ascii="Times New Roman" w:hAnsi="Times New Roman" w:cs="Times New Roman"/>
              </w:rPr>
              <w:t>0.7632</w:t>
            </w:r>
          </w:p>
        </w:tc>
        <w:tc>
          <w:tcPr>
            <w:tcW w:w="1440" w:type="dxa"/>
          </w:tcPr>
          <w:p w14:paraId="3BAFB724" w14:textId="514F3EFC" w:rsidR="001B1254" w:rsidRPr="0044174A" w:rsidRDefault="00C82278" w:rsidP="00152500">
            <w:pPr>
              <w:rPr>
                <w:rFonts w:ascii="Times New Roman" w:hAnsi="Times New Roman" w:cs="Times New Roman"/>
              </w:rPr>
            </w:pPr>
            <w:r w:rsidRPr="00C82278">
              <w:rPr>
                <w:rFonts w:ascii="Times New Roman" w:hAnsi="Times New Roman" w:cs="Times New Roman"/>
              </w:rPr>
              <w:t>0.6739</w:t>
            </w:r>
          </w:p>
        </w:tc>
        <w:tc>
          <w:tcPr>
            <w:tcW w:w="1440" w:type="dxa"/>
          </w:tcPr>
          <w:p w14:paraId="5F11BD5D" w14:textId="30B92191" w:rsidR="001B1254" w:rsidRPr="0044174A" w:rsidRDefault="00C82278" w:rsidP="00152500">
            <w:pPr>
              <w:rPr>
                <w:rFonts w:ascii="Times New Roman" w:hAnsi="Times New Roman" w:cs="Times New Roman"/>
              </w:rPr>
            </w:pPr>
            <w:r w:rsidRPr="00C82278">
              <w:rPr>
                <w:rFonts w:ascii="Times New Roman" w:hAnsi="Times New Roman" w:cs="Times New Roman"/>
              </w:rPr>
              <w:t>0.7209</w:t>
            </w:r>
          </w:p>
        </w:tc>
        <w:tc>
          <w:tcPr>
            <w:tcW w:w="1421" w:type="dxa"/>
          </w:tcPr>
          <w:p w14:paraId="469A7818" w14:textId="42EA0B13" w:rsidR="001B1254" w:rsidRPr="0044174A" w:rsidRDefault="00C82278" w:rsidP="00152500">
            <w:pPr>
              <w:rPr>
                <w:rFonts w:ascii="Times New Roman" w:hAnsi="Times New Roman" w:cs="Times New Roman"/>
              </w:rPr>
            </w:pPr>
            <w:r w:rsidRPr="00C82278">
              <w:rPr>
                <w:rFonts w:ascii="Times New Roman" w:hAnsi="Times New Roman" w:cs="Times New Roman"/>
              </w:rPr>
              <w:t>0.6966</w:t>
            </w:r>
          </w:p>
        </w:tc>
        <w:tc>
          <w:tcPr>
            <w:tcW w:w="1364" w:type="dxa"/>
          </w:tcPr>
          <w:p w14:paraId="2EFE0C5B" w14:textId="614758A0" w:rsidR="001B1254" w:rsidRPr="0044174A" w:rsidRDefault="003E7055" w:rsidP="00152500">
            <w:pPr>
              <w:rPr>
                <w:rFonts w:ascii="Times New Roman" w:hAnsi="Times New Roman" w:cs="Times New Roman"/>
              </w:rPr>
            </w:pPr>
            <w:r w:rsidRPr="003E7055">
              <w:rPr>
                <w:rFonts w:ascii="Times New Roman" w:hAnsi="Times New Roman" w:cs="Times New Roman"/>
              </w:rPr>
              <w:t>0.8169</w:t>
            </w:r>
          </w:p>
        </w:tc>
      </w:tr>
      <w:tr w:rsidR="001B1254" w:rsidRPr="0044174A" w14:paraId="1D70EBB6" w14:textId="77777777" w:rsidTr="00152500">
        <w:tc>
          <w:tcPr>
            <w:tcW w:w="2231" w:type="dxa"/>
          </w:tcPr>
          <w:p w14:paraId="4B615787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 w:rsidRPr="00D852E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454" w:type="dxa"/>
          </w:tcPr>
          <w:p w14:paraId="7067AD42" w14:textId="1D41F506" w:rsidR="001B1254" w:rsidRPr="0044174A" w:rsidRDefault="003E7055" w:rsidP="00152500">
            <w:pPr>
              <w:rPr>
                <w:rFonts w:ascii="Times New Roman" w:hAnsi="Times New Roman" w:cs="Times New Roman"/>
              </w:rPr>
            </w:pPr>
            <w:r w:rsidRPr="003E7055">
              <w:rPr>
                <w:rFonts w:ascii="Times New Roman" w:hAnsi="Times New Roman" w:cs="Times New Roman"/>
              </w:rPr>
              <w:t>0.7544</w:t>
            </w:r>
          </w:p>
        </w:tc>
        <w:tc>
          <w:tcPr>
            <w:tcW w:w="1440" w:type="dxa"/>
          </w:tcPr>
          <w:p w14:paraId="546EA74D" w14:textId="01B196D2" w:rsidR="001B1254" w:rsidRPr="0044174A" w:rsidRDefault="003E7055" w:rsidP="00152500">
            <w:pPr>
              <w:rPr>
                <w:rFonts w:ascii="Times New Roman" w:hAnsi="Times New Roman" w:cs="Times New Roman"/>
              </w:rPr>
            </w:pPr>
            <w:r w:rsidRPr="003E7055">
              <w:rPr>
                <w:rFonts w:ascii="Times New Roman" w:hAnsi="Times New Roman" w:cs="Times New Roman"/>
              </w:rPr>
              <w:t>0.6471</w:t>
            </w:r>
          </w:p>
        </w:tc>
        <w:tc>
          <w:tcPr>
            <w:tcW w:w="1440" w:type="dxa"/>
          </w:tcPr>
          <w:p w14:paraId="34150539" w14:textId="67D3E086" w:rsidR="001B1254" w:rsidRPr="0044174A" w:rsidRDefault="0093455B" w:rsidP="00152500">
            <w:pPr>
              <w:rPr>
                <w:rFonts w:ascii="Times New Roman" w:hAnsi="Times New Roman" w:cs="Times New Roman"/>
              </w:rPr>
            </w:pPr>
            <w:r w:rsidRPr="0093455B">
              <w:rPr>
                <w:rFonts w:ascii="Times New Roman" w:hAnsi="Times New Roman" w:cs="Times New Roman"/>
              </w:rPr>
              <w:t>0.7674</w:t>
            </w:r>
          </w:p>
        </w:tc>
        <w:tc>
          <w:tcPr>
            <w:tcW w:w="1421" w:type="dxa"/>
          </w:tcPr>
          <w:p w14:paraId="257623CA" w14:textId="069A04B8" w:rsidR="001B1254" w:rsidRPr="0044174A" w:rsidRDefault="0093455B" w:rsidP="00152500">
            <w:pPr>
              <w:rPr>
                <w:rFonts w:ascii="Times New Roman" w:hAnsi="Times New Roman" w:cs="Times New Roman"/>
              </w:rPr>
            </w:pPr>
            <w:r w:rsidRPr="0093455B">
              <w:rPr>
                <w:rFonts w:ascii="Times New Roman" w:hAnsi="Times New Roman" w:cs="Times New Roman"/>
              </w:rPr>
              <w:t>0.7021</w:t>
            </w:r>
          </w:p>
        </w:tc>
        <w:tc>
          <w:tcPr>
            <w:tcW w:w="1364" w:type="dxa"/>
          </w:tcPr>
          <w:p w14:paraId="4047CC2F" w14:textId="5FEB655E" w:rsidR="001B1254" w:rsidRPr="0044174A" w:rsidRDefault="0093455B" w:rsidP="00152500">
            <w:pPr>
              <w:rPr>
                <w:rFonts w:ascii="Times New Roman" w:hAnsi="Times New Roman" w:cs="Times New Roman"/>
              </w:rPr>
            </w:pPr>
            <w:r w:rsidRPr="0093455B">
              <w:rPr>
                <w:rFonts w:ascii="Times New Roman" w:hAnsi="Times New Roman" w:cs="Times New Roman"/>
              </w:rPr>
              <w:t>0.8464</w:t>
            </w:r>
          </w:p>
        </w:tc>
      </w:tr>
      <w:tr w:rsidR="001B1254" w:rsidRPr="0044174A" w14:paraId="18294D5E" w14:textId="77777777" w:rsidTr="00152500">
        <w:tc>
          <w:tcPr>
            <w:tcW w:w="2231" w:type="dxa"/>
          </w:tcPr>
          <w:p w14:paraId="100F6748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454" w:type="dxa"/>
          </w:tcPr>
          <w:p w14:paraId="39F9F78B" w14:textId="3820BFC4" w:rsidR="001B1254" w:rsidRPr="0044174A" w:rsidRDefault="0093455B" w:rsidP="00152500">
            <w:pPr>
              <w:rPr>
                <w:rFonts w:ascii="Times New Roman" w:hAnsi="Times New Roman" w:cs="Times New Roman"/>
              </w:rPr>
            </w:pPr>
            <w:r w:rsidRPr="0093455B">
              <w:rPr>
                <w:rFonts w:ascii="Times New Roman" w:hAnsi="Times New Roman" w:cs="Times New Roman"/>
              </w:rPr>
              <w:t>0.7719</w:t>
            </w:r>
          </w:p>
        </w:tc>
        <w:tc>
          <w:tcPr>
            <w:tcW w:w="1440" w:type="dxa"/>
          </w:tcPr>
          <w:p w14:paraId="459A66CA" w14:textId="508ED50D" w:rsidR="001B1254" w:rsidRPr="0044174A" w:rsidRDefault="0093455B" w:rsidP="00152500">
            <w:pPr>
              <w:rPr>
                <w:rFonts w:ascii="Times New Roman" w:hAnsi="Times New Roman" w:cs="Times New Roman"/>
              </w:rPr>
            </w:pPr>
            <w:r w:rsidRPr="0093455B">
              <w:rPr>
                <w:rFonts w:ascii="Times New Roman" w:hAnsi="Times New Roman" w:cs="Times New Roman"/>
              </w:rPr>
              <w:t>0.6977</w:t>
            </w:r>
          </w:p>
        </w:tc>
        <w:tc>
          <w:tcPr>
            <w:tcW w:w="1440" w:type="dxa"/>
          </w:tcPr>
          <w:p w14:paraId="4F661E4F" w14:textId="6F5B7A5E" w:rsidR="001B1254" w:rsidRPr="0044174A" w:rsidRDefault="007E3B20" w:rsidP="00152500">
            <w:pPr>
              <w:rPr>
                <w:rFonts w:ascii="Times New Roman" w:hAnsi="Times New Roman" w:cs="Times New Roman"/>
              </w:rPr>
            </w:pPr>
            <w:r w:rsidRPr="007E3B20">
              <w:rPr>
                <w:rFonts w:ascii="Times New Roman" w:hAnsi="Times New Roman" w:cs="Times New Roman"/>
              </w:rPr>
              <w:t>0.6977</w:t>
            </w:r>
          </w:p>
        </w:tc>
        <w:tc>
          <w:tcPr>
            <w:tcW w:w="1421" w:type="dxa"/>
          </w:tcPr>
          <w:p w14:paraId="1BA5AF1E" w14:textId="64A518B2" w:rsidR="001B1254" w:rsidRPr="0044174A" w:rsidRDefault="007E3B20" w:rsidP="00152500">
            <w:pPr>
              <w:rPr>
                <w:rFonts w:ascii="Times New Roman" w:hAnsi="Times New Roman" w:cs="Times New Roman"/>
              </w:rPr>
            </w:pPr>
            <w:r w:rsidRPr="007E3B20">
              <w:rPr>
                <w:rFonts w:ascii="Times New Roman" w:hAnsi="Times New Roman" w:cs="Times New Roman"/>
              </w:rPr>
              <w:t>0.6977</w:t>
            </w:r>
          </w:p>
        </w:tc>
        <w:tc>
          <w:tcPr>
            <w:tcW w:w="1364" w:type="dxa"/>
          </w:tcPr>
          <w:p w14:paraId="3E3BD363" w14:textId="38431A5F" w:rsidR="001B1254" w:rsidRPr="0044174A" w:rsidRDefault="007E3B20" w:rsidP="00152500">
            <w:pPr>
              <w:rPr>
                <w:rFonts w:ascii="Times New Roman" w:hAnsi="Times New Roman" w:cs="Times New Roman"/>
              </w:rPr>
            </w:pPr>
            <w:r w:rsidRPr="007E3B20">
              <w:rPr>
                <w:rFonts w:ascii="Times New Roman" w:hAnsi="Times New Roman" w:cs="Times New Roman"/>
              </w:rPr>
              <w:t>0.8285</w:t>
            </w:r>
          </w:p>
        </w:tc>
      </w:tr>
      <w:tr w:rsidR="001B1254" w:rsidRPr="0044174A" w14:paraId="0A66C1FF" w14:textId="77777777" w:rsidTr="00152500">
        <w:tc>
          <w:tcPr>
            <w:tcW w:w="2231" w:type="dxa"/>
          </w:tcPr>
          <w:p w14:paraId="0389BECF" w14:textId="77777777" w:rsidR="001B1254" w:rsidRPr="0044174A" w:rsidRDefault="001B1254" w:rsidP="00152500">
            <w:pPr>
              <w:rPr>
                <w:rFonts w:ascii="Times New Roman" w:hAnsi="Times New Roman" w:cs="Times New Roman"/>
              </w:rPr>
            </w:pPr>
            <w:r w:rsidRPr="00C10962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454" w:type="dxa"/>
          </w:tcPr>
          <w:p w14:paraId="5669AC64" w14:textId="3AF4D6B2" w:rsidR="001B1254" w:rsidRPr="0044174A" w:rsidRDefault="007E3B20" w:rsidP="00152500">
            <w:pPr>
              <w:rPr>
                <w:rFonts w:ascii="Times New Roman" w:hAnsi="Times New Roman" w:cs="Times New Roman"/>
              </w:rPr>
            </w:pPr>
            <w:r w:rsidRPr="007E3B20">
              <w:rPr>
                <w:rFonts w:ascii="Times New Roman" w:hAnsi="Times New Roman" w:cs="Times New Roman"/>
              </w:rPr>
              <w:t>0.7105</w:t>
            </w:r>
          </w:p>
        </w:tc>
        <w:tc>
          <w:tcPr>
            <w:tcW w:w="1440" w:type="dxa"/>
          </w:tcPr>
          <w:p w14:paraId="2F076414" w14:textId="10BDC75C" w:rsidR="001B1254" w:rsidRPr="0044174A" w:rsidRDefault="007E3B20" w:rsidP="00152500">
            <w:pPr>
              <w:rPr>
                <w:rFonts w:ascii="Times New Roman" w:hAnsi="Times New Roman" w:cs="Times New Roman"/>
              </w:rPr>
            </w:pPr>
            <w:r w:rsidRPr="007E3B20">
              <w:rPr>
                <w:rFonts w:ascii="Times New Roman" w:hAnsi="Times New Roman" w:cs="Times New Roman"/>
              </w:rPr>
              <w:t>0.6087</w:t>
            </w:r>
          </w:p>
        </w:tc>
        <w:tc>
          <w:tcPr>
            <w:tcW w:w="1440" w:type="dxa"/>
          </w:tcPr>
          <w:p w14:paraId="49970E62" w14:textId="4C93A407" w:rsidR="001B1254" w:rsidRPr="0044174A" w:rsidRDefault="0037678C" w:rsidP="00152500">
            <w:pPr>
              <w:rPr>
                <w:rFonts w:ascii="Times New Roman" w:hAnsi="Times New Roman" w:cs="Times New Roman"/>
              </w:rPr>
            </w:pPr>
            <w:r w:rsidRPr="0037678C">
              <w:rPr>
                <w:rFonts w:ascii="Times New Roman" w:hAnsi="Times New Roman" w:cs="Times New Roman"/>
              </w:rPr>
              <w:t>0.6512</w:t>
            </w:r>
          </w:p>
        </w:tc>
        <w:tc>
          <w:tcPr>
            <w:tcW w:w="1421" w:type="dxa"/>
          </w:tcPr>
          <w:p w14:paraId="430FAB81" w14:textId="5EC4E2F6" w:rsidR="001B1254" w:rsidRPr="0044174A" w:rsidRDefault="0037678C" w:rsidP="00152500">
            <w:pPr>
              <w:rPr>
                <w:rFonts w:ascii="Times New Roman" w:hAnsi="Times New Roman" w:cs="Times New Roman"/>
              </w:rPr>
            </w:pPr>
            <w:r w:rsidRPr="0037678C">
              <w:rPr>
                <w:rFonts w:ascii="Times New Roman" w:hAnsi="Times New Roman" w:cs="Times New Roman"/>
              </w:rPr>
              <w:t>0.6292</w:t>
            </w:r>
          </w:p>
        </w:tc>
        <w:tc>
          <w:tcPr>
            <w:tcW w:w="1364" w:type="dxa"/>
          </w:tcPr>
          <w:p w14:paraId="4B334EE7" w14:textId="527B5D0F" w:rsidR="001B1254" w:rsidRPr="0044174A" w:rsidRDefault="0037678C" w:rsidP="00152500">
            <w:pPr>
              <w:rPr>
                <w:rFonts w:ascii="Times New Roman" w:hAnsi="Times New Roman" w:cs="Times New Roman"/>
              </w:rPr>
            </w:pPr>
            <w:r w:rsidRPr="0037678C">
              <w:rPr>
                <w:rFonts w:ascii="Times New Roman" w:hAnsi="Times New Roman" w:cs="Times New Roman"/>
              </w:rPr>
              <w:t>0.6988</w:t>
            </w:r>
          </w:p>
        </w:tc>
      </w:tr>
      <w:tr w:rsidR="0037678C" w:rsidRPr="0044174A" w14:paraId="5840DF64" w14:textId="77777777" w:rsidTr="00152500">
        <w:tc>
          <w:tcPr>
            <w:tcW w:w="2231" w:type="dxa"/>
          </w:tcPr>
          <w:p w14:paraId="232D1174" w14:textId="77777777" w:rsidR="0037678C" w:rsidRPr="0044174A" w:rsidRDefault="0037678C" w:rsidP="003767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454" w:type="dxa"/>
          </w:tcPr>
          <w:p w14:paraId="1303635D" w14:textId="3F4C4CF8" w:rsidR="0037678C" w:rsidRPr="0044174A" w:rsidRDefault="007B6800" w:rsidP="0037678C">
            <w:pPr>
              <w:rPr>
                <w:rFonts w:ascii="Times New Roman" w:hAnsi="Times New Roman" w:cs="Times New Roman"/>
              </w:rPr>
            </w:pPr>
            <w:r w:rsidRPr="007B6800">
              <w:rPr>
                <w:rFonts w:ascii="Times New Roman" w:hAnsi="Times New Roman" w:cs="Times New Roman"/>
              </w:rPr>
              <w:t>0.8070</w:t>
            </w:r>
          </w:p>
        </w:tc>
        <w:tc>
          <w:tcPr>
            <w:tcW w:w="1440" w:type="dxa"/>
          </w:tcPr>
          <w:p w14:paraId="0407A08F" w14:textId="4D82069A" w:rsidR="0037678C" w:rsidRPr="0044174A" w:rsidRDefault="007B6800" w:rsidP="0037678C">
            <w:pPr>
              <w:rPr>
                <w:rFonts w:ascii="Times New Roman" w:hAnsi="Times New Roman" w:cs="Times New Roman"/>
              </w:rPr>
            </w:pPr>
            <w:r w:rsidRPr="007B6800">
              <w:rPr>
                <w:rFonts w:ascii="Times New Roman" w:hAnsi="Times New Roman" w:cs="Times New Roman"/>
              </w:rPr>
              <w:t>0.7333</w:t>
            </w:r>
          </w:p>
        </w:tc>
        <w:tc>
          <w:tcPr>
            <w:tcW w:w="1440" w:type="dxa"/>
          </w:tcPr>
          <w:p w14:paraId="33A74326" w14:textId="18883E76" w:rsidR="0037678C" w:rsidRPr="0044174A" w:rsidRDefault="007B6800" w:rsidP="0037678C">
            <w:pPr>
              <w:rPr>
                <w:rFonts w:ascii="Times New Roman" w:hAnsi="Times New Roman" w:cs="Times New Roman"/>
              </w:rPr>
            </w:pPr>
            <w:r w:rsidRPr="007B6800">
              <w:rPr>
                <w:rFonts w:ascii="Times New Roman" w:hAnsi="Times New Roman" w:cs="Times New Roman"/>
              </w:rPr>
              <w:t>0.7674</w:t>
            </w:r>
          </w:p>
        </w:tc>
        <w:tc>
          <w:tcPr>
            <w:tcW w:w="1421" w:type="dxa"/>
          </w:tcPr>
          <w:p w14:paraId="32C7E14C" w14:textId="15A9D2DC" w:rsidR="0037678C" w:rsidRPr="0044174A" w:rsidRDefault="007B6800" w:rsidP="0037678C">
            <w:pPr>
              <w:rPr>
                <w:rFonts w:ascii="Times New Roman" w:hAnsi="Times New Roman" w:cs="Times New Roman"/>
              </w:rPr>
            </w:pPr>
            <w:r w:rsidRPr="007B6800">
              <w:rPr>
                <w:rFonts w:ascii="Times New Roman" w:hAnsi="Times New Roman" w:cs="Times New Roman"/>
              </w:rPr>
              <w:t>0.7500</w:t>
            </w:r>
          </w:p>
        </w:tc>
        <w:tc>
          <w:tcPr>
            <w:tcW w:w="1364" w:type="dxa"/>
          </w:tcPr>
          <w:p w14:paraId="391AE7F1" w14:textId="7EBE3B17" w:rsidR="0037678C" w:rsidRPr="0044174A" w:rsidRDefault="007B6800" w:rsidP="0037678C">
            <w:pPr>
              <w:rPr>
                <w:rFonts w:ascii="Times New Roman" w:hAnsi="Times New Roman" w:cs="Times New Roman"/>
              </w:rPr>
            </w:pPr>
            <w:r w:rsidRPr="007B6800">
              <w:rPr>
                <w:rFonts w:ascii="Times New Roman" w:hAnsi="Times New Roman" w:cs="Times New Roman"/>
              </w:rPr>
              <w:t>0.8795</w:t>
            </w:r>
          </w:p>
        </w:tc>
      </w:tr>
      <w:tr w:rsidR="0037678C" w:rsidRPr="0044174A" w14:paraId="18AC96B0" w14:textId="77777777" w:rsidTr="00152500">
        <w:tc>
          <w:tcPr>
            <w:tcW w:w="2231" w:type="dxa"/>
          </w:tcPr>
          <w:p w14:paraId="4BC6ED2C" w14:textId="77777777" w:rsidR="0037678C" w:rsidRPr="0044174A" w:rsidRDefault="0037678C" w:rsidP="0037678C">
            <w:pPr>
              <w:rPr>
                <w:rFonts w:ascii="Times New Roman" w:hAnsi="Times New Roman" w:cs="Times New Roman"/>
              </w:rPr>
            </w:pPr>
            <w:r w:rsidRPr="00C10962">
              <w:rPr>
                <w:rFonts w:ascii="Times New Roman" w:hAnsi="Times New Roman" w:cs="Times New Roman"/>
              </w:rPr>
              <w:t>Naive Bayes</w:t>
            </w:r>
          </w:p>
        </w:tc>
        <w:tc>
          <w:tcPr>
            <w:tcW w:w="1454" w:type="dxa"/>
          </w:tcPr>
          <w:p w14:paraId="298595C4" w14:textId="137E7864" w:rsidR="0037678C" w:rsidRPr="0044174A" w:rsidRDefault="00A8691F" w:rsidP="0037678C">
            <w:pPr>
              <w:rPr>
                <w:rFonts w:ascii="Times New Roman" w:hAnsi="Times New Roman" w:cs="Times New Roman"/>
              </w:rPr>
            </w:pPr>
            <w:r w:rsidRPr="00A8691F">
              <w:rPr>
                <w:rFonts w:ascii="Times New Roman" w:hAnsi="Times New Roman" w:cs="Times New Roman"/>
              </w:rPr>
              <w:t>0.8158</w:t>
            </w:r>
          </w:p>
        </w:tc>
        <w:tc>
          <w:tcPr>
            <w:tcW w:w="1440" w:type="dxa"/>
          </w:tcPr>
          <w:p w14:paraId="04CF3F72" w14:textId="385731C5" w:rsidR="0037678C" w:rsidRPr="0044174A" w:rsidRDefault="00A8691F" w:rsidP="0037678C">
            <w:pPr>
              <w:rPr>
                <w:rFonts w:ascii="Times New Roman" w:hAnsi="Times New Roman" w:cs="Times New Roman"/>
              </w:rPr>
            </w:pPr>
            <w:r w:rsidRPr="00A8691F">
              <w:rPr>
                <w:rFonts w:ascii="Times New Roman" w:hAnsi="Times New Roman" w:cs="Times New Roman"/>
              </w:rPr>
              <w:t>0.7115</w:t>
            </w:r>
          </w:p>
        </w:tc>
        <w:tc>
          <w:tcPr>
            <w:tcW w:w="1440" w:type="dxa"/>
          </w:tcPr>
          <w:p w14:paraId="1DC1B795" w14:textId="4E83AC9F" w:rsidR="0037678C" w:rsidRPr="0044174A" w:rsidRDefault="00A8691F" w:rsidP="0037678C">
            <w:pPr>
              <w:rPr>
                <w:rFonts w:ascii="Times New Roman" w:hAnsi="Times New Roman" w:cs="Times New Roman"/>
              </w:rPr>
            </w:pPr>
            <w:r w:rsidRPr="00A8691F">
              <w:rPr>
                <w:rFonts w:ascii="Times New Roman" w:hAnsi="Times New Roman" w:cs="Times New Roman"/>
              </w:rPr>
              <w:t>0.8605</w:t>
            </w:r>
          </w:p>
        </w:tc>
        <w:tc>
          <w:tcPr>
            <w:tcW w:w="1421" w:type="dxa"/>
          </w:tcPr>
          <w:p w14:paraId="2BAC8754" w14:textId="1CF97720" w:rsidR="0037678C" w:rsidRPr="0044174A" w:rsidRDefault="00A8691F" w:rsidP="0037678C">
            <w:pPr>
              <w:rPr>
                <w:rFonts w:ascii="Times New Roman" w:hAnsi="Times New Roman" w:cs="Times New Roman"/>
              </w:rPr>
            </w:pPr>
            <w:r w:rsidRPr="00A8691F">
              <w:rPr>
                <w:rFonts w:ascii="Times New Roman" w:hAnsi="Times New Roman" w:cs="Times New Roman"/>
              </w:rPr>
              <w:t>0.7789</w:t>
            </w:r>
          </w:p>
        </w:tc>
        <w:tc>
          <w:tcPr>
            <w:tcW w:w="1364" w:type="dxa"/>
          </w:tcPr>
          <w:p w14:paraId="14D05DD6" w14:textId="1B19511A" w:rsidR="0037678C" w:rsidRPr="0044174A" w:rsidRDefault="00A8691F" w:rsidP="0037678C">
            <w:pPr>
              <w:rPr>
                <w:rFonts w:ascii="Times New Roman" w:hAnsi="Times New Roman" w:cs="Times New Roman"/>
              </w:rPr>
            </w:pPr>
            <w:r w:rsidRPr="00A8691F">
              <w:rPr>
                <w:rFonts w:ascii="Times New Roman" w:hAnsi="Times New Roman" w:cs="Times New Roman"/>
              </w:rPr>
              <w:t>0.8903</w:t>
            </w:r>
          </w:p>
        </w:tc>
      </w:tr>
    </w:tbl>
    <w:p w14:paraId="01384B13" w14:textId="77777777" w:rsidR="001B1254" w:rsidRPr="00D47D9B" w:rsidRDefault="001B1254" w:rsidP="00D47D9B">
      <w:pPr>
        <w:rPr>
          <w:rFonts w:ascii="Times New Roman" w:hAnsi="Times New Roman" w:cs="Times New Roman"/>
        </w:rPr>
      </w:pPr>
    </w:p>
    <w:p w14:paraId="5D223049" w14:textId="77777777" w:rsidR="008949B4" w:rsidRDefault="008949B4">
      <w:pPr>
        <w:rPr>
          <w:rFonts w:ascii="Times New Roman" w:hAnsi="Times New Roman" w:cs="Times New Roman"/>
        </w:rPr>
      </w:pPr>
    </w:p>
    <w:p w14:paraId="2AD9EC60" w14:textId="07A4D0F0" w:rsidR="008949B4" w:rsidRDefault="00894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Model Optimization</w:t>
      </w:r>
    </w:p>
    <w:p w14:paraId="64DA2BD8" w14:textId="03A34D52" w:rsidR="00E4749B" w:rsidRPr="0044174A" w:rsidRDefault="001B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of the model after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1454"/>
        <w:gridCol w:w="1440"/>
        <w:gridCol w:w="1440"/>
        <w:gridCol w:w="1421"/>
        <w:gridCol w:w="1364"/>
      </w:tblGrid>
      <w:tr w:rsidR="0044174A" w:rsidRPr="0044174A" w14:paraId="70C620E8" w14:textId="1CDBCEEB" w:rsidTr="00F606B2">
        <w:tc>
          <w:tcPr>
            <w:tcW w:w="2231" w:type="dxa"/>
          </w:tcPr>
          <w:p w14:paraId="4C281A19" w14:textId="77777777" w:rsidR="0044174A" w:rsidRPr="0044174A" w:rsidRDefault="004417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397E05C0" w14:textId="101139D5" w:rsidR="0044174A" w:rsidRPr="0044174A" w:rsidRDefault="0044174A">
            <w:pPr>
              <w:rPr>
                <w:rFonts w:ascii="Times New Roman" w:hAnsi="Times New Roman" w:cs="Times New Roman"/>
              </w:rPr>
            </w:pPr>
            <w:r w:rsidRPr="0044174A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440" w:type="dxa"/>
          </w:tcPr>
          <w:p w14:paraId="32AF7A55" w14:textId="3A3CE0FA" w:rsidR="0044174A" w:rsidRPr="0044174A" w:rsidRDefault="00441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440" w:type="dxa"/>
          </w:tcPr>
          <w:p w14:paraId="10F4D1B8" w14:textId="45E33D54" w:rsidR="0044174A" w:rsidRPr="0044174A" w:rsidRDefault="00441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421" w:type="dxa"/>
          </w:tcPr>
          <w:p w14:paraId="1B1E3439" w14:textId="39B48846" w:rsidR="0044174A" w:rsidRPr="0044174A" w:rsidRDefault="00441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1364" w:type="dxa"/>
          </w:tcPr>
          <w:p w14:paraId="379DD467" w14:textId="1D82254D" w:rsidR="0044174A" w:rsidRDefault="00441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ROC-AUC</w:t>
            </w:r>
          </w:p>
        </w:tc>
      </w:tr>
      <w:tr w:rsidR="0044174A" w:rsidRPr="0044174A" w14:paraId="3EE9F3C8" w14:textId="7F891E22" w:rsidTr="00F606B2">
        <w:tc>
          <w:tcPr>
            <w:tcW w:w="2231" w:type="dxa"/>
          </w:tcPr>
          <w:p w14:paraId="7BE958F1" w14:textId="4F0D0134" w:rsidR="0044174A" w:rsidRPr="0044174A" w:rsidRDefault="00FB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Randon Forest</w:t>
            </w:r>
          </w:p>
        </w:tc>
        <w:tc>
          <w:tcPr>
            <w:tcW w:w="1454" w:type="dxa"/>
          </w:tcPr>
          <w:p w14:paraId="42060EB6" w14:textId="3C08FD41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7D6F2B03" w14:textId="0847CCB9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2CD21C8F" w14:textId="28D5EC43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139E6734" w14:textId="334D2A31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4A55F184" w14:textId="04CE6E18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  <w:tr w:rsidR="0044174A" w:rsidRPr="0044174A" w14:paraId="586187E5" w14:textId="202C0AFC" w:rsidTr="00F606B2">
        <w:tc>
          <w:tcPr>
            <w:tcW w:w="2231" w:type="dxa"/>
          </w:tcPr>
          <w:p w14:paraId="303A1AD8" w14:textId="319A1971" w:rsidR="0044174A" w:rsidRPr="0044174A" w:rsidRDefault="00D85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Boost</w:t>
            </w:r>
          </w:p>
        </w:tc>
        <w:tc>
          <w:tcPr>
            <w:tcW w:w="1454" w:type="dxa"/>
          </w:tcPr>
          <w:p w14:paraId="4024AC7B" w14:textId="6B42A6EF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59F9C69F" w14:textId="39B59756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5E4596BB" w14:textId="626B422E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2EB45D06" w14:textId="33672605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54AE30B3" w14:textId="2AA9AF18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  <w:tr w:rsidR="0044174A" w:rsidRPr="0044174A" w14:paraId="020F376C" w14:textId="7B4568CA" w:rsidTr="00F606B2">
        <w:tc>
          <w:tcPr>
            <w:tcW w:w="2231" w:type="dxa"/>
          </w:tcPr>
          <w:p w14:paraId="30A7386E" w14:textId="08477AB2" w:rsidR="0044174A" w:rsidRPr="0044174A" w:rsidRDefault="00D852EB">
            <w:pPr>
              <w:rPr>
                <w:rFonts w:ascii="Times New Roman" w:hAnsi="Times New Roman" w:cs="Times New Roman"/>
              </w:rPr>
            </w:pPr>
            <w:r w:rsidRPr="00D852EB">
              <w:rPr>
                <w:rFonts w:ascii="Times New Roman" w:hAnsi="Times New Roman" w:cs="Times New Roman"/>
              </w:rPr>
              <w:t>Bagging Classifier</w:t>
            </w:r>
          </w:p>
        </w:tc>
        <w:tc>
          <w:tcPr>
            <w:tcW w:w="1454" w:type="dxa"/>
          </w:tcPr>
          <w:p w14:paraId="1A2C9E71" w14:textId="3AF627A2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3CC71DA8" w14:textId="5A8C8DDF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3DC9903F" w14:textId="2E3CA270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78AF8F09" w14:textId="1CC8E103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30D1FF33" w14:textId="7B30A097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  <w:tr w:rsidR="0044174A" w:rsidRPr="0044174A" w14:paraId="5FDA98B8" w14:textId="1490F27F" w:rsidTr="00F606B2">
        <w:tc>
          <w:tcPr>
            <w:tcW w:w="2231" w:type="dxa"/>
          </w:tcPr>
          <w:p w14:paraId="1CCDD41F" w14:textId="63E9C1FD" w:rsidR="0044174A" w:rsidRPr="0044174A" w:rsidRDefault="00D852EB">
            <w:pPr>
              <w:rPr>
                <w:rFonts w:ascii="Times New Roman" w:hAnsi="Times New Roman" w:cs="Times New Roman"/>
              </w:rPr>
            </w:pPr>
            <w:r w:rsidRPr="00D852E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454" w:type="dxa"/>
          </w:tcPr>
          <w:p w14:paraId="1F4F7159" w14:textId="43B3BA95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45BC23C5" w14:textId="059C9440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5DB51E7F" w14:textId="3C947FF2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085FD77D" w14:textId="1D420C5B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17B3A085" w14:textId="471B39A0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  <w:tr w:rsidR="0044174A" w:rsidRPr="0044174A" w14:paraId="512E8DFF" w14:textId="2233D1E1" w:rsidTr="00F606B2">
        <w:tc>
          <w:tcPr>
            <w:tcW w:w="2231" w:type="dxa"/>
          </w:tcPr>
          <w:p w14:paraId="6021C187" w14:textId="41BE497D" w:rsidR="0044174A" w:rsidRPr="0044174A" w:rsidRDefault="00D85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454" w:type="dxa"/>
          </w:tcPr>
          <w:p w14:paraId="0A0A4D76" w14:textId="4D9026E6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484A4D2E" w14:textId="525F3FF9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657FC915" w14:textId="1071737F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72520FA1" w14:textId="5B06FEBC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390779C8" w14:textId="65F1C91F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  <w:tr w:rsidR="0044174A" w:rsidRPr="0044174A" w14:paraId="35027822" w14:textId="3F1E4797" w:rsidTr="00F606B2">
        <w:tc>
          <w:tcPr>
            <w:tcW w:w="2231" w:type="dxa"/>
          </w:tcPr>
          <w:p w14:paraId="020A48E1" w14:textId="6D8F4752" w:rsidR="0044174A" w:rsidRPr="0044174A" w:rsidRDefault="00C10962">
            <w:pPr>
              <w:rPr>
                <w:rFonts w:ascii="Times New Roman" w:hAnsi="Times New Roman" w:cs="Times New Roman"/>
              </w:rPr>
            </w:pPr>
            <w:r w:rsidRPr="00C10962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454" w:type="dxa"/>
          </w:tcPr>
          <w:p w14:paraId="5F9AA006" w14:textId="01C45674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49FA008A" w14:textId="6D43DDB0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16F3905E" w14:textId="6A88F392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18F61EA6" w14:textId="1428C48D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07AD39C9" w14:textId="7BCBF7A8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  <w:tr w:rsidR="0044174A" w:rsidRPr="0044174A" w14:paraId="6D22E960" w14:textId="1852D7D7" w:rsidTr="00F606B2">
        <w:tc>
          <w:tcPr>
            <w:tcW w:w="2231" w:type="dxa"/>
          </w:tcPr>
          <w:p w14:paraId="3AC7822D" w14:textId="48D02A84" w:rsidR="0044174A" w:rsidRPr="0044174A" w:rsidRDefault="00C10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454" w:type="dxa"/>
          </w:tcPr>
          <w:p w14:paraId="12D9B950" w14:textId="477EC498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45A6F80C" w14:textId="008C8783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3186B0DD" w14:textId="54B6A4A6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173BD339" w14:textId="4FF79C01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3D2F0F59" w14:textId="234E7AC9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  <w:tr w:rsidR="0044174A" w:rsidRPr="0044174A" w14:paraId="06212ED9" w14:textId="2FEC6C3C" w:rsidTr="00F606B2">
        <w:tc>
          <w:tcPr>
            <w:tcW w:w="2231" w:type="dxa"/>
          </w:tcPr>
          <w:p w14:paraId="739596E0" w14:textId="051B1DB1" w:rsidR="0044174A" w:rsidRPr="0044174A" w:rsidRDefault="00C10962">
            <w:pPr>
              <w:rPr>
                <w:rFonts w:ascii="Times New Roman" w:hAnsi="Times New Roman" w:cs="Times New Roman"/>
              </w:rPr>
            </w:pPr>
            <w:r w:rsidRPr="00C10962">
              <w:rPr>
                <w:rFonts w:ascii="Times New Roman" w:hAnsi="Times New Roman" w:cs="Times New Roman"/>
              </w:rPr>
              <w:t>Naive Bayes</w:t>
            </w:r>
          </w:p>
        </w:tc>
        <w:tc>
          <w:tcPr>
            <w:tcW w:w="1454" w:type="dxa"/>
          </w:tcPr>
          <w:p w14:paraId="4CC9F940" w14:textId="3046FCB9" w:rsidR="0044174A" w:rsidRPr="0044174A" w:rsidRDefault="00490275">
            <w:pPr>
              <w:rPr>
                <w:rFonts w:ascii="Times New Roman" w:hAnsi="Times New Roman" w:cs="Times New Roman"/>
              </w:rPr>
            </w:pPr>
            <w:r w:rsidRPr="00490275">
              <w:rPr>
                <w:rFonts w:ascii="Times New Roman" w:hAnsi="Times New Roman" w:cs="Times New Roman"/>
              </w:rPr>
              <w:t>0.815789</w:t>
            </w:r>
          </w:p>
        </w:tc>
        <w:tc>
          <w:tcPr>
            <w:tcW w:w="1440" w:type="dxa"/>
          </w:tcPr>
          <w:p w14:paraId="7B6BD90C" w14:textId="22B3EC39" w:rsidR="0044174A" w:rsidRPr="0044174A" w:rsidRDefault="008B37BC">
            <w:pPr>
              <w:rPr>
                <w:rFonts w:ascii="Times New Roman" w:hAnsi="Times New Roman" w:cs="Times New Roman"/>
              </w:rPr>
            </w:pPr>
            <w:r w:rsidRPr="008B37BC">
              <w:rPr>
                <w:rFonts w:ascii="Times New Roman" w:hAnsi="Times New Roman" w:cs="Times New Roman"/>
              </w:rPr>
              <w:t>0.711538</w:t>
            </w:r>
          </w:p>
        </w:tc>
        <w:tc>
          <w:tcPr>
            <w:tcW w:w="1440" w:type="dxa"/>
          </w:tcPr>
          <w:p w14:paraId="7372A887" w14:textId="0EC27C1A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0.860465</w:t>
            </w:r>
          </w:p>
        </w:tc>
        <w:tc>
          <w:tcPr>
            <w:tcW w:w="1421" w:type="dxa"/>
          </w:tcPr>
          <w:p w14:paraId="10B836F6" w14:textId="3B4CF6CC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0.778947</w:t>
            </w:r>
          </w:p>
        </w:tc>
        <w:tc>
          <w:tcPr>
            <w:tcW w:w="1364" w:type="dxa"/>
          </w:tcPr>
          <w:p w14:paraId="1C010F84" w14:textId="4514E54D" w:rsidR="0044174A" w:rsidRPr="0044174A" w:rsidRDefault="00A86752">
            <w:pPr>
              <w:rPr>
                <w:rFonts w:ascii="Times New Roman" w:hAnsi="Times New Roman" w:cs="Times New Roman"/>
              </w:rPr>
            </w:pPr>
            <w:r w:rsidRPr="00A86752">
              <w:rPr>
                <w:rFonts w:ascii="Times New Roman" w:hAnsi="Times New Roman" w:cs="Times New Roman"/>
              </w:rPr>
              <w:t>0.824599</w:t>
            </w:r>
          </w:p>
        </w:tc>
      </w:tr>
    </w:tbl>
    <w:p w14:paraId="7C3CCF3E" w14:textId="77777777" w:rsidR="00EA1AE8" w:rsidRPr="0044174A" w:rsidRDefault="00EA1AE8">
      <w:pPr>
        <w:rPr>
          <w:rFonts w:ascii="Times New Roman" w:hAnsi="Times New Roman" w:cs="Times New Roman"/>
        </w:rPr>
      </w:pPr>
    </w:p>
    <w:sectPr w:rsidR="00EA1AE8" w:rsidRPr="0044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4766E"/>
    <w:multiLevelType w:val="hybridMultilevel"/>
    <w:tmpl w:val="B308E380"/>
    <w:lvl w:ilvl="0" w:tplc="9C969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3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DD"/>
    <w:rsid w:val="0014402F"/>
    <w:rsid w:val="00183E80"/>
    <w:rsid w:val="001B1254"/>
    <w:rsid w:val="001E5018"/>
    <w:rsid w:val="002771B2"/>
    <w:rsid w:val="0037678C"/>
    <w:rsid w:val="003E7055"/>
    <w:rsid w:val="0044174A"/>
    <w:rsid w:val="00490275"/>
    <w:rsid w:val="005E3CC6"/>
    <w:rsid w:val="006C5165"/>
    <w:rsid w:val="0071015F"/>
    <w:rsid w:val="00784C7B"/>
    <w:rsid w:val="00792C7A"/>
    <w:rsid w:val="007B6800"/>
    <w:rsid w:val="007E3B20"/>
    <w:rsid w:val="008460D8"/>
    <w:rsid w:val="008949B4"/>
    <w:rsid w:val="008B37BC"/>
    <w:rsid w:val="0093455B"/>
    <w:rsid w:val="00954E21"/>
    <w:rsid w:val="00A66C5B"/>
    <w:rsid w:val="00A86752"/>
    <w:rsid w:val="00A8691F"/>
    <w:rsid w:val="00B16883"/>
    <w:rsid w:val="00BA1C2A"/>
    <w:rsid w:val="00BF702E"/>
    <w:rsid w:val="00C10962"/>
    <w:rsid w:val="00C42EDD"/>
    <w:rsid w:val="00C47BCD"/>
    <w:rsid w:val="00C82278"/>
    <w:rsid w:val="00D47D9B"/>
    <w:rsid w:val="00D852EB"/>
    <w:rsid w:val="00D900A5"/>
    <w:rsid w:val="00D92812"/>
    <w:rsid w:val="00DB3FB2"/>
    <w:rsid w:val="00DC6587"/>
    <w:rsid w:val="00DD4A11"/>
    <w:rsid w:val="00DD5B1B"/>
    <w:rsid w:val="00E4749B"/>
    <w:rsid w:val="00E564C9"/>
    <w:rsid w:val="00E95390"/>
    <w:rsid w:val="00EA1AE8"/>
    <w:rsid w:val="00F606B2"/>
    <w:rsid w:val="00F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9D9F"/>
  <w15:chartTrackingRefBased/>
  <w15:docId w15:val="{739A5E50-2271-4BD9-97CF-2DE3E508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E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Ann-Vanessa Lartey</dc:creator>
  <cp:keywords/>
  <dc:description/>
  <cp:lastModifiedBy>Ann-Vanessa Lartey</cp:lastModifiedBy>
  <cp:revision>42</cp:revision>
  <dcterms:created xsi:type="dcterms:W3CDTF">2025-01-08T11:53:00Z</dcterms:created>
  <dcterms:modified xsi:type="dcterms:W3CDTF">2025-01-08T14:07:00Z</dcterms:modified>
</cp:coreProperties>
</file>